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BD74A" w14:textId="77777777" w:rsidR="00A27806" w:rsidRPr="00AB2EB4" w:rsidRDefault="00A27806" w:rsidP="007B7B15">
      <w:pPr>
        <w:spacing w:before="60" w:after="0" w:line="240" w:lineRule="auto"/>
        <w:jc w:val="center"/>
        <w:rPr>
          <w:rFonts w:eastAsia="Calibri" w:cstheme="minorHAnsi"/>
          <w:b/>
          <w:bCs/>
          <w:color w:val="002060"/>
          <w:sz w:val="24"/>
          <w:szCs w:val="24"/>
        </w:rPr>
      </w:pPr>
      <w:r w:rsidRPr="00AB2EB4">
        <w:rPr>
          <w:rFonts w:eastAsia="Calibri" w:cstheme="minorHAnsi"/>
          <w:b/>
          <w:bCs/>
          <w:color w:val="002060"/>
          <w:sz w:val="24"/>
          <w:szCs w:val="24"/>
        </w:rPr>
        <w:t xml:space="preserve">ANEXA </w:t>
      </w:r>
    </w:p>
    <w:p w14:paraId="0D0EF0E7" w14:textId="77777777" w:rsidR="00A27806" w:rsidRPr="00AB2EB4" w:rsidRDefault="00A27806" w:rsidP="007B7B15">
      <w:pPr>
        <w:spacing w:before="60" w:after="0" w:line="240" w:lineRule="auto"/>
        <w:jc w:val="center"/>
        <w:rPr>
          <w:rFonts w:eastAsia="Calibri" w:cstheme="minorHAnsi"/>
          <w:b/>
          <w:bCs/>
          <w:color w:val="002060"/>
          <w:sz w:val="24"/>
          <w:szCs w:val="24"/>
        </w:rPr>
      </w:pPr>
      <w:r w:rsidRPr="00AB2EB4">
        <w:rPr>
          <w:rFonts w:eastAsia="Calibri" w:cstheme="minorHAnsi"/>
          <w:b/>
          <w:bCs/>
          <w:color w:val="002060"/>
          <w:sz w:val="24"/>
          <w:szCs w:val="24"/>
        </w:rPr>
        <w:t>la Ordinul ministrului investițiilor și proiectelor europene</w:t>
      </w:r>
    </w:p>
    <w:p w14:paraId="113C782E" w14:textId="77777777" w:rsidR="00A27806" w:rsidRPr="00AB2EB4" w:rsidRDefault="00A27806" w:rsidP="007B7B15">
      <w:pPr>
        <w:spacing w:before="60" w:after="0" w:line="240" w:lineRule="auto"/>
        <w:jc w:val="center"/>
        <w:rPr>
          <w:rFonts w:eastAsia="Calibri" w:cstheme="minorHAnsi"/>
          <w:b/>
          <w:bCs/>
          <w:color w:val="002060"/>
          <w:sz w:val="24"/>
          <w:szCs w:val="24"/>
        </w:rPr>
      </w:pPr>
      <w:r w:rsidRPr="00AB2EB4">
        <w:rPr>
          <w:rFonts w:eastAsia="Calibri" w:cstheme="minorHAnsi"/>
          <w:b/>
          <w:bCs/>
          <w:color w:val="002060"/>
          <w:sz w:val="24"/>
          <w:szCs w:val="24"/>
        </w:rPr>
        <w:t xml:space="preserve"> nr. ..................../2023</w:t>
      </w:r>
    </w:p>
    <w:p w14:paraId="5C3AF555" w14:textId="7DFB8268" w:rsidR="00B109AB" w:rsidRPr="00AB2EB4" w:rsidRDefault="00B109AB" w:rsidP="007B7B15">
      <w:pPr>
        <w:spacing w:before="60" w:after="0" w:line="240" w:lineRule="auto"/>
        <w:jc w:val="center"/>
        <w:rPr>
          <w:rFonts w:eastAsia="Calibri" w:cstheme="minorHAnsi"/>
          <w:b/>
          <w:bCs/>
          <w:color w:val="002060"/>
          <w:sz w:val="24"/>
          <w:szCs w:val="24"/>
        </w:rPr>
      </w:pPr>
      <w:r w:rsidRPr="00AB2EB4">
        <w:rPr>
          <w:rFonts w:eastAsia="Calibri" w:cstheme="minorHAnsi"/>
          <w:b/>
          <w:bCs/>
          <w:color w:val="002060"/>
          <w:sz w:val="24"/>
          <w:szCs w:val="24"/>
        </w:rPr>
        <w:t>Program Sănătate</w:t>
      </w:r>
    </w:p>
    <w:p w14:paraId="5EF0D1D3" w14:textId="6EC859D5" w:rsidR="00C51A2E" w:rsidRPr="00AB2EB4" w:rsidRDefault="00976689" w:rsidP="007B7B15">
      <w:pPr>
        <w:spacing w:before="60" w:after="0" w:line="240" w:lineRule="auto"/>
        <w:ind w:right="120"/>
        <w:jc w:val="center"/>
        <w:rPr>
          <w:rFonts w:cstheme="minorHAnsi"/>
          <w:b/>
          <w:color w:val="002060"/>
          <w:sz w:val="24"/>
          <w:szCs w:val="24"/>
        </w:rPr>
      </w:pPr>
      <w:r w:rsidRPr="00AB2EB4">
        <w:rPr>
          <w:rFonts w:cstheme="minorHAnsi"/>
          <w:b/>
          <w:color w:val="002060"/>
          <w:sz w:val="24"/>
          <w:szCs w:val="24"/>
        </w:rPr>
        <w:t>Ghidul solicitantului</w:t>
      </w:r>
      <w:bookmarkStart w:id="0" w:name="_Hlk134874451"/>
      <w:bookmarkStart w:id="1" w:name="_Hlk139276508"/>
    </w:p>
    <w:p w14:paraId="6C31B780" w14:textId="77777777" w:rsidR="00E80D72" w:rsidRPr="00AB2EB4" w:rsidRDefault="00E80D72" w:rsidP="00424A03">
      <w:pPr>
        <w:spacing w:before="60" w:after="0" w:line="240" w:lineRule="auto"/>
        <w:ind w:right="120"/>
        <w:jc w:val="center"/>
        <w:rPr>
          <w:rFonts w:cstheme="minorHAnsi"/>
          <w:b/>
          <w:color w:val="002060"/>
          <w:sz w:val="24"/>
          <w:szCs w:val="24"/>
        </w:rPr>
      </w:pPr>
    </w:p>
    <w:p w14:paraId="2AAD403A" w14:textId="42F04728" w:rsidR="00424A03" w:rsidRPr="007953F3" w:rsidRDefault="00424A03" w:rsidP="00424A03">
      <w:pPr>
        <w:pStyle w:val="Listparagraf"/>
        <w:spacing w:before="60" w:after="0" w:line="240" w:lineRule="auto"/>
        <w:contextualSpacing w:val="0"/>
        <w:jc w:val="center"/>
        <w:rPr>
          <w:rFonts w:eastAsia="Calibri" w:cstheme="minorHAnsi"/>
          <w:i/>
          <w:iCs/>
          <w:color w:val="002060"/>
          <w:sz w:val="24"/>
          <w:szCs w:val="24"/>
        </w:rPr>
      </w:pPr>
      <w:bookmarkStart w:id="2" w:name="_Hlk140046604"/>
      <w:bookmarkStart w:id="3" w:name="_Hlk139974282"/>
      <w:bookmarkEnd w:id="0"/>
      <w:bookmarkEnd w:id="1"/>
      <w:r w:rsidRPr="00AB2EB4">
        <w:rPr>
          <w:rFonts w:eastAsia="Calibri" w:cstheme="minorHAnsi"/>
          <w:i/>
          <w:iCs/>
          <w:color w:val="002060"/>
          <w:sz w:val="24"/>
          <w:szCs w:val="24"/>
        </w:rPr>
        <w:t>Investiții în infrastructura publică a ambulatoriilor spitalelor de obstetrică ginecologie</w:t>
      </w:r>
    </w:p>
    <w:p w14:paraId="1CBD45ED" w14:textId="77777777" w:rsidR="00E80D72" w:rsidRPr="00AB2EB4" w:rsidRDefault="00E80D72" w:rsidP="00E6293E">
      <w:pPr>
        <w:pStyle w:val="Listparagraf"/>
        <w:spacing w:before="60" w:after="0" w:line="240" w:lineRule="auto"/>
        <w:contextualSpacing w:val="0"/>
        <w:jc w:val="center"/>
        <w:rPr>
          <w:rFonts w:eastAsia="Calibri" w:cstheme="minorHAnsi"/>
          <w:i/>
          <w:iCs/>
          <w:color w:val="002060"/>
          <w:sz w:val="24"/>
          <w:szCs w:val="24"/>
        </w:rPr>
      </w:pPr>
    </w:p>
    <w:p w14:paraId="0E772357" w14:textId="60AA87C0" w:rsidR="00E74E9C" w:rsidRPr="00AB2EB4" w:rsidRDefault="004E678F" w:rsidP="00E80D72">
      <w:pPr>
        <w:pStyle w:val="Listparagraf"/>
        <w:spacing w:before="60" w:after="0" w:line="240" w:lineRule="auto"/>
        <w:contextualSpacing w:val="0"/>
        <w:jc w:val="center"/>
        <w:rPr>
          <w:rFonts w:eastAsia="Calibri" w:cstheme="minorHAnsi"/>
          <w:color w:val="002060"/>
          <w:sz w:val="24"/>
          <w:szCs w:val="24"/>
        </w:rPr>
      </w:pPr>
      <w:r w:rsidRPr="00E6293E">
        <w:rPr>
          <w:rFonts w:cstheme="minorHAnsi"/>
          <w:noProof/>
          <w:sz w:val="24"/>
          <w:szCs w:val="24"/>
        </w:rPr>
        <w:drawing>
          <wp:inline distT="0" distB="0" distL="0" distR="0" wp14:anchorId="0926C68A" wp14:editId="09A2E00D">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228125ED" w14:textId="77777777" w:rsidR="00E80D72" w:rsidRPr="00AB2EB4" w:rsidRDefault="00E80D72" w:rsidP="00E80D72">
      <w:pPr>
        <w:pStyle w:val="Listparagraf"/>
        <w:spacing w:before="60" w:after="0" w:line="240" w:lineRule="auto"/>
        <w:contextualSpacing w:val="0"/>
        <w:jc w:val="center"/>
        <w:rPr>
          <w:rFonts w:eastAsia="Calibri" w:cstheme="minorHAnsi"/>
          <w:color w:val="002060"/>
          <w:sz w:val="24"/>
          <w:szCs w:val="24"/>
        </w:rPr>
      </w:pPr>
    </w:p>
    <w:p w14:paraId="31789DD6" w14:textId="406A9DD8" w:rsidR="0014158A" w:rsidRPr="00AB2EB4" w:rsidRDefault="008E6988" w:rsidP="007B7B15">
      <w:pPr>
        <w:spacing w:before="60" w:after="0" w:line="240" w:lineRule="auto"/>
        <w:jc w:val="both"/>
        <w:rPr>
          <w:rFonts w:eastAsia="Calibri" w:cstheme="minorHAnsi"/>
          <w:bCs/>
          <w:sz w:val="24"/>
          <w:szCs w:val="24"/>
          <w:highlight w:val="yellow"/>
        </w:rPr>
      </w:pPr>
      <w:r w:rsidRPr="00AB2EB4">
        <w:rPr>
          <w:rFonts w:cstheme="minorHAnsi"/>
          <w:noProof/>
          <w:color w:val="002060"/>
          <w:sz w:val="24"/>
          <w:szCs w:val="24"/>
        </w:rPr>
        <mc:AlternateContent>
          <mc:Choice Requires="wps">
            <w:drawing>
              <wp:anchor distT="0" distB="0" distL="114300" distR="114300" simplePos="0" relativeHeight="251665408" behindDoc="0" locked="0" layoutInCell="1" allowOverlap="1" wp14:anchorId="0B63FDC3" wp14:editId="371851D7">
                <wp:simplePos x="0" y="0"/>
                <wp:positionH relativeFrom="margin">
                  <wp:posOffset>238125</wp:posOffset>
                </wp:positionH>
                <wp:positionV relativeFrom="paragraph">
                  <wp:posOffset>170180</wp:posOffset>
                </wp:positionV>
                <wp:extent cx="1819275" cy="1605915"/>
                <wp:effectExtent l="0" t="0" r="9525" b="0"/>
                <wp:wrapNone/>
                <wp:docPr id="185590979" name="Casetă text 5"/>
                <wp:cNvGraphicFramePr/>
                <a:graphic xmlns:a="http://schemas.openxmlformats.org/drawingml/2006/main">
                  <a:graphicData uri="http://schemas.microsoft.com/office/word/2010/wordprocessingShape">
                    <wps:wsp>
                      <wps:cNvSpPr txBox="1"/>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63FDC3" id="_x0000_t202" coordsize="21600,21600" o:spt="202" path="m,l,21600r21600,l21600,xe">
                <v:stroke joinstyle="miter"/>
                <v:path gradientshapeok="t" o:connecttype="rect"/>
              </v:shapetype>
              <v:shape id="Casetă text 5" o:spid="_x0000_s1026" type="#_x0000_t202" style="position:absolute;left:0;text-align:left;margin-left:18.75pt;margin-top:13.4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sidRPr="00E6293E">
        <w:rPr>
          <w:rFonts w:cstheme="minorHAnsi"/>
          <w:noProof/>
          <w:sz w:val="24"/>
          <w:szCs w:val="24"/>
        </w:rPr>
        <mc:AlternateContent>
          <mc:Choice Requires="wps">
            <w:drawing>
              <wp:anchor distT="0" distB="0" distL="114300" distR="114300" simplePos="0" relativeHeight="251667456" behindDoc="0" locked="0" layoutInCell="1" allowOverlap="1" wp14:anchorId="2507BB73" wp14:editId="49F2B268">
                <wp:simplePos x="0" y="0"/>
                <wp:positionH relativeFrom="column">
                  <wp:posOffset>2004696</wp:posOffset>
                </wp:positionH>
                <wp:positionV relativeFrom="paragraph">
                  <wp:posOffset>152400</wp:posOffset>
                </wp:positionV>
                <wp:extent cx="2057400" cy="1828800"/>
                <wp:effectExtent l="0" t="0" r="0" b="0"/>
                <wp:wrapNone/>
                <wp:docPr id="1543593023" name="Text Box 1"/>
                <wp:cNvGraphicFramePr/>
                <a:graphic xmlns:a="http://schemas.openxmlformats.org/drawingml/2006/main">
                  <a:graphicData uri="http://schemas.microsoft.com/office/word/2010/wordprocessingShape">
                    <wps:wsp>
                      <wps:cNvSpPr txBox="1"/>
                      <wps:spPr>
                        <a:xfrm>
                          <a:off x="0" y="0"/>
                          <a:ext cx="2057400" cy="1828800"/>
                        </a:xfrm>
                        <a:prstGeom prst="rect">
                          <a:avLst/>
                        </a:prstGeom>
                        <a:noFill/>
                        <a:ln w="6350">
                          <a:noFill/>
                        </a:ln>
                      </wps:spPr>
                      <wps:txb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7BB73" id="Text Box 1" o:spid="_x0000_s1027" type="#_x0000_t202" style="position:absolute;left:0;text-align:left;margin-left:157.85pt;margin-top:12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" filled="f" stroked="f" strokeweight=".5pt">
                <v:textbo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v:textbox>
              </v:shape>
            </w:pict>
          </mc:Fallback>
        </mc:AlternateContent>
      </w:r>
      <w:r w:rsidRPr="00AB2EB4">
        <w:rPr>
          <w:rFonts w:cstheme="minorHAnsi"/>
          <w:noProof/>
          <w:color w:val="002060"/>
          <w:sz w:val="24"/>
          <w:szCs w:val="24"/>
        </w:rPr>
        <mc:AlternateContent>
          <mc:Choice Requires="wps">
            <w:drawing>
              <wp:anchor distT="0" distB="0" distL="114300" distR="114300" simplePos="0" relativeHeight="251663360" behindDoc="0" locked="0" layoutInCell="1" allowOverlap="1" wp14:anchorId="2C3058F0" wp14:editId="4DC11BB5">
                <wp:simplePos x="0" y="0"/>
                <wp:positionH relativeFrom="column">
                  <wp:posOffset>0</wp:posOffset>
                </wp:positionH>
                <wp:positionV relativeFrom="paragraph">
                  <wp:posOffset>-635</wp:posOffset>
                </wp:positionV>
                <wp:extent cx="6216242" cy="2111445"/>
                <wp:effectExtent l="0" t="0" r="13335" b="22225"/>
                <wp:wrapNone/>
                <wp:docPr id="886413527" name="Dreptunghi: colțuri rotunjite 1"/>
                <wp:cNvGraphicFramePr/>
                <a:graphic xmlns:a="http://schemas.openxmlformats.org/drawingml/2006/main">
                  <a:graphicData uri="http://schemas.microsoft.com/office/word/2010/wordprocessingShape">
                    <wps:wsp>
                      <wps:cNvSpPr/>
                      <wps:spPr>
                        <a:xfrm>
                          <a:off x="0" y="0"/>
                          <a:ext cx="6216242" cy="211144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3058F0" id="Dreptunghi: colțuri rotunjite 1" o:spid="_x0000_s1028" style="position:absolute;left:0;text-align:left;margin-left:0;margin-top:-.05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" fillcolor="#f2f2f2" strokecolor="#41719c" strokeweight="1pt">
                <v:stroke joinstyle="miter"/>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746AA48" w14:textId="5695805F" w:rsidR="0014158A" w:rsidRPr="00AB2EB4" w:rsidRDefault="0014158A" w:rsidP="007B7B15">
      <w:pPr>
        <w:spacing w:before="60" w:after="0" w:line="240" w:lineRule="auto"/>
        <w:jc w:val="both"/>
        <w:rPr>
          <w:rFonts w:eastAsia="Calibri" w:cstheme="minorHAnsi"/>
          <w:bCs/>
          <w:sz w:val="24"/>
          <w:szCs w:val="24"/>
          <w:highlight w:val="yellow"/>
        </w:rPr>
      </w:pPr>
    </w:p>
    <w:p w14:paraId="333B9B96" w14:textId="1224E1BC" w:rsidR="0014158A" w:rsidRPr="00AB2EB4" w:rsidRDefault="0014158A" w:rsidP="007B7B15">
      <w:pPr>
        <w:spacing w:before="60" w:after="0" w:line="240" w:lineRule="auto"/>
        <w:jc w:val="both"/>
        <w:rPr>
          <w:rFonts w:eastAsia="Calibri" w:cstheme="minorHAnsi"/>
          <w:bCs/>
          <w:sz w:val="24"/>
          <w:szCs w:val="24"/>
          <w:highlight w:val="yellow"/>
        </w:rPr>
      </w:pPr>
    </w:p>
    <w:bookmarkEnd w:id="2"/>
    <w:bookmarkEnd w:id="3"/>
    <w:p w14:paraId="6AB2CE6E" w14:textId="3BD624CD" w:rsidR="00162FEE" w:rsidRPr="00AB2EB4" w:rsidRDefault="00162FEE" w:rsidP="007B7B15">
      <w:pPr>
        <w:spacing w:before="60" w:after="0" w:line="240" w:lineRule="auto"/>
        <w:ind w:right="120"/>
        <w:jc w:val="both"/>
        <w:rPr>
          <w:rFonts w:cstheme="minorHAnsi"/>
          <w:b/>
          <w:bCs/>
          <w:color w:val="002060"/>
          <w:sz w:val="24"/>
          <w:szCs w:val="24"/>
        </w:rPr>
      </w:pPr>
    </w:p>
    <w:p w14:paraId="67C8A191" w14:textId="0EF4D4FD" w:rsidR="0014158A" w:rsidRPr="00AB2EB4" w:rsidRDefault="0014158A" w:rsidP="007B7B15">
      <w:pPr>
        <w:spacing w:before="60" w:after="0" w:line="240" w:lineRule="auto"/>
        <w:rPr>
          <w:rFonts w:cstheme="minorHAnsi"/>
          <w:b/>
          <w:bCs/>
          <w:color w:val="002060"/>
          <w:sz w:val="24"/>
          <w:szCs w:val="24"/>
        </w:rPr>
      </w:pPr>
      <w:r w:rsidRPr="00AB2EB4">
        <w:rPr>
          <w:rFonts w:cstheme="minorHAnsi"/>
          <w:b/>
          <w:bCs/>
          <w:color w:val="002060"/>
          <w:sz w:val="24"/>
          <w:szCs w:val="24"/>
        </w:rPr>
        <w:br w:type="page"/>
      </w: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707383AB" w:rsidR="00D313BF" w:rsidRPr="00AB2EB4" w:rsidRDefault="00D313BF" w:rsidP="007B7B15">
          <w:pPr>
            <w:pStyle w:val="Titlucuprins"/>
            <w:spacing w:before="60" w:line="240" w:lineRule="auto"/>
            <w:rPr>
              <w:rFonts w:asciiTheme="minorHAnsi" w:hAnsiTheme="minorHAnsi" w:cstheme="minorHAnsi"/>
              <w:color w:val="002060"/>
              <w:sz w:val="24"/>
              <w:szCs w:val="24"/>
              <w:lang w:val="ro-RO"/>
            </w:rPr>
          </w:pPr>
          <w:proofErr w:type="spellStart"/>
          <w:r w:rsidRPr="00AB2EB4">
            <w:rPr>
              <w:rFonts w:asciiTheme="minorHAnsi" w:hAnsiTheme="minorHAnsi" w:cstheme="minorHAnsi"/>
              <w:color w:val="002060"/>
              <w:sz w:val="24"/>
              <w:szCs w:val="24"/>
              <w:lang w:val="ro-RO"/>
            </w:rPr>
            <w:t>Contents</w:t>
          </w:r>
          <w:proofErr w:type="spellEnd"/>
        </w:p>
        <w:p w14:paraId="132C8D8D" w14:textId="71A0C69A" w:rsidR="00E80D72" w:rsidRPr="00E6293E" w:rsidRDefault="00D313BF">
          <w:pPr>
            <w:pStyle w:val="Cuprins1"/>
            <w:rPr>
              <w:rFonts w:eastAsiaTheme="minorEastAsia" w:cstheme="minorHAnsi"/>
              <w:noProof/>
              <w:color w:val="002060"/>
              <w:kern w:val="2"/>
              <w:sz w:val="24"/>
              <w:szCs w:val="24"/>
              <w:lang w:eastAsia="ro-RO"/>
              <w14:ligatures w14:val="standardContextual"/>
            </w:rPr>
          </w:pPr>
          <w:r w:rsidRPr="00AB2EB4">
            <w:rPr>
              <w:rFonts w:cstheme="minorHAnsi"/>
              <w:color w:val="002060"/>
              <w:sz w:val="24"/>
              <w:szCs w:val="24"/>
            </w:rPr>
            <w:fldChar w:fldCharType="begin"/>
          </w:r>
          <w:r w:rsidRPr="00AB2EB4">
            <w:rPr>
              <w:rFonts w:cstheme="minorHAnsi"/>
              <w:color w:val="002060"/>
              <w:sz w:val="24"/>
              <w:szCs w:val="24"/>
            </w:rPr>
            <w:instrText xml:space="preserve"> TOC \o "1-3" \h \z \u </w:instrText>
          </w:r>
          <w:r w:rsidRPr="00AB2EB4">
            <w:rPr>
              <w:rFonts w:cstheme="minorHAnsi"/>
              <w:color w:val="002060"/>
              <w:sz w:val="24"/>
              <w:szCs w:val="24"/>
            </w:rPr>
            <w:fldChar w:fldCharType="separate"/>
          </w:r>
          <w:hyperlink w:anchor="_Toc146715538" w:history="1">
            <w:r w:rsidR="00E80D72" w:rsidRPr="00E6293E">
              <w:rPr>
                <w:rStyle w:val="Hyperlink"/>
                <w:rFonts w:cstheme="minorHAnsi"/>
                <w:b/>
                <w:bCs/>
                <w:iCs/>
                <w:noProof/>
                <w:color w:val="002060"/>
                <w:sz w:val="24"/>
                <w:szCs w:val="24"/>
              </w:rPr>
              <w:t>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PREAMBUL, ABREVIERI ȘI GLOSAR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_Toc146715538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w:t>
            </w:r>
            <w:r w:rsidR="00E80D72" w:rsidRPr="00E6293E">
              <w:rPr>
                <w:rFonts w:cstheme="minorHAnsi"/>
                <w:noProof/>
                <w:webHidden/>
                <w:color w:val="002060"/>
                <w:sz w:val="24"/>
                <w:szCs w:val="24"/>
              </w:rPr>
              <w:fldChar w:fldCharType="end"/>
            </w:r>
          </w:hyperlink>
        </w:p>
        <w:p w14:paraId="2F3F18CA" w14:textId="4253E965"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39" w:history="1">
            <w:r w:rsidR="00E80D72" w:rsidRPr="00E6293E">
              <w:rPr>
                <w:rStyle w:val="Hyperlink"/>
                <w:rFonts w:cstheme="minorHAnsi"/>
                <w:b/>
                <w:bCs/>
                <w:iCs/>
                <w:noProof/>
                <w:color w:val="002060"/>
                <w:sz w:val="24"/>
                <w:szCs w:val="24"/>
              </w:rPr>
              <w:t>1.1.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Preambul</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_Toc146715539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w:t>
            </w:r>
            <w:r w:rsidR="00E80D72" w:rsidRPr="00E6293E">
              <w:rPr>
                <w:rFonts w:cstheme="minorHAnsi"/>
                <w:noProof/>
                <w:webHidden/>
                <w:color w:val="002060"/>
                <w:sz w:val="24"/>
                <w:szCs w:val="24"/>
              </w:rPr>
              <w:fldChar w:fldCharType="end"/>
            </w:r>
          </w:hyperlink>
        </w:p>
        <w:p w14:paraId="22A6CA90" w14:textId="10B1797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40" w:history="1">
            <w:r w:rsidR="00E80D72" w:rsidRPr="00E6293E">
              <w:rPr>
                <w:rStyle w:val="Hyperlink"/>
                <w:rFonts w:cstheme="minorHAnsi"/>
                <w:b/>
                <w:bCs/>
                <w:iCs/>
                <w:noProof/>
                <w:color w:val="002060"/>
                <w:sz w:val="24"/>
                <w:szCs w:val="24"/>
              </w:rPr>
              <w:t>1.2.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Abrevieri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8</w:t>
            </w:r>
            <w:r w:rsidR="00E80D72" w:rsidRPr="00E6293E">
              <w:rPr>
                <w:rFonts w:cstheme="minorHAnsi"/>
                <w:noProof/>
                <w:webHidden/>
                <w:color w:val="002060"/>
                <w:sz w:val="24"/>
                <w:szCs w:val="24"/>
              </w:rPr>
              <w:fldChar w:fldCharType="end"/>
            </w:r>
          </w:hyperlink>
        </w:p>
        <w:p w14:paraId="73B5AD3B" w14:textId="47A031F8"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41" w:history="1">
            <w:r w:rsidR="00E80D72" w:rsidRPr="00E6293E">
              <w:rPr>
                <w:rStyle w:val="Hyperlink"/>
                <w:rFonts w:cstheme="minorHAnsi"/>
                <w:b/>
                <w:bCs/>
                <w:iCs/>
                <w:noProof/>
                <w:color w:val="002060"/>
                <w:sz w:val="24"/>
                <w:szCs w:val="24"/>
              </w:rPr>
              <w:t>1.3.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Glosar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9</w:t>
            </w:r>
            <w:r w:rsidR="00E80D72" w:rsidRPr="00E6293E">
              <w:rPr>
                <w:rFonts w:cstheme="minorHAnsi"/>
                <w:noProof/>
                <w:webHidden/>
                <w:color w:val="002060"/>
                <w:sz w:val="24"/>
                <w:szCs w:val="24"/>
              </w:rPr>
              <w:fldChar w:fldCharType="end"/>
            </w:r>
          </w:hyperlink>
        </w:p>
        <w:p w14:paraId="1BC3B61C" w14:textId="36EB14E5"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542" w:history="1">
            <w:r w:rsidR="00E80D72" w:rsidRPr="00E6293E">
              <w:rPr>
                <w:rStyle w:val="Hyperlink"/>
                <w:rFonts w:cstheme="minorHAnsi"/>
                <w:b/>
                <w:bCs/>
                <w:iCs/>
                <w:noProof/>
                <w:color w:val="002060"/>
                <w:sz w:val="24"/>
                <w:szCs w:val="24"/>
              </w:rPr>
              <w:t>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ELEMENTE DE CONTEXT</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12</w:t>
            </w:r>
            <w:r w:rsidR="00E80D72" w:rsidRPr="00E6293E">
              <w:rPr>
                <w:rFonts w:cstheme="minorHAnsi"/>
                <w:noProof/>
                <w:webHidden/>
                <w:color w:val="002060"/>
                <w:sz w:val="24"/>
                <w:szCs w:val="24"/>
              </w:rPr>
              <w:fldChar w:fldCharType="end"/>
            </w:r>
          </w:hyperlink>
        </w:p>
        <w:p w14:paraId="3E2E0572" w14:textId="0E0DADDE"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43" w:history="1">
            <w:r w:rsidR="00E80D72" w:rsidRPr="00E6293E">
              <w:rPr>
                <w:rStyle w:val="Hyperlink"/>
                <w:rFonts w:cstheme="minorHAnsi"/>
                <w:b/>
                <w:bCs/>
                <w:iCs/>
                <w:noProof/>
                <w:color w:val="002060"/>
                <w:sz w:val="24"/>
                <w:szCs w:val="24"/>
              </w:rPr>
              <w:t>2.1.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Informații generale Program</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12</w:t>
            </w:r>
            <w:r w:rsidR="00E80D72" w:rsidRPr="00E6293E">
              <w:rPr>
                <w:rFonts w:cstheme="minorHAnsi"/>
                <w:noProof/>
                <w:webHidden/>
                <w:color w:val="002060"/>
                <w:sz w:val="24"/>
                <w:szCs w:val="24"/>
              </w:rPr>
              <w:fldChar w:fldCharType="end"/>
            </w:r>
          </w:hyperlink>
        </w:p>
        <w:p w14:paraId="0693C5E0" w14:textId="306DD48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44" w:history="1">
            <w:r w:rsidR="00E80D72" w:rsidRPr="00E6293E">
              <w:rPr>
                <w:rStyle w:val="Hyperlink"/>
                <w:rFonts w:cstheme="minorHAnsi"/>
                <w:b/>
                <w:bCs/>
                <w:iCs/>
                <w:noProof/>
                <w:color w:val="002060"/>
                <w:sz w:val="24"/>
                <w:szCs w:val="24"/>
              </w:rPr>
              <w:t>2.2.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Prioritatea/ Fond/ Obiectiv de politică/ Obiectiv specific</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14</w:t>
            </w:r>
            <w:r w:rsidR="00E80D72" w:rsidRPr="00E6293E">
              <w:rPr>
                <w:rFonts w:cstheme="minorHAnsi"/>
                <w:noProof/>
                <w:webHidden/>
                <w:color w:val="002060"/>
                <w:sz w:val="24"/>
                <w:szCs w:val="24"/>
              </w:rPr>
              <w:fldChar w:fldCharType="end"/>
            </w:r>
          </w:hyperlink>
        </w:p>
        <w:p w14:paraId="6E1AE595" w14:textId="69F1433C"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45" w:history="1">
            <w:r w:rsidR="00E80D72" w:rsidRPr="00E6293E">
              <w:rPr>
                <w:rStyle w:val="Hyperlink"/>
                <w:rFonts w:cstheme="minorHAnsi"/>
                <w:b/>
                <w:bCs/>
                <w:iCs/>
                <w:noProof/>
                <w:color w:val="002060"/>
                <w:sz w:val="24"/>
                <w:szCs w:val="24"/>
              </w:rPr>
              <w:t>2.3.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Reglementări europene și naționale, cadrul strategic, documente programatice aplicabile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15</w:t>
            </w:r>
            <w:r w:rsidR="00E80D72" w:rsidRPr="00E6293E">
              <w:rPr>
                <w:rFonts w:cstheme="minorHAnsi"/>
                <w:noProof/>
                <w:webHidden/>
                <w:color w:val="002060"/>
                <w:sz w:val="24"/>
                <w:szCs w:val="24"/>
              </w:rPr>
              <w:fldChar w:fldCharType="end"/>
            </w:r>
          </w:hyperlink>
        </w:p>
        <w:p w14:paraId="18E682B6" w14:textId="2473FADC" w:rsidR="00E80D72" w:rsidRPr="00E6293E" w:rsidRDefault="00000000">
          <w:pPr>
            <w:pStyle w:val="Cuprins3"/>
            <w:tabs>
              <w:tab w:val="right" w:leader="dot" w:pos="9394"/>
            </w:tabs>
            <w:rPr>
              <w:rFonts w:eastAsiaTheme="minorEastAsia" w:cstheme="minorHAnsi"/>
              <w:noProof/>
              <w:color w:val="002060"/>
              <w:kern w:val="2"/>
              <w:sz w:val="24"/>
              <w:szCs w:val="24"/>
              <w:lang w:eastAsia="ro-RO"/>
              <w14:ligatures w14:val="standardContextual"/>
            </w:rPr>
          </w:pPr>
          <w:hyperlink w:anchor="_Toc146715546" w:history="1">
            <w:r w:rsidR="00E80D72" w:rsidRPr="00E6293E">
              <w:rPr>
                <w:rStyle w:val="Hyperlink"/>
                <w:rFonts w:cstheme="minorHAnsi"/>
                <w:b/>
                <w:bCs/>
                <w:iCs/>
                <w:noProof/>
                <w:color w:val="002060"/>
                <w:sz w:val="24"/>
                <w:szCs w:val="24"/>
              </w:rPr>
              <w:t>2.3.1.  Cadrul strategic relevant aplicabil</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15</w:t>
            </w:r>
            <w:r w:rsidR="00E80D72" w:rsidRPr="00E6293E">
              <w:rPr>
                <w:rFonts w:cstheme="minorHAnsi"/>
                <w:noProof/>
                <w:webHidden/>
                <w:color w:val="002060"/>
                <w:sz w:val="24"/>
                <w:szCs w:val="24"/>
              </w:rPr>
              <w:fldChar w:fldCharType="end"/>
            </w:r>
          </w:hyperlink>
        </w:p>
        <w:p w14:paraId="5E314413" w14:textId="2490F9D0" w:rsidR="00E80D72" w:rsidRPr="00E6293E" w:rsidRDefault="00000000">
          <w:pPr>
            <w:pStyle w:val="Cuprins3"/>
            <w:tabs>
              <w:tab w:val="right" w:leader="dot" w:pos="9394"/>
            </w:tabs>
            <w:rPr>
              <w:rFonts w:eastAsiaTheme="minorEastAsia" w:cstheme="minorHAnsi"/>
              <w:noProof/>
              <w:color w:val="002060"/>
              <w:kern w:val="2"/>
              <w:sz w:val="24"/>
              <w:szCs w:val="24"/>
              <w:lang w:eastAsia="ro-RO"/>
              <w14:ligatures w14:val="standardContextual"/>
            </w:rPr>
          </w:pPr>
          <w:hyperlink w:anchor="_Toc146715547" w:history="1">
            <w:r w:rsidR="00E80D72" w:rsidRPr="00E6293E">
              <w:rPr>
                <w:rStyle w:val="Hyperlink"/>
                <w:rFonts w:cstheme="minorHAnsi"/>
                <w:b/>
                <w:bCs/>
                <w:iCs/>
                <w:noProof/>
                <w:color w:val="002060"/>
                <w:sz w:val="24"/>
                <w:szCs w:val="24"/>
              </w:rPr>
              <w:t>2.3.2. Documente programatice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16</w:t>
            </w:r>
            <w:r w:rsidR="00E80D72" w:rsidRPr="00E6293E">
              <w:rPr>
                <w:rFonts w:cstheme="minorHAnsi"/>
                <w:noProof/>
                <w:webHidden/>
                <w:color w:val="002060"/>
                <w:sz w:val="24"/>
                <w:szCs w:val="24"/>
              </w:rPr>
              <w:fldChar w:fldCharType="end"/>
            </w:r>
          </w:hyperlink>
        </w:p>
        <w:p w14:paraId="230D8371" w14:textId="149956E8" w:rsidR="00E80D72" w:rsidRPr="00E6293E" w:rsidRDefault="00000000">
          <w:pPr>
            <w:pStyle w:val="Cuprins3"/>
            <w:tabs>
              <w:tab w:val="right" w:leader="dot" w:pos="9394"/>
            </w:tabs>
            <w:rPr>
              <w:rFonts w:eastAsiaTheme="minorEastAsia" w:cstheme="minorHAnsi"/>
              <w:noProof/>
              <w:color w:val="002060"/>
              <w:kern w:val="2"/>
              <w:sz w:val="24"/>
              <w:szCs w:val="24"/>
              <w:lang w:eastAsia="ro-RO"/>
              <w14:ligatures w14:val="standardContextual"/>
            </w:rPr>
          </w:pPr>
          <w:hyperlink w:anchor="_Toc146715548" w:history="1">
            <w:r w:rsidR="00E80D72" w:rsidRPr="00E6293E">
              <w:rPr>
                <w:rStyle w:val="Hyperlink"/>
                <w:rFonts w:cstheme="minorHAnsi"/>
                <w:b/>
                <w:bCs/>
                <w:iCs/>
                <w:noProof/>
                <w:color w:val="002060"/>
                <w:sz w:val="24"/>
                <w:szCs w:val="24"/>
              </w:rPr>
              <w:t>2.3.3. Cadrul legislativ general aplicabil</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16</w:t>
            </w:r>
            <w:r w:rsidR="00E80D72" w:rsidRPr="00E6293E">
              <w:rPr>
                <w:rFonts w:cstheme="minorHAnsi"/>
                <w:noProof/>
                <w:webHidden/>
                <w:color w:val="002060"/>
                <w:sz w:val="24"/>
                <w:szCs w:val="24"/>
              </w:rPr>
              <w:fldChar w:fldCharType="end"/>
            </w:r>
          </w:hyperlink>
        </w:p>
        <w:p w14:paraId="5878472A" w14:textId="3225B403"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549" w:history="1">
            <w:r w:rsidR="00E80D72" w:rsidRPr="00E6293E">
              <w:rPr>
                <w:rStyle w:val="Hyperlink"/>
                <w:rFonts w:cstheme="minorHAnsi"/>
                <w:b/>
                <w:bCs/>
                <w:iCs/>
                <w:noProof/>
                <w:color w:val="002060"/>
                <w:sz w:val="24"/>
                <w:szCs w:val="24"/>
              </w:rPr>
              <w:t>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 SPECIFICE APELULUI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_Toc146715549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19</w:t>
            </w:r>
            <w:r w:rsidR="00E80D72" w:rsidRPr="00E6293E">
              <w:rPr>
                <w:rFonts w:cstheme="minorHAnsi"/>
                <w:noProof/>
                <w:webHidden/>
                <w:color w:val="002060"/>
                <w:sz w:val="24"/>
                <w:szCs w:val="24"/>
              </w:rPr>
              <w:fldChar w:fldCharType="end"/>
            </w:r>
          </w:hyperlink>
        </w:p>
        <w:p w14:paraId="194EEA2E" w14:textId="2E145FD6"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0" w:history="1">
            <w:r w:rsidR="00E80D72" w:rsidRPr="00E6293E">
              <w:rPr>
                <w:rStyle w:val="Hyperlink"/>
                <w:rFonts w:cstheme="minorHAnsi"/>
                <w:b/>
                <w:bCs/>
                <w:iCs/>
                <w:noProof/>
                <w:color w:val="002060"/>
                <w:sz w:val="24"/>
                <w:szCs w:val="24"/>
              </w:rPr>
              <w:t>3.1.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Tipul de apel</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19</w:t>
            </w:r>
            <w:r w:rsidR="00E80D72" w:rsidRPr="00E6293E">
              <w:rPr>
                <w:rFonts w:cstheme="minorHAnsi"/>
                <w:noProof/>
                <w:webHidden/>
                <w:color w:val="002060"/>
                <w:sz w:val="24"/>
                <w:szCs w:val="24"/>
              </w:rPr>
              <w:fldChar w:fldCharType="end"/>
            </w:r>
          </w:hyperlink>
        </w:p>
        <w:p w14:paraId="037AAAFA" w14:textId="1952EDB7"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1" w:history="1">
            <w:r w:rsidR="00E80D72" w:rsidRPr="00E6293E">
              <w:rPr>
                <w:rStyle w:val="Hyperlink"/>
                <w:rFonts w:cstheme="minorHAnsi"/>
                <w:b/>
                <w:bCs/>
                <w:iCs/>
                <w:noProof/>
                <w:color w:val="002060"/>
                <w:sz w:val="24"/>
                <w:szCs w:val="24"/>
              </w:rPr>
              <w:t>3.2.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Forma de sprijin (granturi; instrumentele financiare; premii)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19</w:t>
            </w:r>
            <w:r w:rsidR="00E80D72" w:rsidRPr="00E6293E">
              <w:rPr>
                <w:rFonts w:cstheme="minorHAnsi"/>
                <w:noProof/>
                <w:webHidden/>
                <w:color w:val="002060"/>
                <w:sz w:val="24"/>
                <w:szCs w:val="24"/>
              </w:rPr>
              <w:fldChar w:fldCharType="end"/>
            </w:r>
          </w:hyperlink>
        </w:p>
        <w:p w14:paraId="13FDD825" w14:textId="43EA2180"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2" w:history="1">
            <w:r w:rsidR="00E80D72" w:rsidRPr="00E6293E">
              <w:rPr>
                <w:rStyle w:val="Hyperlink"/>
                <w:rFonts w:cstheme="minorHAnsi"/>
                <w:b/>
                <w:bCs/>
                <w:iCs/>
                <w:noProof/>
                <w:color w:val="002060"/>
                <w:sz w:val="24"/>
                <w:szCs w:val="24"/>
              </w:rPr>
              <w:t>3.3.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Bugetul alocat apelului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19</w:t>
            </w:r>
            <w:r w:rsidR="00E80D72" w:rsidRPr="00E6293E">
              <w:rPr>
                <w:rFonts w:cstheme="minorHAnsi"/>
                <w:noProof/>
                <w:webHidden/>
                <w:color w:val="002060"/>
                <w:sz w:val="24"/>
                <w:szCs w:val="24"/>
              </w:rPr>
              <w:fldChar w:fldCharType="end"/>
            </w:r>
          </w:hyperlink>
        </w:p>
        <w:p w14:paraId="0C59B413" w14:textId="67606C62"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3" w:history="1">
            <w:r w:rsidR="00E80D72" w:rsidRPr="00E6293E">
              <w:rPr>
                <w:rStyle w:val="Hyperlink"/>
                <w:rFonts w:cstheme="minorHAnsi"/>
                <w:b/>
                <w:bCs/>
                <w:iCs/>
                <w:noProof/>
                <w:color w:val="002060"/>
                <w:sz w:val="24"/>
                <w:szCs w:val="24"/>
              </w:rPr>
              <w:t>3.4.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Rata de cofinanțare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20</w:t>
            </w:r>
            <w:r w:rsidR="00E80D72" w:rsidRPr="00E6293E">
              <w:rPr>
                <w:rFonts w:cstheme="minorHAnsi"/>
                <w:noProof/>
                <w:webHidden/>
                <w:color w:val="002060"/>
                <w:sz w:val="24"/>
                <w:szCs w:val="24"/>
              </w:rPr>
              <w:fldChar w:fldCharType="end"/>
            </w:r>
          </w:hyperlink>
        </w:p>
        <w:p w14:paraId="685DEBF5" w14:textId="2B0062F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4" w:history="1">
            <w:r w:rsidR="00E80D72" w:rsidRPr="00E6293E">
              <w:rPr>
                <w:rStyle w:val="Hyperlink"/>
                <w:rFonts w:cstheme="minorHAnsi"/>
                <w:b/>
                <w:bCs/>
                <w:iCs/>
                <w:noProof/>
                <w:color w:val="002060"/>
                <w:sz w:val="24"/>
                <w:szCs w:val="24"/>
              </w:rPr>
              <w:t>3.5.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Zona/ zonele geografică(e) vizată(e) de apelul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20</w:t>
            </w:r>
            <w:r w:rsidR="00E80D72" w:rsidRPr="00E6293E">
              <w:rPr>
                <w:rFonts w:cstheme="minorHAnsi"/>
                <w:noProof/>
                <w:webHidden/>
                <w:color w:val="002060"/>
                <w:sz w:val="24"/>
                <w:szCs w:val="24"/>
              </w:rPr>
              <w:fldChar w:fldCharType="end"/>
            </w:r>
          </w:hyperlink>
        </w:p>
        <w:p w14:paraId="7631F28A" w14:textId="23D9A8BD"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5" w:history="1">
            <w:r w:rsidR="00E80D72" w:rsidRPr="00E6293E">
              <w:rPr>
                <w:rStyle w:val="Hyperlink"/>
                <w:rFonts w:cstheme="minorHAnsi"/>
                <w:b/>
                <w:bCs/>
                <w:iCs/>
                <w:noProof/>
                <w:color w:val="002060"/>
                <w:sz w:val="24"/>
                <w:szCs w:val="24"/>
              </w:rPr>
              <w:t>3.6.</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Acțiuni sprijinite în cadrul apelului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21</w:t>
            </w:r>
            <w:r w:rsidR="00E80D72" w:rsidRPr="00E6293E">
              <w:rPr>
                <w:rFonts w:cstheme="minorHAnsi"/>
                <w:noProof/>
                <w:webHidden/>
                <w:color w:val="002060"/>
                <w:sz w:val="24"/>
                <w:szCs w:val="24"/>
              </w:rPr>
              <w:fldChar w:fldCharType="end"/>
            </w:r>
          </w:hyperlink>
        </w:p>
        <w:p w14:paraId="75327E7B" w14:textId="7EF62BC7"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6" w:history="1">
            <w:r w:rsidR="00E80D72" w:rsidRPr="00E6293E">
              <w:rPr>
                <w:rStyle w:val="Hyperlink"/>
                <w:rFonts w:cstheme="minorHAnsi"/>
                <w:b/>
                <w:bCs/>
                <w:iCs/>
                <w:noProof/>
                <w:color w:val="002060"/>
                <w:sz w:val="24"/>
                <w:szCs w:val="24"/>
              </w:rPr>
              <w:t>3.7.</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Grup țintă vizat de apelul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21</w:t>
            </w:r>
            <w:r w:rsidR="00E80D72" w:rsidRPr="00E6293E">
              <w:rPr>
                <w:rFonts w:cstheme="minorHAnsi"/>
                <w:noProof/>
                <w:webHidden/>
                <w:color w:val="002060"/>
                <w:sz w:val="24"/>
                <w:szCs w:val="24"/>
              </w:rPr>
              <w:fldChar w:fldCharType="end"/>
            </w:r>
          </w:hyperlink>
        </w:p>
        <w:p w14:paraId="2D2B39AF" w14:textId="66258F4D"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57" w:history="1">
            <w:r w:rsidR="00E80D72" w:rsidRPr="00E6293E">
              <w:rPr>
                <w:rStyle w:val="Hyperlink"/>
                <w:rFonts w:cstheme="minorHAnsi"/>
                <w:b/>
                <w:bCs/>
                <w:iCs/>
                <w:noProof/>
                <w:color w:val="002060"/>
                <w:sz w:val="24"/>
                <w:szCs w:val="24"/>
              </w:rPr>
              <w:t>3.8.</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Indicatori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22</w:t>
            </w:r>
            <w:r w:rsidR="00E80D72" w:rsidRPr="00E6293E">
              <w:rPr>
                <w:rFonts w:cstheme="minorHAnsi"/>
                <w:noProof/>
                <w:webHidden/>
                <w:color w:val="002060"/>
                <w:sz w:val="24"/>
                <w:szCs w:val="24"/>
              </w:rPr>
              <w:fldChar w:fldCharType="end"/>
            </w:r>
          </w:hyperlink>
        </w:p>
        <w:p w14:paraId="6E50B1EF" w14:textId="2348B81D"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58" w:history="1">
            <w:r w:rsidR="00E80D72" w:rsidRPr="00E6293E">
              <w:rPr>
                <w:rStyle w:val="Hyperlink"/>
                <w:rFonts w:cstheme="minorHAnsi"/>
                <w:b/>
                <w:bCs/>
                <w:iCs/>
                <w:noProof/>
                <w:color w:val="002060"/>
                <w:sz w:val="24"/>
                <w:szCs w:val="24"/>
              </w:rPr>
              <w:t>3.8.1.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Indicatori de realizare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22</w:t>
            </w:r>
            <w:r w:rsidR="00E80D72" w:rsidRPr="00E6293E">
              <w:rPr>
                <w:rFonts w:cstheme="minorHAnsi"/>
                <w:noProof/>
                <w:webHidden/>
                <w:color w:val="002060"/>
                <w:sz w:val="24"/>
                <w:szCs w:val="24"/>
              </w:rPr>
              <w:fldChar w:fldCharType="end"/>
            </w:r>
          </w:hyperlink>
        </w:p>
        <w:p w14:paraId="28C702FB" w14:textId="536BC6B7"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59" w:history="1">
            <w:r w:rsidR="00E80D72" w:rsidRPr="00E6293E">
              <w:rPr>
                <w:rStyle w:val="Hyperlink"/>
                <w:rFonts w:cstheme="minorHAnsi"/>
                <w:b/>
                <w:bCs/>
                <w:iCs/>
                <w:noProof/>
                <w:color w:val="002060"/>
                <w:sz w:val="24"/>
                <w:szCs w:val="24"/>
              </w:rPr>
              <w:t>3.8.2.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Indicatori de rezultat</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_Toc146715559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23</w:t>
            </w:r>
            <w:r w:rsidR="00E80D72" w:rsidRPr="00E6293E">
              <w:rPr>
                <w:rFonts w:cstheme="minorHAnsi"/>
                <w:noProof/>
                <w:webHidden/>
                <w:color w:val="002060"/>
                <w:sz w:val="24"/>
                <w:szCs w:val="24"/>
              </w:rPr>
              <w:fldChar w:fldCharType="end"/>
            </w:r>
          </w:hyperlink>
        </w:p>
        <w:p w14:paraId="75CA130C" w14:textId="185AFCA5"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60" w:history="1">
            <w:r w:rsidR="00E80D72" w:rsidRPr="00E6293E">
              <w:rPr>
                <w:rStyle w:val="Hyperlink"/>
                <w:rFonts w:cstheme="minorHAnsi"/>
                <w:b/>
                <w:bCs/>
                <w:iCs/>
                <w:noProof/>
                <w:color w:val="002060"/>
                <w:sz w:val="24"/>
                <w:szCs w:val="24"/>
              </w:rPr>
              <w:t>3.8.3.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Indicatori suplimentari specifici apelului de proiecte (dacă este cazul)</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24</w:t>
            </w:r>
            <w:r w:rsidR="00E80D72" w:rsidRPr="00E6293E">
              <w:rPr>
                <w:rFonts w:cstheme="minorHAnsi"/>
                <w:noProof/>
                <w:webHidden/>
                <w:color w:val="002060"/>
                <w:sz w:val="24"/>
                <w:szCs w:val="24"/>
              </w:rPr>
              <w:fldChar w:fldCharType="end"/>
            </w:r>
          </w:hyperlink>
        </w:p>
        <w:p w14:paraId="6449B894" w14:textId="7744CAC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1" w:history="1">
            <w:r w:rsidR="00E80D72" w:rsidRPr="00E6293E">
              <w:rPr>
                <w:rStyle w:val="Hyperlink"/>
                <w:rFonts w:cstheme="minorHAnsi"/>
                <w:b/>
                <w:bCs/>
                <w:iCs/>
                <w:noProof/>
                <w:color w:val="002060"/>
                <w:sz w:val="24"/>
                <w:szCs w:val="24"/>
              </w:rPr>
              <w:t>3.9.</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Rezultatele așteptate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24</w:t>
            </w:r>
            <w:r w:rsidR="00E80D72" w:rsidRPr="00E6293E">
              <w:rPr>
                <w:rFonts w:cstheme="minorHAnsi"/>
                <w:noProof/>
                <w:webHidden/>
                <w:color w:val="002060"/>
                <w:sz w:val="24"/>
                <w:szCs w:val="24"/>
              </w:rPr>
              <w:fldChar w:fldCharType="end"/>
            </w:r>
          </w:hyperlink>
        </w:p>
        <w:p w14:paraId="7B3B0477" w14:textId="42534355"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2" w:history="1">
            <w:r w:rsidR="00E80D72" w:rsidRPr="00E6293E">
              <w:rPr>
                <w:rStyle w:val="Hyperlink"/>
                <w:rFonts w:cstheme="minorHAnsi"/>
                <w:b/>
                <w:bCs/>
                <w:iCs/>
                <w:noProof/>
                <w:color w:val="002060"/>
                <w:sz w:val="24"/>
                <w:szCs w:val="24"/>
              </w:rPr>
              <w:t>3.10.</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Operațiune de importanță strategică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25</w:t>
            </w:r>
            <w:r w:rsidR="00E80D72" w:rsidRPr="00E6293E">
              <w:rPr>
                <w:rFonts w:cstheme="minorHAnsi"/>
                <w:noProof/>
                <w:webHidden/>
                <w:color w:val="002060"/>
                <w:sz w:val="24"/>
                <w:szCs w:val="24"/>
              </w:rPr>
              <w:fldChar w:fldCharType="end"/>
            </w:r>
          </w:hyperlink>
        </w:p>
        <w:p w14:paraId="22274F5B" w14:textId="62AFB8EE"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3" w:history="1">
            <w:r w:rsidR="00E80D72" w:rsidRPr="00E6293E">
              <w:rPr>
                <w:rStyle w:val="Hyperlink"/>
                <w:rFonts w:cstheme="minorHAnsi"/>
                <w:b/>
                <w:bCs/>
                <w:iCs/>
                <w:noProof/>
                <w:color w:val="002060"/>
                <w:sz w:val="24"/>
                <w:szCs w:val="24"/>
              </w:rPr>
              <w:t>3.11.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Investiții teritoriale integrate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25</w:t>
            </w:r>
            <w:r w:rsidR="00E80D72" w:rsidRPr="00E6293E">
              <w:rPr>
                <w:rFonts w:cstheme="minorHAnsi"/>
                <w:noProof/>
                <w:webHidden/>
                <w:color w:val="002060"/>
                <w:sz w:val="24"/>
                <w:szCs w:val="24"/>
              </w:rPr>
              <w:fldChar w:fldCharType="end"/>
            </w:r>
          </w:hyperlink>
        </w:p>
        <w:p w14:paraId="591C0EEE" w14:textId="4374BA4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4" w:history="1">
            <w:r w:rsidR="00E80D72" w:rsidRPr="00E6293E">
              <w:rPr>
                <w:rStyle w:val="Hyperlink"/>
                <w:rFonts w:cstheme="minorHAnsi"/>
                <w:b/>
                <w:bCs/>
                <w:iCs/>
                <w:noProof/>
                <w:color w:val="002060"/>
                <w:sz w:val="24"/>
                <w:szCs w:val="24"/>
              </w:rPr>
              <w:t>3.12.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Dezvoltare locală plasată sub responsabilitatea comunității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25</w:t>
            </w:r>
            <w:r w:rsidR="00E80D72" w:rsidRPr="00E6293E">
              <w:rPr>
                <w:rFonts w:cstheme="minorHAnsi"/>
                <w:noProof/>
                <w:webHidden/>
                <w:color w:val="002060"/>
                <w:sz w:val="24"/>
                <w:szCs w:val="24"/>
              </w:rPr>
              <w:fldChar w:fldCharType="end"/>
            </w:r>
          </w:hyperlink>
        </w:p>
        <w:p w14:paraId="24759522" w14:textId="0404EBAA"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5" w:history="1">
            <w:r w:rsidR="00E80D72" w:rsidRPr="00E6293E">
              <w:rPr>
                <w:rStyle w:val="Hyperlink"/>
                <w:rFonts w:cstheme="minorHAnsi"/>
                <w:b/>
                <w:bCs/>
                <w:iCs/>
                <w:noProof/>
                <w:color w:val="002060"/>
                <w:sz w:val="24"/>
                <w:szCs w:val="24"/>
              </w:rPr>
              <w:t>3.13.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Reguli privind ajutorul de stat</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25</w:t>
            </w:r>
            <w:r w:rsidR="00E80D72" w:rsidRPr="00E6293E">
              <w:rPr>
                <w:rFonts w:cstheme="minorHAnsi"/>
                <w:noProof/>
                <w:webHidden/>
                <w:color w:val="002060"/>
                <w:sz w:val="24"/>
                <w:szCs w:val="24"/>
              </w:rPr>
              <w:fldChar w:fldCharType="end"/>
            </w:r>
          </w:hyperlink>
        </w:p>
        <w:p w14:paraId="4DE6F691" w14:textId="0B7E776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6" w:history="1">
            <w:r w:rsidR="00E80D72" w:rsidRPr="00E6293E">
              <w:rPr>
                <w:rStyle w:val="Hyperlink"/>
                <w:rFonts w:cstheme="minorHAnsi"/>
                <w:b/>
                <w:bCs/>
                <w:iCs/>
                <w:noProof/>
                <w:color w:val="002060"/>
                <w:sz w:val="24"/>
                <w:szCs w:val="24"/>
              </w:rPr>
              <w:t>3.14.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Reguli privind instrumentele financiare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26</w:t>
            </w:r>
            <w:r w:rsidR="00E80D72" w:rsidRPr="00E6293E">
              <w:rPr>
                <w:rFonts w:cstheme="minorHAnsi"/>
                <w:noProof/>
                <w:webHidden/>
                <w:color w:val="002060"/>
                <w:sz w:val="24"/>
                <w:szCs w:val="24"/>
              </w:rPr>
              <w:fldChar w:fldCharType="end"/>
            </w:r>
          </w:hyperlink>
        </w:p>
        <w:p w14:paraId="308E01E0" w14:textId="37305AD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7" w:history="1">
            <w:r w:rsidR="00E80D72" w:rsidRPr="00E6293E">
              <w:rPr>
                <w:rStyle w:val="Hyperlink"/>
                <w:rFonts w:cstheme="minorHAnsi"/>
                <w:b/>
                <w:bCs/>
                <w:iCs/>
                <w:noProof/>
                <w:color w:val="002060"/>
                <w:sz w:val="24"/>
                <w:szCs w:val="24"/>
              </w:rPr>
              <w:t>3.15.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Acțiuni interregionale, transfrontaliere și transnaționale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26</w:t>
            </w:r>
            <w:r w:rsidR="00E80D72" w:rsidRPr="00E6293E">
              <w:rPr>
                <w:rFonts w:cstheme="minorHAnsi"/>
                <w:noProof/>
                <w:webHidden/>
                <w:color w:val="002060"/>
                <w:sz w:val="24"/>
                <w:szCs w:val="24"/>
              </w:rPr>
              <w:fldChar w:fldCharType="end"/>
            </w:r>
          </w:hyperlink>
        </w:p>
        <w:p w14:paraId="52EAC91D" w14:textId="1030B709"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8" w:history="1">
            <w:r w:rsidR="00E80D72" w:rsidRPr="00E6293E">
              <w:rPr>
                <w:rStyle w:val="Hyperlink"/>
                <w:rFonts w:cstheme="minorHAnsi"/>
                <w:b/>
                <w:bCs/>
                <w:iCs/>
                <w:noProof/>
                <w:color w:val="002060"/>
                <w:sz w:val="24"/>
                <w:szCs w:val="24"/>
              </w:rPr>
              <w:t>3.16.</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Principii orizontale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26</w:t>
            </w:r>
            <w:r w:rsidR="00E80D72" w:rsidRPr="00E6293E">
              <w:rPr>
                <w:rFonts w:cstheme="minorHAnsi"/>
                <w:noProof/>
                <w:webHidden/>
                <w:color w:val="002060"/>
                <w:sz w:val="24"/>
                <w:szCs w:val="24"/>
              </w:rPr>
              <w:fldChar w:fldCharType="end"/>
            </w:r>
          </w:hyperlink>
        </w:p>
        <w:p w14:paraId="1432361A" w14:textId="7971BC1E"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69" w:history="1">
            <w:r w:rsidR="00E80D72" w:rsidRPr="00E6293E">
              <w:rPr>
                <w:rStyle w:val="Hyperlink"/>
                <w:rFonts w:cstheme="minorHAnsi"/>
                <w:b/>
                <w:bCs/>
                <w:iCs/>
                <w:noProof/>
                <w:color w:val="002060"/>
                <w:sz w:val="24"/>
                <w:szCs w:val="24"/>
              </w:rPr>
              <w:t>3.17.</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 de mediu (inclusiv aplicarea Directivei 2011/92/UE a Parlamentului European și a Consiliului). Aplicarea principiului  DNSH. Imunizarea la schimbările climatice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_Toc146715569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27</w:t>
            </w:r>
            <w:r w:rsidR="00E80D72" w:rsidRPr="00E6293E">
              <w:rPr>
                <w:rFonts w:cstheme="minorHAnsi"/>
                <w:noProof/>
                <w:webHidden/>
                <w:color w:val="002060"/>
                <w:sz w:val="24"/>
                <w:szCs w:val="24"/>
              </w:rPr>
              <w:fldChar w:fldCharType="end"/>
            </w:r>
          </w:hyperlink>
        </w:p>
        <w:p w14:paraId="655251BE" w14:textId="2407CD61" w:rsidR="00E80D72" w:rsidRPr="00E6293E" w:rsidRDefault="00000000">
          <w:pPr>
            <w:pStyle w:val="Cuprins3"/>
            <w:tabs>
              <w:tab w:val="right" w:leader="dot" w:pos="9394"/>
            </w:tabs>
            <w:rPr>
              <w:rFonts w:eastAsiaTheme="minorEastAsia" w:cstheme="minorHAnsi"/>
              <w:noProof/>
              <w:color w:val="002060"/>
              <w:kern w:val="2"/>
              <w:sz w:val="24"/>
              <w:szCs w:val="24"/>
              <w:lang w:eastAsia="ro-RO"/>
              <w14:ligatures w14:val="standardContextual"/>
            </w:rPr>
          </w:pPr>
          <w:hyperlink w:anchor="_Toc146715570" w:history="1">
            <w:r w:rsidR="00E80D72" w:rsidRPr="00E6293E">
              <w:rPr>
                <w:rStyle w:val="Hyperlink"/>
                <w:rFonts w:cstheme="minorHAnsi"/>
                <w:b/>
                <w:bCs/>
                <w:iCs/>
                <w:noProof/>
                <w:color w:val="002060"/>
                <w:sz w:val="24"/>
                <w:szCs w:val="24"/>
              </w:rPr>
              <w:t>3.17.1. Aplicarea principiului  DNSH. Imunizarea la schimbările climatice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27</w:t>
            </w:r>
            <w:r w:rsidR="00E80D72" w:rsidRPr="00E6293E">
              <w:rPr>
                <w:rFonts w:cstheme="minorHAnsi"/>
                <w:noProof/>
                <w:webHidden/>
                <w:color w:val="002060"/>
                <w:sz w:val="24"/>
                <w:szCs w:val="24"/>
              </w:rPr>
              <w:fldChar w:fldCharType="end"/>
            </w:r>
          </w:hyperlink>
        </w:p>
        <w:p w14:paraId="2216DF1C" w14:textId="7FD90C58"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71" w:history="1">
            <w:r w:rsidR="00E80D72" w:rsidRPr="00E6293E">
              <w:rPr>
                <w:rStyle w:val="Hyperlink"/>
                <w:rFonts w:cstheme="minorHAnsi"/>
                <w:b/>
                <w:bCs/>
                <w:iCs/>
                <w:noProof/>
                <w:color w:val="002060"/>
                <w:sz w:val="24"/>
                <w:szCs w:val="24"/>
              </w:rPr>
              <w:t>3.17.2.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Eficiența resurselor (apă, aer, lumină etc.)</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28</w:t>
            </w:r>
            <w:r w:rsidR="00E80D72" w:rsidRPr="00E6293E">
              <w:rPr>
                <w:rFonts w:cstheme="minorHAnsi"/>
                <w:noProof/>
                <w:webHidden/>
                <w:color w:val="002060"/>
                <w:sz w:val="24"/>
                <w:szCs w:val="24"/>
              </w:rPr>
              <w:fldChar w:fldCharType="end"/>
            </w:r>
          </w:hyperlink>
        </w:p>
        <w:p w14:paraId="6279FD07" w14:textId="06A8AD5F"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72" w:history="1">
            <w:r w:rsidR="00E80D72" w:rsidRPr="00E6293E">
              <w:rPr>
                <w:rStyle w:val="Hyperlink"/>
                <w:rFonts w:cstheme="minorHAnsi"/>
                <w:b/>
                <w:bCs/>
                <w:iCs/>
                <w:noProof/>
                <w:color w:val="002060"/>
                <w:sz w:val="24"/>
                <w:szCs w:val="24"/>
              </w:rPr>
              <w:t>3.17.3.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Reducerea cantității de deșeuri/economia circulară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28</w:t>
            </w:r>
            <w:r w:rsidR="00E80D72" w:rsidRPr="00E6293E">
              <w:rPr>
                <w:rFonts w:cstheme="minorHAnsi"/>
                <w:noProof/>
                <w:webHidden/>
                <w:color w:val="002060"/>
                <w:sz w:val="24"/>
                <w:szCs w:val="24"/>
              </w:rPr>
              <w:fldChar w:fldCharType="end"/>
            </w:r>
          </w:hyperlink>
        </w:p>
        <w:p w14:paraId="7CECD6CC" w14:textId="697A6EF5"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73" w:history="1">
            <w:r w:rsidR="00E80D72" w:rsidRPr="00E6293E">
              <w:rPr>
                <w:rStyle w:val="Hyperlink"/>
                <w:rFonts w:cstheme="minorHAnsi"/>
                <w:b/>
                <w:bCs/>
                <w:iCs/>
                <w:noProof/>
                <w:color w:val="002060"/>
                <w:sz w:val="24"/>
                <w:szCs w:val="24"/>
              </w:rPr>
              <w:t>3.17.4.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Creșterea performanței energetice și obținerea de energie verde pentru consum propriu din resurse regenerabile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29</w:t>
            </w:r>
            <w:r w:rsidR="00E80D72" w:rsidRPr="00E6293E">
              <w:rPr>
                <w:rFonts w:cstheme="minorHAnsi"/>
                <w:noProof/>
                <w:webHidden/>
                <w:color w:val="002060"/>
                <w:sz w:val="24"/>
                <w:szCs w:val="24"/>
              </w:rPr>
              <w:fldChar w:fldCharType="end"/>
            </w:r>
          </w:hyperlink>
        </w:p>
        <w:p w14:paraId="24F94779" w14:textId="3E113BA0"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74" w:history="1">
            <w:r w:rsidR="00E80D72" w:rsidRPr="00E6293E">
              <w:rPr>
                <w:rStyle w:val="Hyperlink"/>
                <w:rFonts w:cstheme="minorHAnsi"/>
                <w:b/>
                <w:bCs/>
                <w:iCs/>
                <w:noProof/>
                <w:color w:val="002060"/>
                <w:sz w:val="24"/>
                <w:szCs w:val="24"/>
              </w:rPr>
              <w:t>3.17.5.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Indicatori de monitorizare a efectelor asupra mediului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29</w:t>
            </w:r>
            <w:r w:rsidR="00E80D72" w:rsidRPr="00E6293E">
              <w:rPr>
                <w:rFonts w:cstheme="minorHAnsi"/>
                <w:noProof/>
                <w:webHidden/>
                <w:color w:val="002060"/>
                <w:sz w:val="24"/>
                <w:szCs w:val="24"/>
              </w:rPr>
              <w:fldChar w:fldCharType="end"/>
            </w:r>
          </w:hyperlink>
        </w:p>
        <w:p w14:paraId="0A37AE13" w14:textId="2981F278"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75" w:history="1">
            <w:r w:rsidR="00E80D72" w:rsidRPr="00E6293E">
              <w:rPr>
                <w:rStyle w:val="Hyperlink"/>
                <w:rFonts w:cstheme="minorHAnsi"/>
                <w:b/>
                <w:bCs/>
                <w:iCs/>
                <w:noProof/>
                <w:color w:val="002060"/>
                <w:sz w:val="24"/>
                <w:szCs w:val="24"/>
              </w:rPr>
              <w:t>3.18.</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Caracterul durabil al proiectului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30</w:t>
            </w:r>
            <w:r w:rsidR="00E80D72" w:rsidRPr="00E6293E">
              <w:rPr>
                <w:rFonts w:cstheme="minorHAnsi"/>
                <w:noProof/>
                <w:webHidden/>
                <w:color w:val="002060"/>
                <w:sz w:val="24"/>
                <w:szCs w:val="24"/>
              </w:rPr>
              <w:fldChar w:fldCharType="end"/>
            </w:r>
          </w:hyperlink>
        </w:p>
        <w:p w14:paraId="151DBC76" w14:textId="0A5A3A56"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76" w:history="1">
            <w:r w:rsidR="00E80D72" w:rsidRPr="00E6293E">
              <w:rPr>
                <w:rStyle w:val="Hyperlink"/>
                <w:rFonts w:cstheme="minorHAnsi"/>
                <w:b/>
                <w:bCs/>
                <w:iCs/>
                <w:noProof/>
                <w:color w:val="002060"/>
                <w:sz w:val="24"/>
                <w:szCs w:val="24"/>
              </w:rPr>
              <w:t>3.19.</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Acțiuni menite să garanteze egalitatea de șanse, de gen, incluziunea și nediscriminarea</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30</w:t>
            </w:r>
            <w:r w:rsidR="00E80D72" w:rsidRPr="00E6293E">
              <w:rPr>
                <w:rFonts w:cstheme="minorHAnsi"/>
                <w:noProof/>
                <w:webHidden/>
                <w:color w:val="002060"/>
                <w:sz w:val="24"/>
                <w:szCs w:val="24"/>
              </w:rPr>
              <w:fldChar w:fldCharType="end"/>
            </w:r>
          </w:hyperlink>
        </w:p>
        <w:p w14:paraId="30D3BF21" w14:textId="1EEF1D4E" w:rsidR="00E80D72" w:rsidRPr="00E6293E" w:rsidRDefault="00000000">
          <w:pPr>
            <w:pStyle w:val="Cuprins3"/>
            <w:tabs>
              <w:tab w:val="right" w:leader="dot" w:pos="9394"/>
            </w:tabs>
            <w:rPr>
              <w:rFonts w:eastAsiaTheme="minorEastAsia" w:cstheme="minorHAnsi"/>
              <w:noProof/>
              <w:color w:val="002060"/>
              <w:kern w:val="2"/>
              <w:sz w:val="24"/>
              <w:szCs w:val="24"/>
              <w:lang w:eastAsia="ro-RO"/>
              <w14:ligatures w14:val="standardContextual"/>
            </w:rPr>
          </w:pPr>
          <w:hyperlink w:anchor="_Toc146715577" w:history="1">
            <w:r w:rsidR="00E80D72" w:rsidRPr="00E6293E">
              <w:rPr>
                <w:rStyle w:val="Hyperlink"/>
                <w:rFonts w:cstheme="minorHAnsi"/>
                <w:b/>
                <w:bCs/>
                <w:iCs/>
                <w:noProof/>
                <w:color w:val="002060"/>
                <w:sz w:val="24"/>
                <w:szCs w:val="24"/>
              </w:rPr>
              <w:t>3.19.1. Egalitatea de șanse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30</w:t>
            </w:r>
            <w:r w:rsidR="00E80D72" w:rsidRPr="00E6293E">
              <w:rPr>
                <w:rFonts w:cstheme="minorHAnsi"/>
                <w:noProof/>
                <w:webHidden/>
                <w:color w:val="002060"/>
                <w:sz w:val="24"/>
                <w:szCs w:val="24"/>
              </w:rPr>
              <w:fldChar w:fldCharType="end"/>
            </w:r>
          </w:hyperlink>
        </w:p>
        <w:p w14:paraId="46581AAC" w14:textId="05A466EA" w:rsidR="00E80D72" w:rsidRPr="00E6293E" w:rsidRDefault="00000000">
          <w:pPr>
            <w:pStyle w:val="Cuprins3"/>
            <w:tabs>
              <w:tab w:val="right" w:leader="dot" w:pos="9394"/>
            </w:tabs>
            <w:rPr>
              <w:rFonts w:eastAsiaTheme="minorEastAsia" w:cstheme="minorHAnsi"/>
              <w:noProof/>
              <w:color w:val="002060"/>
              <w:kern w:val="2"/>
              <w:sz w:val="24"/>
              <w:szCs w:val="24"/>
              <w:lang w:eastAsia="ro-RO"/>
              <w14:ligatures w14:val="standardContextual"/>
            </w:rPr>
          </w:pPr>
          <w:hyperlink w:anchor="_Toc146715578" w:history="1">
            <w:r w:rsidR="00E80D72" w:rsidRPr="00E6293E">
              <w:rPr>
                <w:rStyle w:val="Hyperlink"/>
                <w:rFonts w:cstheme="minorHAnsi"/>
                <w:b/>
                <w:bCs/>
                <w:iCs/>
                <w:noProof/>
                <w:color w:val="002060"/>
                <w:sz w:val="24"/>
                <w:szCs w:val="24"/>
              </w:rPr>
              <w:t>3.19.2. Accesibilitatea pentru persoanele cu dizabilități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31</w:t>
            </w:r>
            <w:r w:rsidR="00E80D72" w:rsidRPr="00E6293E">
              <w:rPr>
                <w:rFonts w:cstheme="minorHAnsi"/>
                <w:noProof/>
                <w:webHidden/>
                <w:color w:val="002060"/>
                <w:sz w:val="24"/>
                <w:szCs w:val="24"/>
              </w:rPr>
              <w:fldChar w:fldCharType="end"/>
            </w:r>
          </w:hyperlink>
        </w:p>
        <w:p w14:paraId="3D040F7A" w14:textId="10A43CCA" w:rsidR="00E80D72" w:rsidRPr="00E6293E" w:rsidRDefault="00000000">
          <w:pPr>
            <w:pStyle w:val="Cuprins3"/>
            <w:tabs>
              <w:tab w:val="right" w:leader="dot" w:pos="9394"/>
            </w:tabs>
            <w:rPr>
              <w:rFonts w:eastAsiaTheme="minorEastAsia" w:cstheme="minorHAnsi"/>
              <w:noProof/>
              <w:color w:val="002060"/>
              <w:kern w:val="2"/>
              <w:sz w:val="24"/>
              <w:szCs w:val="24"/>
              <w:lang w:eastAsia="ro-RO"/>
              <w14:ligatures w14:val="standardContextual"/>
            </w:rPr>
          </w:pPr>
          <w:hyperlink w:anchor="_Toc146715579" w:history="1">
            <w:r w:rsidR="00E80D72" w:rsidRPr="00E6293E">
              <w:rPr>
                <w:rStyle w:val="Hyperlink"/>
                <w:rFonts w:cstheme="minorHAnsi"/>
                <w:b/>
                <w:bCs/>
                <w:iCs/>
                <w:noProof/>
                <w:color w:val="002060"/>
                <w:sz w:val="24"/>
                <w:szCs w:val="24"/>
              </w:rPr>
              <w:t>3.19.3. Egalitatea de gen</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_Toc146715579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32</w:t>
            </w:r>
            <w:r w:rsidR="00E80D72" w:rsidRPr="00E6293E">
              <w:rPr>
                <w:rFonts w:cstheme="minorHAnsi"/>
                <w:noProof/>
                <w:webHidden/>
                <w:color w:val="002060"/>
                <w:sz w:val="24"/>
                <w:szCs w:val="24"/>
              </w:rPr>
              <w:fldChar w:fldCharType="end"/>
            </w:r>
          </w:hyperlink>
        </w:p>
        <w:p w14:paraId="5FD290BD" w14:textId="0C38074C"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80" w:history="1">
            <w:r w:rsidR="00E80D72" w:rsidRPr="00E6293E">
              <w:rPr>
                <w:rStyle w:val="Hyperlink"/>
                <w:rFonts w:cstheme="minorHAnsi"/>
                <w:b/>
                <w:iCs/>
                <w:noProof/>
                <w:color w:val="002060"/>
                <w:sz w:val="24"/>
                <w:szCs w:val="24"/>
              </w:rPr>
              <w:t>3.19.4.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Nediscriminare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33</w:t>
            </w:r>
            <w:r w:rsidR="00E80D72" w:rsidRPr="00E6293E">
              <w:rPr>
                <w:rFonts w:cstheme="minorHAnsi"/>
                <w:noProof/>
                <w:webHidden/>
                <w:color w:val="002060"/>
                <w:sz w:val="24"/>
                <w:szCs w:val="24"/>
              </w:rPr>
              <w:fldChar w:fldCharType="end"/>
            </w:r>
          </w:hyperlink>
        </w:p>
        <w:p w14:paraId="2C077F33" w14:textId="0AB89770"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81" w:history="1">
            <w:r w:rsidR="00E80D72" w:rsidRPr="00E6293E">
              <w:rPr>
                <w:rStyle w:val="Hyperlink"/>
                <w:rFonts w:cstheme="minorHAnsi"/>
                <w:b/>
                <w:bCs/>
                <w:iCs/>
                <w:noProof/>
                <w:color w:val="002060"/>
                <w:sz w:val="24"/>
                <w:szCs w:val="24"/>
              </w:rPr>
              <w:t>3.20.</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Teme secundare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33</w:t>
            </w:r>
            <w:r w:rsidR="00E80D72" w:rsidRPr="00E6293E">
              <w:rPr>
                <w:rFonts w:cstheme="minorHAnsi"/>
                <w:noProof/>
                <w:webHidden/>
                <w:color w:val="002060"/>
                <w:sz w:val="24"/>
                <w:szCs w:val="24"/>
              </w:rPr>
              <w:fldChar w:fldCharType="end"/>
            </w:r>
          </w:hyperlink>
        </w:p>
        <w:p w14:paraId="36A78784" w14:textId="7BDFC83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82" w:history="1">
            <w:r w:rsidR="00E80D72" w:rsidRPr="00E6293E">
              <w:rPr>
                <w:rStyle w:val="Hyperlink"/>
                <w:rFonts w:cstheme="minorHAnsi"/>
                <w:b/>
                <w:bCs/>
                <w:iCs/>
                <w:noProof/>
                <w:color w:val="002060"/>
                <w:sz w:val="24"/>
                <w:szCs w:val="24"/>
              </w:rPr>
              <w:t>3.21.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Informarea și vizibilitatea sprijinului din fonduri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33</w:t>
            </w:r>
            <w:r w:rsidR="00E80D72" w:rsidRPr="00E6293E">
              <w:rPr>
                <w:rFonts w:cstheme="minorHAnsi"/>
                <w:noProof/>
                <w:webHidden/>
                <w:color w:val="002060"/>
                <w:sz w:val="24"/>
                <w:szCs w:val="24"/>
              </w:rPr>
              <w:fldChar w:fldCharType="end"/>
            </w:r>
          </w:hyperlink>
        </w:p>
        <w:p w14:paraId="5406B170" w14:textId="18681C52"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583" w:history="1">
            <w:r w:rsidR="00E80D72" w:rsidRPr="00E6293E">
              <w:rPr>
                <w:rStyle w:val="Hyperlink"/>
                <w:rFonts w:cstheme="minorHAnsi"/>
                <w:b/>
                <w:bCs/>
                <w:iCs/>
                <w:noProof/>
                <w:color w:val="002060"/>
                <w:sz w:val="24"/>
                <w:szCs w:val="24"/>
              </w:rPr>
              <w:t>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INFORMAȚII ADMINISTRATIVE DESPRE APELUL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34</w:t>
            </w:r>
            <w:r w:rsidR="00E80D72" w:rsidRPr="00E6293E">
              <w:rPr>
                <w:rFonts w:cstheme="minorHAnsi"/>
                <w:noProof/>
                <w:webHidden/>
                <w:color w:val="002060"/>
                <w:sz w:val="24"/>
                <w:szCs w:val="24"/>
              </w:rPr>
              <w:fldChar w:fldCharType="end"/>
            </w:r>
          </w:hyperlink>
        </w:p>
        <w:p w14:paraId="1FD1F167" w14:textId="5E22FAFD"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84" w:history="1">
            <w:r w:rsidR="00E80D72" w:rsidRPr="00E6293E">
              <w:rPr>
                <w:rStyle w:val="Hyperlink"/>
                <w:rFonts w:cstheme="minorHAnsi"/>
                <w:b/>
                <w:bCs/>
                <w:iCs/>
                <w:noProof/>
                <w:color w:val="002060"/>
                <w:sz w:val="24"/>
                <w:szCs w:val="24"/>
              </w:rPr>
              <w:t>4.1.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Data deschiderii apelului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34</w:t>
            </w:r>
            <w:r w:rsidR="00E80D72" w:rsidRPr="00E6293E">
              <w:rPr>
                <w:rFonts w:cstheme="minorHAnsi"/>
                <w:noProof/>
                <w:webHidden/>
                <w:color w:val="002060"/>
                <w:sz w:val="24"/>
                <w:szCs w:val="24"/>
              </w:rPr>
              <w:fldChar w:fldCharType="end"/>
            </w:r>
          </w:hyperlink>
        </w:p>
        <w:p w14:paraId="5426BC7B" w14:textId="034D1E44"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85" w:history="1">
            <w:r w:rsidR="00E80D72" w:rsidRPr="00E6293E">
              <w:rPr>
                <w:rStyle w:val="Hyperlink"/>
                <w:rFonts w:cstheme="minorHAnsi"/>
                <w:b/>
                <w:bCs/>
                <w:iCs/>
                <w:noProof/>
                <w:color w:val="002060"/>
                <w:sz w:val="24"/>
                <w:szCs w:val="24"/>
              </w:rPr>
              <w:t>4.2.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Perioada de pregătire a proiectelor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6D19A022" w14:textId="6A68C68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86" w:history="1">
            <w:r w:rsidR="00E80D72" w:rsidRPr="00E6293E">
              <w:rPr>
                <w:rStyle w:val="Hyperlink"/>
                <w:rFonts w:cstheme="minorHAnsi"/>
                <w:b/>
                <w:bCs/>
                <w:iCs/>
                <w:noProof/>
                <w:color w:val="002060"/>
                <w:sz w:val="24"/>
                <w:szCs w:val="24"/>
              </w:rPr>
              <w:t>4.3.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Perioada de depunere a proiectelor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0B21364F" w14:textId="3DC08904"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87" w:history="1">
            <w:r w:rsidR="00E80D72" w:rsidRPr="00E6293E">
              <w:rPr>
                <w:rStyle w:val="Hyperlink"/>
                <w:rFonts w:cstheme="minorHAnsi"/>
                <w:b/>
                <w:bCs/>
                <w:iCs/>
                <w:noProof/>
                <w:color w:val="002060"/>
                <w:sz w:val="24"/>
                <w:szCs w:val="24"/>
              </w:rPr>
              <w:t>4.3.1.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Data și ora pentru începerea depunerii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142D3537" w14:textId="52F63F53"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88" w:history="1">
            <w:r w:rsidR="00E80D72" w:rsidRPr="00E6293E">
              <w:rPr>
                <w:rStyle w:val="Hyperlink"/>
                <w:rFonts w:cstheme="minorHAnsi"/>
                <w:b/>
                <w:bCs/>
                <w:iCs/>
                <w:noProof/>
                <w:color w:val="002060"/>
                <w:sz w:val="24"/>
                <w:szCs w:val="24"/>
              </w:rPr>
              <w:t>4.3.2.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Data și ora închiderii apelului de proiecte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255F4185" w14:textId="10BBEC14"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89" w:history="1">
            <w:r w:rsidR="00E80D72" w:rsidRPr="00E6293E">
              <w:rPr>
                <w:rStyle w:val="Hyperlink"/>
                <w:rFonts w:cstheme="minorHAnsi"/>
                <w:b/>
                <w:bCs/>
                <w:iCs/>
                <w:noProof/>
                <w:color w:val="002060"/>
                <w:sz w:val="24"/>
                <w:szCs w:val="24"/>
              </w:rPr>
              <w:t>4.4.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Modalitatea de depunere a proiectelor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_Toc146715589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52614A2E" w14:textId="08E27DD9"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590" w:history="1">
            <w:r w:rsidR="00E80D72" w:rsidRPr="00E6293E">
              <w:rPr>
                <w:rStyle w:val="Hyperlink"/>
                <w:rFonts w:cstheme="minorHAnsi"/>
                <w:b/>
                <w:bCs/>
                <w:iCs/>
                <w:noProof/>
                <w:color w:val="002060"/>
                <w:sz w:val="24"/>
                <w:szCs w:val="24"/>
              </w:rPr>
              <w:t>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CONDIȚII DE  ELIGIBILITATE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7967AFC2" w14:textId="127570D8"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91" w:history="1">
            <w:r w:rsidR="00E80D72" w:rsidRPr="00E6293E">
              <w:rPr>
                <w:rStyle w:val="Hyperlink"/>
                <w:rFonts w:cstheme="minorHAnsi"/>
                <w:b/>
                <w:bCs/>
                <w:iCs/>
                <w:noProof/>
                <w:color w:val="002060"/>
                <w:sz w:val="24"/>
                <w:szCs w:val="24"/>
              </w:rPr>
              <w:t>5.1.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Eligibilitatea solicitanților și partenerilor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19CE98A5" w14:textId="4C96A1F5"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92" w:history="1">
            <w:r w:rsidR="00E80D72" w:rsidRPr="00E6293E">
              <w:rPr>
                <w:rStyle w:val="Hyperlink"/>
                <w:rFonts w:cstheme="minorHAnsi"/>
                <w:b/>
                <w:bCs/>
                <w:iCs/>
                <w:noProof/>
                <w:color w:val="002060"/>
                <w:sz w:val="24"/>
                <w:szCs w:val="24"/>
              </w:rPr>
              <w:t>5.1.1.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Cerințe privind eligibilitatea solicitanților și partenerilor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35</w:t>
            </w:r>
            <w:r w:rsidR="00E80D72" w:rsidRPr="00E6293E">
              <w:rPr>
                <w:rFonts w:cstheme="minorHAnsi"/>
                <w:noProof/>
                <w:webHidden/>
                <w:color w:val="002060"/>
                <w:sz w:val="24"/>
                <w:szCs w:val="24"/>
              </w:rPr>
              <w:fldChar w:fldCharType="end"/>
            </w:r>
          </w:hyperlink>
        </w:p>
        <w:p w14:paraId="25C2AC76" w14:textId="292D169B"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93" w:history="1">
            <w:r w:rsidR="00E80D72" w:rsidRPr="00E6293E">
              <w:rPr>
                <w:rStyle w:val="Hyperlink"/>
                <w:rFonts w:cstheme="minorHAnsi"/>
                <w:b/>
                <w:bCs/>
                <w:iCs/>
                <w:noProof/>
                <w:color w:val="002060"/>
                <w:sz w:val="24"/>
                <w:szCs w:val="24"/>
              </w:rPr>
              <w:t>5.1.2.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Categorii de solicitanți eligibili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41</w:t>
            </w:r>
            <w:r w:rsidR="00E80D72" w:rsidRPr="00E6293E">
              <w:rPr>
                <w:rFonts w:cstheme="minorHAnsi"/>
                <w:noProof/>
                <w:webHidden/>
                <w:color w:val="002060"/>
                <w:sz w:val="24"/>
                <w:szCs w:val="24"/>
              </w:rPr>
              <w:fldChar w:fldCharType="end"/>
            </w:r>
          </w:hyperlink>
        </w:p>
        <w:p w14:paraId="385EFF63" w14:textId="67686546"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94" w:history="1">
            <w:r w:rsidR="00E80D72" w:rsidRPr="00E6293E">
              <w:rPr>
                <w:rStyle w:val="Hyperlink"/>
                <w:rFonts w:cstheme="minorHAnsi"/>
                <w:b/>
                <w:bCs/>
                <w:iCs/>
                <w:noProof/>
                <w:color w:val="002060"/>
                <w:sz w:val="24"/>
                <w:szCs w:val="24"/>
              </w:rPr>
              <w:t>5.1.3.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Categorii de parteneri eligibili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41</w:t>
            </w:r>
            <w:r w:rsidR="00E80D72" w:rsidRPr="00E6293E">
              <w:rPr>
                <w:rFonts w:cstheme="minorHAnsi"/>
                <w:noProof/>
                <w:webHidden/>
                <w:color w:val="002060"/>
                <w:sz w:val="24"/>
                <w:szCs w:val="24"/>
              </w:rPr>
              <w:fldChar w:fldCharType="end"/>
            </w:r>
          </w:hyperlink>
        </w:p>
        <w:p w14:paraId="2F784E9C" w14:textId="7D76B3E4"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95" w:history="1">
            <w:r w:rsidR="00E80D72" w:rsidRPr="00E6293E">
              <w:rPr>
                <w:rStyle w:val="Hyperlink"/>
                <w:rFonts w:cstheme="minorHAnsi"/>
                <w:b/>
                <w:bCs/>
                <w:iCs/>
                <w:noProof/>
                <w:color w:val="002060"/>
                <w:sz w:val="24"/>
                <w:szCs w:val="24"/>
              </w:rPr>
              <w:t>5.1.4.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Reguli și cerințe privind parteneriatul</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42</w:t>
            </w:r>
            <w:r w:rsidR="00E80D72" w:rsidRPr="00E6293E">
              <w:rPr>
                <w:rFonts w:cstheme="minorHAnsi"/>
                <w:noProof/>
                <w:webHidden/>
                <w:color w:val="002060"/>
                <w:sz w:val="24"/>
                <w:szCs w:val="24"/>
              </w:rPr>
              <w:fldChar w:fldCharType="end"/>
            </w:r>
          </w:hyperlink>
        </w:p>
        <w:p w14:paraId="356C81C0" w14:textId="0F69F71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596" w:history="1">
            <w:r w:rsidR="00E80D72" w:rsidRPr="00E6293E">
              <w:rPr>
                <w:rStyle w:val="Hyperlink"/>
                <w:rFonts w:cstheme="minorHAnsi"/>
                <w:b/>
                <w:bCs/>
                <w:iCs/>
                <w:noProof/>
                <w:color w:val="002060"/>
                <w:sz w:val="24"/>
                <w:szCs w:val="24"/>
              </w:rPr>
              <w:t>5.2.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Eligibilitatea activităților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42</w:t>
            </w:r>
            <w:r w:rsidR="00E80D72" w:rsidRPr="00E6293E">
              <w:rPr>
                <w:rFonts w:cstheme="minorHAnsi"/>
                <w:noProof/>
                <w:webHidden/>
                <w:color w:val="002060"/>
                <w:sz w:val="24"/>
                <w:szCs w:val="24"/>
              </w:rPr>
              <w:fldChar w:fldCharType="end"/>
            </w:r>
          </w:hyperlink>
        </w:p>
        <w:p w14:paraId="1EBA7CBE" w14:textId="1754FAE1"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97" w:history="1">
            <w:r w:rsidR="00E80D72" w:rsidRPr="00E6293E">
              <w:rPr>
                <w:rStyle w:val="Hyperlink"/>
                <w:rFonts w:cstheme="minorHAnsi"/>
                <w:b/>
                <w:bCs/>
                <w:iCs/>
                <w:noProof/>
                <w:color w:val="002060"/>
                <w:sz w:val="24"/>
                <w:szCs w:val="24"/>
              </w:rPr>
              <w:t>5.2.1.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Cerințe generale privind eligibilitatea activităților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42</w:t>
            </w:r>
            <w:r w:rsidR="00E80D72" w:rsidRPr="00E6293E">
              <w:rPr>
                <w:rFonts w:cstheme="minorHAnsi"/>
                <w:noProof/>
                <w:webHidden/>
                <w:color w:val="002060"/>
                <w:sz w:val="24"/>
                <w:szCs w:val="24"/>
              </w:rPr>
              <w:fldChar w:fldCharType="end"/>
            </w:r>
          </w:hyperlink>
        </w:p>
        <w:p w14:paraId="73503E44" w14:textId="59DBC039"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98" w:history="1">
            <w:r w:rsidR="00E80D72" w:rsidRPr="00E6293E">
              <w:rPr>
                <w:rStyle w:val="Hyperlink"/>
                <w:rFonts w:cstheme="minorHAnsi"/>
                <w:b/>
                <w:bCs/>
                <w:iCs/>
                <w:noProof/>
                <w:color w:val="002060"/>
                <w:sz w:val="24"/>
                <w:szCs w:val="24"/>
              </w:rPr>
              <w:t>5.2.2.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Activități eligibile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43</w:t>
            </w:r>
            <w:r w:rsidR="00E80D72" w:rsidRPr="00E6293E">
              <w:rPr>
                <w:rFonts w:cstheme="minorHAnsi"/>
                <w:noProof/>
                <w:webHidden/>
                <w:color w:val="002060"/>
                <w:sz w:val="24"/>
                <w:szCs w:val="24"/>
              </w:rPr>
              <w:fldChar w:fldCharType="end"/>
            </w:r>
          </w:hyperlink>
        </w:p>
        <w:p w14:paraId="6871AE36" w14:textId="5BB9B69F"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599" w:history="1">
            <w:r w:rsidR="00E80D72" w:rsidRPr="00E6293E">
              <w:rPr>
                <w:rStyle w:val="Hyperlink"/>
                <w:rFonts w:cstheme="minorHAnsi"/>
                <w:b/>
                <w:bCs/>
                <w:iCs/>
                <w:noProof/>
                <w:color w:val="002060"/>
                <w:sz w:val="24"/>
                <w:szCs w:val="24"/>
              </w:rPr>
              <w:t>5.2.3.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Activitatea de bază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_Toc146715599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44</w:t>
            </w:r>
            <w:r w:rsidR="00E80D72" w:rsidRPr="00E6293E">
              <w:rPr>
                <w:rFonts w:cstheme="minorHAnsi"/>
                <w:noProof/>
                <w:webHidden/>
                <w:color w:val="002060"/>
                <w:sz w:val="24"/>
                <w:szCs w:val="24"/>
              </w:rPr>
              <w:fldChar w:fldCharType="end"/>
            </w:r>
          </w:hyperlink>
        </w:p>
        <w:p w14:paraId="6C354307" w14:textId="5D0030E4"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00" w:history="1">
            <w:r w:rsidR="00E80D72" w:rsidRPr="00E6293E">
              <w:rPr>
                <w:rStyle w:val="Hyperlink"/>
                <w:rFonts w:cstheme="minorHAnsi"/>
                <w:b/>
                <w:bCs/>
                <w:iCs/>
                <w:noProof/>
                <w:color w:val="002060"/>
                <w:sz w:val="24"/>
                <w:szCs w:val="24"/>
              </w:rPr>
              <w:t>5.2.4.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Activități neeligibile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45</w:t>
            </w:r>
            <w:r w:rsidR="00E80D72" w:rsidRPr="00E6293E">
              <w:rPr>
                <w:rFonts w:cstheme="minorHAnsi"/>
                <w:noProof/>
                <w:webHidden/>
                <w:color w:val="002060"/>
                <w:sz w:val="24"/>
                <w:szCs w:val="24"/>
              </w:rPr>
              <w:fldChar w:fldCharType="end"/>
            </w:r>
          </w:hyperlink>
        </w:p>
        <w:p w14:paraId="52595595" w14:textId="7C34D71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01" w:history="1">
            <w:r w:rsidR="00E80D72" w:rsidRPr="00E6293E">
              <w:rPr>
                <w:rStyle w:val="Hyperlink"/>
                <w:rFonts w:cstheme="minorHAnsi"/>
                <w:b/>
                <w:bCs/>
                <w:iCs/>
                <w:noProof/>
                <w:color w:val="002060"/>
                <w:sz w:val="24"/>
                <w:szCs w:val="24"/>
              </w:rPr>
              <w:t>5.3.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Eligibilitatea cheltuielilor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45</w:t>
            </w:r>
            <w:r w:rsidR="00E80D72" w:rsidRPr="00E6293E">
              <w:rPr>
                <w:rFonts w:cstheme="minorHAnsi"/>
                <w:noProof/>
                <w:webHidden/>
                <w:color w:val="002060"/>
                <w:sz w:val="24"/>
                <w:szCs w:val="24"/>
              </w:rPr>
              <w:fldChar w:fldCharType="end"/>
            </w:r>
          </w:hyperlink>
        </w:p>
        <w:p w14:paraId="483520A7" w14:textId="0EEB6DE2"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02" w:history="1">
            <w:r w:rsidR="00E80D72" w:rsidRPr="00E6293E">
              <w:rPr>
                <w:rStyle w:val="Hyperlink"/>
                <w:rFonts w:cstheme="minorHAnsi"/>
                <w:b/>
                <w:bCs/>
                <w:iCs/>
                <w:noProof/>
                <w:color w:val="002060"/>
                <w:sz w:val="24"/>
                <w:szCs w:val="24"/>
              </w:rPr>
              <w:t>5.3.1.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Baza legală pentru stabilirea eligibilității cheltuielilor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45</w:t>
            </w:r>
            <w:r w:rsidR="00E80D72" w:rsidRPr="00E6293E">
              <w:rPr>
                <w:rFonts w:cstheme="minorHAnsi"/>
                <w:noProof/>
                <w:webHidden/>
                <w:color w:val="002060"/>
                <w:sz w:val="24"/>
                <w:szCs w:val="24"/>
              </w:rPr>
              <w:fldChar w:fldCharType="end"/>
            </w:r>
          </w:hyperlink>
        </w:p>
        <w:p w14:paraId="3932733F" w14:textId="5FC1770B"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03" w:history="1">
            <w:r w:rsidR="00E80D72" w:rsidRPr="00E6293E">
              <w:rPr>
                <w:rStyle w:val="Hyperlink"/>
                <w:rFonts w:cstheme="minorHAnsi"/>
                <w:b/>
                <w:bCs/>
                <w:iCs/>
                <w:noProof/>
                <w:color w:val="002060"/>
                <w:sz w:val="24"/>
                <w:szCs w:val="24"/>
              </w:rPr>
              <w:t>5.3.2.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Categorii și plafoane de cheltuieli eligibile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46</w:t>
            </w:r>
            <w:r w:rsidR="00E80D72" w:rsidRPr="00E6293E">
              <w:rPr>
                <w:rFonts w:cstheme="minorHAnsi"/>
                <w:noProof/>
                <w:webHidden/>
                <w:color w:val="002060"/>
                <w:sz w:val="24"/>
                <w:szCs w:val="24"/>
              </w:rPr>
              <w:fldChar w:fldCharType="end"/>
            </w:r>
          </w:hyperlink>
        </w:p>
        <w:p w14:paraId="5F7C03CA" w14:textId="013E5E95"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04" w:history="1">
            <w:r w:rsidR="00E80D72" w:rsidRPr="00E6293E">
              <w:rPr>
                <w:rStyle w:val="Hyperlink"/>
                <w:rFonts w:cstheme="minorHAnsi"/>
                <w:b/>
                <w:bCs/>
                <w:iCs/>
                <w:noProof/>
                <w:color w:val="002060"/>
                <w:sz w:val="24"/>
                <w:szCs w:val="24"/>
              </w:rPr>
              <w:t>5.3.3.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Categorii de cheltuieli neeligibile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47</w:t>
            </w:r>
            <w:r w:rsidR="00E80D72" w:rsidRPr="00E6293E">
              <w:rPr>
                <w:rFonts w:cstheme="minorHAnsi"/>
                <w:noProof/>
                <w:webHidden/>
                <w:color w:val="002060"/>
                <w:sz w:val="24"/>
                <w:szCs w:val="24"/>
              </w:rPr>
              <w:fldChar w:fldCharType="end"/>
            </w:r>
          </w:hyperlink>
        </w:p>
        <w:p w14:paraId="33AA364C" w14:textId="6627D15A"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05" w:history="1">
            <w:r w:rsidR="00E80D72" w:rsidRPr="00E6293E">
              <w:rPr>
                <w:rStyle w:val="Hyperlink"/>
                <w:rFonts w:cstheme="minorHAnsi"/>
                <w:b/>
                <w:bCs/>
                <w:iCs/>
                <w:noProof/>
                <w:color w:val="002060"/>
                <w:sz w:val="24"/>
                <w:szCs w:val="24"/>
              </w:rPr>
              <w:t>5.3.4.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Opțiuni de costuri simplificate. Costuri directe și costuri indirecte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48</w:t>
            </w:r>
            <w:r w:rsidR="00E80D72" w:rsidRPr="00E6293E">
              <w:rPr>
                <w:rFonts w:cstheme="minorHAnsi"/>
                <w:noProof/>
                <w:webHidden/>
                <w:color w:val="002060"/>
                <w:sz w:val="24"/>
                <w:szCs w:val="24"/>
              </w:rPr>
              <w:fldChar w:fldCharType="end"/>
            </w:r>
          </w:hyperlink>
        </w:p>
        <w:p w14:paraId="23F1DA40" w14:textId="252341AC"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06" w:history="1">
            <w:r w:rsidR="00E80D72" w:rsidRPr="00E6293E">
              <w:rPr>
                <w:rStyle w:val="Hyperlink"/>
                <w:rFonts w:cstheme="minorHAnsi"/>
                <w:b/>
                <w:bCs/>
                <w:iCs/>
                <w:noProof/>
                <w:color w:val="002060"/>
                <w:sz w:val="24"/>
                <w:szCs w:val="24"/>
              </w:rPr>
              <w:t>5.3.5.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Opțiuni de costuri simplificate. Costuri unitare/sume forfetare și rate forfetare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49</w:t>
            </w:r>
            <w:r w:rsidR="00E80D72" w:rsidRPr="00E6293E">
              <w:rPr>
                <w:rFonts w:cstheme="minorHAnsi"/>
                <w:noProof/>
                <w:webHidden/>
                <w:color w:val="002060"/>
                <w:sz w:val="24"/>
                <w:szCs w:val="24"/>
              </w:rPr>
              <w:fldChar w:fldCharType="end"/>
            </w:r>
          </w:hyperlink>
        </w:p>
        <w:p w14:paraId="104E9E86" w14:textId="3E233316"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07" w:history="1">
            <w:r w:rsidR="00E80D72" w:rsidRPr="00E6293E">
              <w:rPr>
                <w:rStyle w:val="Hyperlink"/>
                <w:rFonts w:cstheme="minorHAnsi"/>
                <w:b/>
                <w:bCs/>
                <w:iCs/>
                <w:noProof/>
                <w:color w:val="002060"/>
                <w:sz w:val="24"/>
                <w:szCs w:val="24"/>
              </w:rPr>
              <w:t>5.3.6.</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Finanțare nelegată de costuri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49</w:t>
            </w:r>
            <w:r w:rsidR="00E80D72" w:rsidRPr="00E6293E">
              <w:rPr>
                <w:rFonts w:cstheme="minorHAnsi"/>
                <w:noProof/>
                <w:webHidden/>
                <w:color w:val="002060"/>
                <w:sz w:val="24"/>
                <w:szCs w:val="24"/>
              </w:rPr>
              <w:fldChar w:fldCharType="end"/>
            </w:r>
          </w:hyperlink>
        </w:p>
        <w:p w14:paraId="332422EB" w14:textId="632E494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08" w:history="1">
            <w:r w:rsidR="00E80D72" w:rsidRPr="00E6293E">
              <w:rPr>
                <w:rStyle w:val="Hyperlink"/>
                <w:rFonts w:cstheme="minorHAnsi"/>
                <w:b/>
                <w:bCs/>
                <w:iCs/>
                <w:noProof/>
                <w:color w:val="002060"/>
                <w:sz w:val="24"/>
                <w:szCs w:val="24"/>
              </w:rPr>
              <w:t>5.4.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Valoarea minimă și maximă eligibilă/ nerambursabilă a unui proiect</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49</w:t>
            </w:r>
            <w:r w:rsidR="00E80D72" w:rsidRPr="00E6293E">
              <w:rPr>
                <w:rFonts w:cstheme="minorHAnsi"/>
                <w:noProof/>
                <w:webHidden/>
                <w:color w:val="002060"/>
                <w:sz w:val="24"/>
                <w:szCs w:val="24"/>
              </w:rPr>
              <w:fldChar w:fldCharType="end"/>
            </w:r>
          </w:hyperlink>
        </w:p>
        <w:p w14:paraId="0C5C599B" w14:textId="619EB40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09" w:history="1">
            <w:r w:rsidR="00E80D72" w:rsidRPr="00E6293E">
              <w:rPr>
                <w:rStyle w:val="Hyperlink"/>
                <w:rFonts w:cstheme="minorHAnsi"/>
                <w:b/>
                <w:bCs/>
                <w:iCs/>
                <w:noProof/>
                <w:color w:val="002060"/>
                <w:sz w:val="24"/>
                <w:szCs w:val="24"/>
              </w:rPr>
              <w:t>5.5.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Cuantumul cofinanțării acordate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_Toc146715609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50</w:t>
            </w:r>
            <w:r w:rsidR="00E80D72" w:rsidRPr="00E6293E">
              <w:rPr>
                <w:rFonts w:cstheme="minorHAnsi"/>
                <w:noProof/>
                <w:webHidden/>
                <w:color w:val="002060"/>
                <w:sz w:val="24"/>
                <w:szCs w:val="24"/>
              </w:rPr>
              <w:fldChar w:fldCharType="end"/>
            </w:r>
          </w:hyperlink>
        </w:p>
        <w:p w14:paraId="4DE646AE" w14:textId="4E956F8C"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10" w:history="1">
            <w:r w:rsidR="00E80D72" w:rsidRPr="00E6293E">
              <w:rPr>
                <w:rStyle w:val="Hyperlink"/>
                <w:rFonts w:cstheme="minorHAnsi"/>
                <w:b/>
                <w:bCs/>
                <w:iCs/>
                <w:noProof/>
                <w:color w:val="002060"/>
                <w:sz w:val="24"/>
                <w:szCs w:val="24"/>
              </w:rPr>
              <w:t>5.6.</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Durata proiectului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51</w:t>
            </w:r>
            <w:r w:rsidR="00E80D72" w:rsidRPr="00E6293E">
              <w:rPr>
                <w:rFonts w:cstheme="minorHAnsi"/>
                <w:noProof/>
                <w:webHidden/>
                <w:color w:val="002060"/>
                <w:sz w:val="24"/>
                <w:szCs w:val="24"/>
              </w:rPr>
              <w:fldChar w:fldCharType="end"/>
            </w:r>
          </w:hyperlink>
        </w:p>
        <w:p w14:paraId="163263F8" w14:textId="162C6D55"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11" w:history="1">
            <w:r w:rsidR="00E80D72" w:rsidRPr="00E6293E">
              <w:rPr>
                <w:rStyle w:val="Hyperlink"/>
                <w:rFonts w:cstheme="minorHAnsi"/>
                <w:b/>
                <w:bCs/>
                <w:iCs/>
                <w:noProof/>
                <w:color w:val="002060"/>
                <w:sz w:val="24"/>
                <w:szCs w:val="24"/>
              </w:rPr>
              <w:t>5.7.</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Alte cerințe de eligibilitate a proiectului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51</w:t>
            </w:r>
            <w:r w:rsidR="00E80D72" w:rsidRPr="00E6293E">
              <w:rPr>
                <w:rFonts w:cstheme="minorHAnsi"/>
                <w:noProof/>
                <w:webHidden/>
                <w:color w:val="002060"/>
                <w:sz w:val="24"/>
                <w:szCs w:val="24"/>
              </w:rPr>
              <w:fldChar w:fldCharType="end"/>
            </w:r>
          </w:hyperlink>
        </w:p>
        <w:p w14:paraId="2631E402" w14:textId="3B03F4D2"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12" w:history="1">
            <w:r w:rsidR="00E80D72" w:rsidRPr="00E6293E">
              <w:rPr>
                <w:rStyle w:val="Hyperlink"/>
                <w:rFonts w:cstheme="minorHAnsi"/>
                <w:b/>
                <w:bCs/>
                <w:iCs/>
                <w:noProof/>
                <w:color w:val="002060"/>
                <w:sz w:val="24"/>
                <w:szCs w:val="24"/>
              </w:rPr>
              <w:t>5.7.1.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Eligibilitatea proiectului (tipuri de proiecte, stadiul proiectului, evitarea dublei finanțări, contribuția la obiectivul specific)</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51</w:t>
            </w:r>
            <w:r w:rsidR="00E80D72" w:rsidRPr="00E6293E">
              <w:rPr>
                <w:rFonts w:cstheme="minorHAnsi"/>
                <w:noProof/>
                <w:webHidden/>
                <w:color w:val="002060"/>
                <w:sz w:val="24"/>
                <w:szCs w:val="24"/>
              </w:rPr>
              <w:fldChar w:fldCharType="end"/>
            </w:r>
          </w:hyperlink>
        </w:p>
        <w:p w14:paraId="6304DC11" w14:textId="0030172A"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13" w:history="1">
            <w:r w:rsidR="00E80D72" w:rsidRPr="00E6293E">
              <w:rPr>
                <w:rStyle w:val="Hyperlink"/>
                <w:rFonts w:cstheme="minorHAnsi"/>
                <w:b/>
                <w:bCs/>
                <w:iCs/>
                <w:noProof/>
                <w:color w:val="002060"/>
                <w:sz w:val="24"/>
                <w:szCs w:val="24"/>
              </w:rPr>
              <w:t>5.7.2.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Sustenabilitatea investiției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53</w:t>
            </w:r>
            <w:r w:rsidR="00E80D72" w:rsidRPr="00E6293E">
              <w:rPr>
                <w:rFonts w:cstheme="minorHAnsi"/>
                <w:noProof/>
                <w:webHidden/>
                <w:color w:val="002060"/>
                <w:sz w:val="24"/>
                <w:szCs w:val="24"/>
              </w:rPr>
              <w:fldChar w:fldCharType="end"/>
            </w:r>
          </w:hyperlink>
        </w:p>
        <w:p w14:paraId="4C7B72FC" w14:textId="4C5B61B2"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14" w:history="1">
            <w:r w:rsidR="00E80D72" w:rsidRPr="00E6293E">
              <w:rPr>
                <w:rStyle w:val="Hyperlink"/>
                <w:rFonts w:cstheme="minorHAnsi"/>
                <w:b/>
                <w:bCs/>
                <w:iCs/>
                <w:noProof/>
                <w:color w:val="002060"/>
                <w:sz w:val="24"/>
                <w:szCs w:val="24"/>
              </w:rPr>
              <w:t>5.7.3.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Inovarea și calitatea proiectului propus</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54</w:t>
            </w:r>
            <w:r w:rsidR="00E80D72" w:rsidRPr="00E6293E">
              <w:rPr>
                <w:rFonts w:cstheme="minorHAnsi"/>
                <w:noProof/>
                <w:webHidden/>
                <w:color w:val="002060"/>
                <w:sz w:val="24"/>
                <w:szCs w:val="24"/>
              </w:rPr>
              <w:fldChar w:fldCharType="end"/>
            </w:r>
          </w:hyperlink>
        </w:p>
        <w:p w14:paraId="36F6FC39" w14:textId="5E6F1941"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15" w:history="1">
            <w:r w:rsidR="00E80D72" w:rsidRPr="00E6293E">
              <w:rPr>
                <w:rStyle w:val="Hyperlink"/>
                <w:rFonts w:cstheme="minorHAnsi"/>
                <w:b/>
                <w:bCs/>
                <w:iCs/>
                <w:noProof/>
                <w:color w:val="002060"/>
                <w:sz w:val="24"/>
                <w:szCs w:val="24"/>
              </w:rPr>
              <w:t>6.</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INDICATORI DE ETAPĂ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54</w:t>
            </w:r>
            <w:r w:rsidR="00E80D72" w:rsidRPr="00E6293E">
              <w:rPr>
                <w:rFonts w:cstheme="minorHAnsi"/>
                <w:noProof/>
                <w:webHidden/>
                <w:color w:val="002060"/>
                <w:sz w:val="24"/>
                <w:szCs w:val="24"/>
              </w:rPr>
              <w:fldChar w:fldCharType="end"/>
            </w:r>
          </w:hyperlink>
        </w:p>
        <w:p w14:paraId="3C36E5E8" w14:textId="2C478664"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16" w:history="1">
            <w:r w:rsidR="00E80D72" w:rsidRPr="00E6293E">
              <w:rPr>
                <w:rStyle w:val="Hyperlink"/>
                <w:rFonts w:cstheme="minorHAnsi"/>
                <w:b/>
                <w:bCs/>
                <w:iCs/>
                <w:noProof/>
                <w:color w:val="002060"/>
                <w:sz w:val="24"/>
                <w:szCs w:val="24"/>
              </w:rPr>
              <w:t>7.</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COMPLETAREA ȘI DEPUNEREA CERERILOR DE 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55</w:t>
            </w:r>
            <w:r w:rsidR="00E80D72" w:rsidRPr="00E6293E">
              <w:rPr>
                <w:rFonts w:cstheme="minorHAnsi"/>
                <w:noProof/>
                <w:webHidden/>
                <w:color w:val="002060"/>
                <w:sz w:val="24"/>
                <w:szCs w:val="24"/>
              </w:rPr>
              <w:fldChar w:fldCharType="end"/>
            </w:r>
          </w:hyperlink>
        </w:p>
        <w:p w14:paraId="211ECEE6" w14:textId="6D447CB2"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17" w:history="1">
            <w:r w:rsidR="00E80D72" w:rsidRPr="00E6293E">
              <w:rPr>
                <w:rStyle w:val="Hyperlink"/>
                <w:rFonts w:cstheme="minorHAnsi"/>
                <w:b/>
                <w:bCs/>
                <w:iCs/>
                <w:noProof/>
                <w:color w:val="002060"/>
                <w:sz w:val="24"/>
                <w:szCs w:val="24"/>
              </w:rPr>
              <w:t>7.1.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Completarea formularului cererii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55</w:t>
            </w:r>
            <w:r w:rsidR="00E80D72" w:rsidRPr="00E6293E">
              <w:rPr>
                <w:rFonts w:cstheme="minorHAnsi"/>
                <w:noProof/>
                <w:webHidden/>
                <w:color w:val="002060"/>
                <w:sz w:val="24"/>
                <w:szCs w:val="24"/>
              </w:rPr>
              <w:fldChar w:fldCharType="end"/>
            </w:r>
          </w:hyperlink>
        </w:p>
        <w:p w14:paraId="35F40A53" w14:textId="064F938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18" w:history="1">
            <w:r w:rsidR="00E80D72" w:rsidRPr="00E6293E">
              <w:rPr>
                <w:rStyle w:val="Hyperlink"/>
                <w:rFonts w:cstheme="minorHAnsi"/>
                <w:b/>
                <w:bCs/>
                <w:iCs/>
                <w:noProof/>
                <w:color w:val="002060"/>
                <w:sz w:val="24"/>
                <w:szCs w:val="24"/>
              </w:rPr>
              <w:t>7.2.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Limba utilizată în completarea cererii de 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55</w:t>
            </w:r>
            <w:r w:rsidR="00E80D72" w:rsidRPr="00E6293E">
              <w:rPr>
                <w:rFonts w:cstheme="minorHAnsi"/>
                <w:noProof/>
                <w:webHidden/>
                <w:color w:val="002060"/>
                <w:sz w:val="24"/>
                <w:szCs w:val="24"/>
              </w:rPr>
              <w:fldChar w:fldCharType="end"/>
            </w:r>
          </w:hyperlink>
        </w:p>
        <w:p w14:paraId="6E3CD18A" w14:textId="52D35954"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19" w:history="1">
            <w:r w:rsidR="00E80D72" w:rsidRPr="00E6293E">
              <w:rPr>
                <w:rStyle w:val="Hyperlink"/>
                <w:rFonts w:cstheme="minorHAnsi"/>
                <w:b/>
                <w:bCs/>
                <w:iCs/>
                <w:noProof/>
                <w:color w:val="002060"/>
                <w:sz w:val="24"/>
                <w:szCs w:val="24"/>
              </w:rPr>
              <w:t>7.3.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Metodologia de justificare și detaliere a bugetului cererii de 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_Toc146715619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56</w:t>
            </w:r>
            <w:r w:rsidR="00E80D72" w:rsidRPr="00E6293E">
              <w:rPr>
                <w:rFonts w:cstheme="minorHAnsi"/>
                <w:noProof/>
                <w:webHidden/>
                <w:color w:val="002060"/>
                <w:sz w:val="24"/>
                <w:szCs w:val="24"/>
              </w:rPr>
              <w:fldChar w:fldCharType="end"/>
            </w:r>
          </w:hyperlink>
        </w:p>
        <w:p w14:paraId="2E3F8E99" w14:textId="372049D6"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0" w:history="1">
            <w:r w:rsidR="00E80D72" w:rsidRPr="00E6293E">
              <w:rPr>
                <w:rStyle w:val="Hyperlink"/>
                <w:rFonts w:cstheme="minorHAnsi"/>
                <w:b/>
                <w:bCs/>
                <w:iCs/>
                <w:noProof/>
                <w:color w:val="002060"/>
                <w:sz w:val="24"/>
                <w:szCs w:val="24"/>
              </w:rPr>
              <w:t>7.4.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Anexe și documente obligatorii la depunerea cererii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57</w:t>
            </w:r>
            <w:r w:rsidR="00E80D72" w:rsidRPr="00E6293E">
              <w:rPr>
                <w:rFonts w:cstheme="minorHAnsi"/>
                <w:noProof/>
                <w:webHidden/>
                <w:color w:val="002060"/>
                <w:sz w:val="24"/>
                <w:szCs w:val="24"/>
              </w:rPr>
              <w:fldChar w:fldCharType="end"/>
            </w:r>
          </w:hyperlink>
        </w:p>
        <w:p w14:paraId="574E59F9" w14:textId="33D57D65"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1" w:history="1">
            <w:r w:rsidR="00E80D72" w:rsidRPr="00E6293E">
              <w:rPr>
                <w:rStyle w:val="Hyperlink"/>
                <w:rFonts w:cstheme="minorHAnsi"/>
                <w:b/>
                <w:bCs/>
                <w:iCs/>
                <w:noProof/>
                <w:color w:val="002060"/>
                <w:sz w:val="24"/>
                <w:szCs w:val="24"/>
              </w:rPr>
              <w:t>7.5.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 administrative privind depunerea cererii de 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59</w:t>
            </w:r>
            <w:r w:rsidR="00E80D72" w:rsidRPr="00E6293E">
              <w:rPr>
                <w:rFonts w:cstheme="minorHAnsi"/>
                <w:noProof/>
                <w:webHidden/>
                <w:color w:val="002060"/>
                <w:sz w:val="24"/>
                <w:szCs w:val="24"/>
              </w:rPr>
              <w:fldChar w:fldCharType="end"/>
            </w:r>
          </w:hyperlink>
        </w:p>
        <w:p w14:paraId="73DE8FDA" w14:textId="088CF3B2"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2" w:history="1">
            <w:r w:rsidR="00E80D72" w:rsidRPr="00E6293E">
              <w:rPr>
                <w:rStyle w:val="Hyperlink"/>
                <w:rFonts w:cstheme="minorHAnsi"/>
                <w:b/>
                <w:bCs/>
                <w:iCs/>
                <w:noProof/>
                <w:color w:val="002060"/>
                <w:sz w:val="24"/>
                <w:szCs w:val="24"/>
              </w:rPr>
              <w:t>7.6.</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Anexele și documente obligatorii la momentul contractării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59</w:t>
            </w:r>
            <w:r w:rsidR="00E80D72" w:rsidRPr="00E6293E">
              <w:rPr>
                <w:rFonts w:cstheme="minorHAnsi"/>
                <w:noProof/>
                <w:webHidden/>
                <w:color w:val="002060"/>
                <w:sz w:val="24"/>
                <w:szCs w:val="24"/>
              </w:rPr>
              <w:fldChar w:fldCharType="end"/>
            </w:r>
          </w:hyperlink>
        </w:p>
        <w:p w14:paraId="3C419BB3" w14:textId="6317FA56"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3" w:history="1">
            <w:r w:rsidR="00E80D72" w:rsidRPr="00E6293E">
              <w:rPr>
                <w:rStyle w:val="Hyperlink"/>
                <w:rFonts w:cstheme="minorHAnsi"/>
                <w:b/>
                <w:bCs/>
                <w:iCs/>
                <w:noProof/>
                <w:color w:val="002060"/>
                <w:sz w:val="24"/>
                <w:szCs w:val="24"/>
              </w:rPr>
              <w:t>7.7.</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Renunțarea la cererea de 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60</w:t>
            </w:r>
            <w:r w:rsidR="00E80D72" w:rsidRPr="00E6293E">
              <w:rPr>
                <w:rFonts w:cstheme="minorHAnsi"/>
                <w:noProof/>
                <w:webHidden/>
                <w:color w:val="002060"/>
                <w:sz w:val="24"/>
                <w:szCs w:val="24"/>
              </w:rPr>
              <w:fldChar w:fldCharType="end"/>
            </w:r>
          </w:hyperlink>
        </w:p>
        <w:p w14:paraId="3BFF0575" w14:textId="405BCF41"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24" w:history="1">
            <w:r w:rsidR="00E80D72" w:rsidRPr="00E6293E">
              <w:rPr>
                <w:rStyle w:val="Hyperlink"/>
                <w:rFonts w:cstheme="minorHAnsi"/>
                <w:b/>
                <w:bCs/>
                <w:iCs/>
                <w:noProof/>
                <w:color w:val="002060"/>
                <w:sz w:val="24"/>
                <w:szCs w:val="24"/>
              </w:rPr>
              <w:t>8.</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PROCESUL DE EVALUARE, SELECȚIE ȘI CONTRACTARE A PROIECTELOR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61</w:t>
            </w:r>
            <w:r w:rsidR="00E80D72" w:rsidRPr="00E6293E">
              <w:rPr>
                <w:rFonts w:cstheme="minorHAnsi"/>
                <w:noProof/>
                <w:webHidden/>
                <w:color w:val="002060"/>
                <w:sz w:val="24"/>
                <w:szCs w:val="24"/>
              </w:rPr>
              <w:fldChar w:fldCharType="end"/>
            </w:r>
          </w:hyperlink>
        </w:p>
        <w:p w14:paraId="418134C4" w14:textId="072F1A5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5" w:history="1">
            <w:r w:rsidR="00E80D72" w:rsidRPr="00E6293E">
              <w:rPr>
                <w:rStyle w:val="Hyperlink"/>
                <w:rFonts w:cstheme="minorHAnsi"/>
                <w:b/>
                <w:bCs/>
                <w:iCs/>
                <w:noProof/>
                <w:color w:val="002060"/>
                <w:sz w:val="24"/>
                <w:szCs w:val="24"/>
              </w:rPr>
              <w:t>8.1.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Principalele etape ale procesului de evaluare, selecție și contractare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61</w:t>
            </w:r>
            <w:r w:rsidR="00E80D72" w:rsidRPr="00E6293E">
              <w:rPr>
                <w:rFonts w:cstheme="minorHAnsi"/>
                <w:noProof/>
                <w:webHidden/>
                <w:color w:val="002060"/>
                <w:sz w:val="24"/>
                <w:szCs w:val="24"/>
              </w:rPr>
              <w:fldChar w:fldCharType="end"/>
            </w:r>
          </w:hyperlink>
        </w:p>
        <w:p w14:paraId="14D22630" w14:textId="6D935E6D"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6" w:history="1">
            <w:r w:rsidR="00E80D72" w:rsidRPr="00E6293E">
              <w:rPr>
                <w:rStyle w:val="Hyperlink"/>
                <w:rFonts w:cstheme="minorHAnsi"/>
                <w:b/>
                <w:bCs/>
                <w:iCs/>
                <w:noProof/>
                <w:color w:val="002060"/>
                <w:sz w:val="24"/>
                <w:szCs w:val="24"/>
              </w:rPr>
              <w:t>8.2.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Conformitate administrativă – DECLARAȚIA UNICĂ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61</w:t>
            </w:r>
            <w:r w:rsidR="00E80D72" w:rsidRPr="00E6293E">
              <w:rPr>
                <w:rFonts w:cstheme="minorHAnsi"/>
                <w:noProof/>
                <w:webHidden/>
                <w:color w:val="002060"/>
                <w:sz w:val="24"/>
                <w:szCs w:val="24"/>
              </w:rPr>
              <w:fldChar w:fldCharType="end"/>
            </w:r>
          </w:hyperlink>
        </w:p>
        <w:p w14:paraId="5D0FB0E4" w14:textId="08AE3194"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7" w:history="1">
            <w:r w:rsidR="00E80D72" w:rsidRPr="00E6293E">
              <w:rPr>
                <w:rStyle w:val="Hyperlink"/>
                <w:rFonts w:cstheme="minorHAnsi"/>
                <w:b/>
                <w:bCs/>
                <w:iCs/>
                <w:noProof/>
                <w:color w:val="002060"/>
                <w:sz w:val="24"/>
                <w:szCs w:val="24"/>
              </w:rPr>
              <w:t>8.3.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Etapa de evaluare preliminară – dacă este cazul (specific pentru intervențiile FSE+)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62</w:t>
            </w:r>
            <w:r w:rsidR="00E80D72" w:rsidRPr="00E6293E">
              <w:rPr>
                <w:rFonts w:cstheme="minorHAnsi"/>
                <w:noProof/>
                <w:webHidden/>
                <w:color w:val="002060"/>
                <w:sz w:val="24"/>
                <w:szCs w:val="24"/>
              </w:rPr>
              <w:fldChar w:fldCharType="end"/>
            </w:r>
          </w:hyperlink>
        </w:p>
        <w:p w14:paraId="3E01F02C" w14:textId="507F23E5"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8" w:history="1">
            <w:r w:rsidR="00E80D72" w:rsidRPr="00E6293E">
              <w:rPr>
                <w:rStyle w:val="Hyperlink"/>
                <w:rFonts w:cstheme="minorHAnsi"/>
                <w:b/>
                <w:bCs/>
                <w:iCs/>
                <w:noProof/>
                <w:color w:val="002060"/>
                <w:sz w:val="24"/>
                <w:szCs w:val="24"/>
              </w:rPr>
              <w:t>8.4.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Evaluarea tehnică și financiară. Criterii de evaluare tehnică și financiară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62</w:t>
            </w:r>
            <w:r w:rsidR="00E80D72" w:rsidRPr="00E6293E">
              <w:rPr>
                <w:rFonts w:cstheme="minorHAnsi"/>
                <w:noProof/>
                <w:webHidden/>
                <w:color w:val="002060"/>
                <w:sz w:val="24"/>
                <w:szCs w:val="24"/>
              </w:rPr>
              <w:fldChar w:fldCharType="end"/>
            </w:r>
          </w:hyperlink>
        </w:p>
        <w:p w14:paraId="6B679D8D" w14:textId="5EDBA3D4"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29" w:history="1">
            <w:r w:rsidR="00E80D72" w:rsidRPr="00E6293E">
              <w:rPr>
                <w:rStyle w:val="Hyperlink"/>
                <w:rFonts w:cstheme="minorHAnsi"/>
                <w:b/>
                <w:bCs/>
                <w:iCs/>
                <w:noProof/>
                <w:color w:val="002060"/>
                <w:sz w:val="24"/>
                <w:szCs w:val="24"/>
              </w:rPr>
              <w:t>8.5.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Aplicarea pragului de calitate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_Toc146715629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63</w:t>
            </w:r>
            <w:r w:rsidR="00E80D72" w:rsidRPr="00E6293E">
              <w:rPr>
                <w:rFonts w:cstheme="minorHAnsi"/>
                <w:noProof/>
                <w:webHidden/>
                <w:color w:val="002060"/>
                <w:sz w:val="24"/>
                <w:szCs w:val="24"/>
              </w:rPr>
              <w:fldChar w:fldCharType="end"/>
            </w:r>
          </w:hyperlink>
        </w:p>
        <w:p w14:paraId="011414B3" w14:textId="3DAE9925"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30" w:history="1">
            <w:r w:rsidR="00E80D72" w:rsidRPr="00E6293E">
              <w:rPr>
                <w:rStyle w:val="Hyperlink"/>
                <w:rFonts w:cstheme="minorHAnsi"/>
                <w:b/>
                <w:bCs/>
                <w:iCs/>
                <w:noProof/>
                <w:color w:val="002060"/>
                <w:sz w:val="24"/>
                <w:szCs w:val="24"/>
              </w:rPr>
              <w:t>8.6.</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Aplicarea pragului de excelență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65</w:t>
            </w:r>
            <w:r w:rsidR="00E80D72" w:rsidRPr="00E6293E">
              <w:rPr>
                <w:rFonts w:cstheme="minorHAnsi"/>
                <w:noProof/>
                <w:webHidden/>
                <w:color w:val="002060"/>
                <w:sz w:val="24"/>
                <w:szCs w:val="24"/>
              </w:rPr>
              <w:fldChar w:fldCharType="end"/>
            </w:r>
          </w:hyperlink>
        </w:p>
        <w:p w14:paraId="7A6ACED8" w14:textId="2CF7CFFD"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31" w:history="1">
            <w:r w:rsidR="00E80D72" w:rsidRPr="00E6293E">
              <w:rPr>
                <w:rStyle w:val="Hyperlink"/>
                <w:rFonts w:cstheme="minorHAnsi"/>
                <w:b/>
                <w:bCs/>
                <w:iCs/>
                <w:noProof/>
                <w:color w:val="002060"/>
                <w:sz w:val="24"/>
                <w:szCs w:val="24"/>
              </w:rPr>
              <w:t>8.7.</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Notificarea rezultatului evaluării tehnice și financiare.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65</w:t>
            </w:r>
            <w:r w:rsidR="00E80D72" w:rsidRPr="00E6293E">
              <w:rPr>
                <w:rFonts w:cstheme="minorHAnsi"/>
                <w:noProof/>
                <w:webHidden/>
                <w:color w:val="002060"/>
                <w:sz w:val="24"/>
                <w:szCs w:val="24"/>
              </w:rPr>
              <w:fldChar w:fldCharType="end"/>
            </w:r>
          </w:hyperlink>
        </w:p>
        <w:p w14:paraId="6E8E4108" w14:textId="09EAEEF8"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32" w:history="1">
            <w:r w:rsidR="00E80D72" w:rsidRPr="00E6293E">
              <w:rPr>
                <w:rStyle w:val="Hyperlink"/>
                <w:rFonts w:cstheme="minorHAnsi"/>
                <w:b/>
                <w:bCs/>
                <w:iCs/>
                <w:noProof/>
                <w:color w:val="002060"/>
                <w:sz w:val="24"/>
                <w:szCs w:val="24"/>
              </w:rPr>
              <w:t>8.8.</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Contestații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65</w:t>
            </w:r>
            <w:r w:rsidR="00E80D72" w:rsidRPr="00E6293E">
              <w:rPr>
                <w:rFonts w:cstheme="minorHAnsi"/>
                <w:noProof/>
                <w:webHidden/>
                <w:color w:val="002060"/>
                <w:sz w:val="24"/>
                <w:szCs w:val="24"/>
              </w:rPr>
              <w:fldChar w:fldCharType="end"/>
            </w:r>
          </w:hyperlink>
        </w:p>
        <w:p w14:paraId="6261D25B" w14:textId="72083A4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33" w:history="1">
            <w:r w:rsidR="00E80D72" w:rsidRPr="00E6293E">
              <w:rPr>
                <w:rStyle w:val="Hyperlink"/>
                <w:rFonts w:cstheme="minorHAnsi"/>
                <w:b/>
                <w:bCs/>
                <w:iCs/>
                <w:noProof/>
                <w:color w:val="002060"/>
                <w:sz w:val="24"/>
                <w:szCs w:val="24"/>
              </w:rPr>
              <w:t>8.9.</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Contractarea proiectelor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66</w:t>
            </w:r>
            <w:r w:rsidR="00E80D72" w:rsidRPr="00E6293E">
              <w:rPr>
                <w:rFonts w:cstheme="minorHAnsi"/>
                <w:noProof/>
                <w:webHidden/>
                <w:color w:val="002060"/>
                <w:sz w:val="24"/>
                <w:szCs w:val="24"/>
              </w:rPr>
              <w:fldChar w:fldCharType="end"/>
            </w:r>
          </w:hyperlink>
        </w:p>
        <w:p w14:paraId="5DCFD00A" w14:textId="33A944B7"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34" w:history="1">
            <w:r w:rsidR="00E80D72" w:rsidRPr="00E6293E">
              <w:rPr>
                <w:rStyle w:val="Hyperlink"/>
                <w:rFonts w:cstheme="minorHAnsi"/>
                <w:b/>
                <w:bCs/>
                <w:iCs/>
                <w:noProof/>
                <w:color w:val="002060"/>
                <w:sz w:val="24"/>
                <w:szCs w:val="24"/>
              </w:rPr>
              <w:t>8.9.1.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Verificarea îndeplinirii condițiilor de eligibilitatea</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66</w:t>
            </w:r>
            <w:r w:rsidR="00E80D72" w:rsidRPr="00E6293E">
              <w:rPr>
                <w:rFonts w:cstheme="minorHAnsi"/>
                <w:noProof/>
                <w:webHidden/>
                <w:color w:val="002060"/>
                <w:sz w:val="24"/>
                <w:szCs w:val="24"/>
              </w:rPr>
              <w:fldChar w:fldCharType="end"/>
            </w:r>
          </w:hyperlink>
        </w:p>
        <w:p w14:paraId="086CE774" w14:textId="3739F2B9"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35" w:history="1">
            <w:r w:rsidR="00E80D72" w:rsidRPr="00E6293E">
              <w:rPr>
                <w:rStyle w:val="Hyperlink"/>
                <w:rFonts w:cstheme="minorHAnsi"/>
                <w:b/>
                <w:bCs/>
                <w:iCs/>
                <w:noProof/>
                <w:color w:val="002060"/>
                <w:sz w:val="24"/>
                <w:szCs w:val="24"/>
              </w:rPr>
              <w:t>8.9.2.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Decizia de acordare/ respingere a finanțării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67</w:t>
            </w:r>
            <w:r w:rsidR="00E80D72" w:rsidRPr="00E6293E">
              <w:rPr>
                <w:rFonts w:cstheme="minorHAnsi"/>
                <w:noProof/>
                <w:webHidden/>
                <w:color w:val="002060"/>
                <w:sz w:val="24"/>
                <w:szCs w:val="24"/>
              </w:rPr>
              <w:fldChar w:fldCharType="end"/>
            </w:r>
          </w:hyperlink>
        </w:p>
        <w:p w14:paraId="54F7FC1F" w14:textId="75D3D998"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36" w:history="1">
            <w:r w:rsidR="00E80D72" w:rsidRPr="00E6293E">
              <w:rPr>
                <w:rStyle w:val="Hyperlink"/>
                <w:rFonts w:cstheme="minorHAnsi"/>
                <w:b/>
                <w:bCs/>
                <w:iCs/>
                <w:noProof/>
                <w:color w:val="002060"/>
                <w:sz w:val="24"/>
                <w:szCs w:val="24"/>
              </w:rPr>
              <w:t>8.9.3.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Definitivarea planului de monitorizare a proiectului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68</w:t>
            </w:r>
            <w:r w:rsidR="00E80D72" w:rsidRPr="00E6293E">
              <w:rPr>
                <w:rFonts w:cstheme="minorHAnsi"/>
                <w:noProof/>
                <w:webHidden/>
                <w:color w:val="002060"/>
                <w:sz w:val="24"/>
                <w:szCs w:val="24"/>
              </w:rPr>
              <w:fldChar w:fldCharType="end"/>
            </w:r>
          </w:hyperlink>
        </w:p>
        <w:p w14:paraId="489006D4" w14:textId="421A5FF9" w:rsidR="00E80D72" w:rsidRPr="00E6293E" w:rsidRDefault="00000000">
          <w:pPr>
            <w:pStyle w:val="Cuprins3"/>
            <w:tabs>
              <w:tab w:val="left" w:pos="1320"/>
              <w:tab w:val="right" w:leader="dot" w:pos="9394"/>
            </w:tabs>
            <w:rPr>
              <w:rFonts w:eastAsiaTheme="minorEastAsia" w:cstheme="minorHAnsi"/>
              <w:noProof/>
              <w:color w:val="002060"/>
              <w:kern w:val="2"/>
              <w:sz w:val="24"/>
              <w:szCs w:val="24"/>
              <w:lang w:eastAsia="ro-RO"/>
              <w14:ligatures w14:val="standardContextual"/>
            </w:rPr>
          </w:pPr>
          <w:hyperlink w:anchor="_Toc146715637" w:history="1">
            <w:r w:rsidR="00E80D72" w:rsidRPr="00E6293E">
              <w:rPr>
                <w:rStyle w:val="Hyperlink"/>
                <w:rFonts w:cstheme="minorHAnsi"/>
                <w:b/>
                <w:bCs/>
                <w:iCs/>
                <w:noProof/>
                <w:color w:val="002060"/>
                <w:sz w:val="24"/>
                <w:szCs w:val="24"/>
              </w:rPr>
              <w:t>8.9.4.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Semnarea contractului de finanțare /emiterea deciziei de 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68</w:t>
            </w:r>
            <w:r w:rsidR="00E80D72" w:rsidRPr="00E6293E">
              <w:rPr>
                <w:rFonts w:cstheme="minorHAnsi"/>
                <w:noProof/>
                <w:webHidden/>
                <w:color w:val="002060"/>
                <w:sz w:val="24"/>
                <w:szCs w:val="24"/>
              </w:rPr>
              <w:fldChar w:fldCharType="end"/>
            </w:r>
          </w:hyperlink>
        </w:p>
        <w:p w14:paraId="5862DD7D" w14:textId="4C3D6CB5"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38" w:history="1">
            <w:r w:rsidR="00E80D72" w:rsidRPr="00E6293E">
              <w:rPr>
                <w:rStyle w:val="Hyperlink"/>
                <w:rFonts w:cstheme="minorHAnsi"/>
                <w:b/>
                <w:bCs/>
                <w:iCs/>
                <w:noProof/>
                <w:color w:val="002060"/>
                <w:sz w:val="24"/>
                <w:szCs w:val="24"/>
              </w:rPr>
              <w:t>9.</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 PRIVIND CONFLICTUL DE INTERESE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68</w:t>
            </w:r>
            <w:r w:rsidR="00E80D72" w:rsidRPr="00E6293E">
              <w:rPr>
                <w:rFonts w:cstheme="minorHAnsi"/>
                <w:noProof/>
                <w:webHidden/>
                <w:color w:val="002060"/>
                <w:sz w:val="24"/>
                <w:szCs w:val="24"/>
              </w:rPr>
              <w:fldChar w:fldCharType="end"/>
            </w:r>
          </w:hyperlink>
        </w:p>
        <w:p w14:paraId="63D7E285" w14:textId="37CC7408"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39" w:history="1">
            <w:r w:rsidR="00E80D72" w:rsidRPr="00E6293E">
              <w:rPr>
                <w:rStyle w:val="Hyperlink"/>
                <w:rFonts w:cstheme="minorHAnsi"/>
                <w:b/>
                <w:bCs/>
                <w:iCs/>
                <w:noProof/>
                <w:color w:val="002060"/>
                <w:sz w:val="24"/>
                <w:szCs w:val="24"/>
              </w:rPr>
              <w:t>10.</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 PRIVIND PRELUCRAREA DATELOR CU CARACTER PERSONAL</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_Toc146715639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69</w:t>
            </w:r>
            <w:r w:rsidR="00E80D72" w:rsidRPr="00E6293E">
              <w:rPr>
                <w:rFonts w:cstheme="minorHAnsi"/>
                <w:noProof/>
                <w:webHidden/>
                <w:color w:val="002060"/>
                <w:sz w:val="24"/>
                <w:szCs w:val="24"/>
              </w:rPr>
              <w:fldChar w:fldCharType="end"/>
            </w:r>
          </w:hyperlink>
        </w:p>
        <w:p w14:paraId="6C19E78C" w14:textId="342A6E4A"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40" w:history="1">
            <w:r w:rsidR="00E80D72" w:rsidRPr="00E6293E">
              <w:rPr>
                <w:rStyle w:val="Hyperlink"/>
                <w:rFonts w:cstheme="minorHAnsi"/>
                <w:b/>
                <w:bCs/>
                <w:iCs/>
                <w:noProof/>
                <w:color w:val="002060"/>
                <w:sz w:val="24"/>
                <w:szCs w:val="24"/>
              </w:rPr>
              <w:t>11.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 PRIVIND MONITORIZAREA TEHNICĂ ȘI RAPOARTELE DE PROGRES</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71</w:t>
            </w:r>
            <w:r w:rsidR="00E80D72" w:rsidRPr="00E6293E">
              <w:rPr>
                <w:rFonts w:cstheme="minorHAnsi"/>
                <w:noProof/>
                <w:webHidden/>
                <w:color w:val="002060"/>
                <w:sz w:val="24"/>
                <w:szCs w:val="24"/>
              </w:rPr>
              <w:fldChar w:fldCharType="end"/>
            </w:r>
          </w:hyperlink>
        </w:p>
        <w:p w14:paraId="38D4E0E4" w14:textId="0931EE5A"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1" w:history="1">
            <w:r w:rsidR="00E80D72" w:rsidRPr="00E6293E">
              <w:rPr>
                <w:rStyle w:val="Hyperlink"/>
                <w:rFonts w:cstheme="minorHAnsi"/>
                <w:b/>
                <w:bCs/>
                <w:iCs/>
                <w:noProof/>
                <w:color w:val="002060"/>
                <w:sz w:val="24"/>
                <w:szCs w:val="24"/>
              </w:rPr>
              <w:t>11.1.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Rapoartele de progres</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71</w:t>
            </w:r>
            <w:r w:rsidR="00E80D72" w:rsidRPr="00E6293E">
              <w:rPr>
                <w:rFonts w:cstheme="minorHAnsi"/>
                <w:noProof/>
                <w:webHidden/>
                <w:color w:val="002060"/>
                <w:sz w:val="24"/>
                <w:szCs w:val="24"/>
              </w:rPr>
              <w:fldChar w:fldCharType="end"/>
            </w:r>
          </w:hyperlink>
        </w:p>
        <w:p w14:paraId="59C46E8E" w14:textId="5E549E79"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2" w:history="1">
            <w:r w:rsidR="00E80D72" w:rsidRPr="00E6293E">
              <w:rPr>
                <w:rStyle w:val="Hyperlink"/>
                <w:rFonts w:cstheme="minorHAnsi"/>
                <w:b/>
                <w:bCs/>
                <w:iCs/>
                <w:noProof/>
                <w:color w:val="002060"/>
                <w:sz w:val="24"/>
                <w:szCs w:val="24"/>
              </w:rPr>
              <w:t>11.2.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Vizitele de monitorizare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71</w:t>
            </w:r>
            <w:r w:rsidR="00E80D72" w:rsidRPr="00E6293E">
              <w:rPr>
                <w:rFonts w:cstheme="minorHAnsi"/>
                <w:noProof/>
                <w:webHidden/>
                <w:color w:val="002060"/>
                <w:sz w:val="24"/>
                <w:szCs w:val="24"/>
              </w:rPr>
              <w:fldChar w:fldCharType="end"/>
            </w:r>
          </w:hyperlink>
        </w:p>
        <w:p w14:paraId="5FD234B8" w14:textId="0D0D9E64"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3" w:history="1">
            <w:r w:rsidR="00E80D72" w:rsidRPr="00E6293E">
              <w:rPr>
                <w:rStyle w:val="Hyperlink"/>
                <w:rFonts w:cstheme="minorHAnsi"/>
                <w:b/>
                <w:bCs/>
                <w:iCs/>
                <w:noProof/>
                <w:color w:val="002060"/>
                <w:sz w:val="24"/>
                <w:szCs w:val="24"/>
              </w:rPr>
              <w:t>11.3.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Mecanismul specific indicatorilor de etapă. Planul de monitorizare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72</w:t>
            </w:r>
            <w:r w:rsidR="00E80D72" w:rsidRPr="00E6293E">
              <w:rPr>
                <w:rFonts w:cstheme="minorHAnsi"/>
                <w:noProof/>
                <w:webHidden/>
                <w:color w:val="002060"/>
                <w:sz w:val="24"/>
                <w:szCs w:val="24"/>
              </w:rPr>
              <w:fldChar w:fldCharType="end"/>
            </w:r>
          </w:hyperlink>
        </w:p>
        <w:p w14:paraId="1E3D6FB5" w14:textId="3743930F"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44" w:history="1">
            <w:r w:rsidR="00E80D72" w:rsidRPr="00E6293E">
              <w:rPr>
                <w:rStyle w:val="Hyperlink"/>
                <w:rFonts w:cstheme="minorHAnsi"/>
                <w:b/>
                <w:bCs/>
                <w:iCs/>
                <w:noProof/>
                <w:color w:val="002060"/>
                <w:sz w:val="24"/>
                <w:szCs w:val="24"/>
              </w:rPr>
              <w:t>12.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 PRIVIND MANAGEMENTUL FINANCIAR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74</w:t>
            </w:r>
            <w:r w:rsidR="00E80D72" w:rsidRPr="00E6293E">
              <w:rPr>
                <w:rFonts w:cstheme="minorHAnsi"/>
                <w:noProof/>
                <w:webHidden/>
                <w:color w:val="002060"/>
                <w:sz w:val="24"/>
                <w:szCs w:val="24"/>
              </w:rPr>
              <w:fldChar w:fldCharType="end"/>
            </w:r>
          </w:hyperlink>
        </w:p>
        <w:p w14:paraId="35F325B5" w14:textId="7BC91B19"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5" w:history="1">
            <w:r w:rsidR="00E80D72" w:rsidRPr="00E6293E">
              <w:rPr>
                <w:rStyle w:val="Hyperlink"/>
                <w:rFonts w:cstheme="minorHAnsi"/>
                <w:b/>
                <w:bCs/>
                <w:iCs/>
                <w:noProof/>
                <w:color w:val="002060"/>
                <w:sz w:val="24"/>
                <w:szCs w:val="24"/>
              </w:rPr>
              <w:t>12.1.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Mecanismul cererilor de prefinanțare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74</w:t>
            </w:r>
            <w:r w:rsidR="00E80D72" w:rsidRPr="00E6293E">
              <w:rPr>
                <w:rFonts w:cstheme="minorHAnsi"/>
                <w:noProof/>
                <w:webHidden/>
                <w:color w:val="002060"/>
                <w:sz w:val="24"/>
                <w:szCs w:val="24"/>
              </w:rPr>
              <w:fldChar w:fldCharType="end"/>
            </w:r>
          </w:hyperlink>
        </w:p>
        <w:p w14:paraId="4BFA5803" w14:textId="5CA706CB"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6" w:history="1">
            <w:r w:rsidR="00E80D72" w:rsidRPr="00E6293E">
              <w:rPr>
                <w:rStyle w:val="Hyperlink"/>
                <w:rFonts w:cstheme="minorHAnsi"/>
                <w:b/>
                <w:bCs/>
                <w:iCs/>
                <w:noProof/>
                <w:color w:val="002060"/>
                <w:sz w:val="24"/>
                <w:szCs w:val="24"/>
              </w:rPr>
              <w:t>12.2.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Mecanismul cererilor de plată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74</w:t>
            </w:r>
            <w:r w:rsidR="00E80D72" w:rsidRPr="00E6293E">
              <w:rPr>
                <w:rFonts w:cstheme="minorHAnsi"/>
                <w:noProof/>
                <w:webHidden/>
                <w:color w:val="002060"/>
                <w:sz w:val="24"/>
                <w:szCs w:val="24"/>
              </w:rPr>
              <w:fldChar w:fldCharType="end"/>
            </w:r>
          </w:hyperlink>
        </w:p>
        <w:p w14:paraId="5E0F3AF6" w14:textId="39A09ABC"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7" w:history="1">
            <w:r w:rsidR="00E80D72" w:rsidRPr="00E6293E">
              <w:rPr>
                <w:rStyle w:val="Hyperlink"/>
                <w:rFonts w:cstheme="minorHAnsi"/>
                <w:b/>
                <w:bCs/>
                <w:iCs/>
                <w:noProof/>
                <w:color w:val="002060"/>
                <w:sz w:val="24"/>
                <w:szCs w:val="24"/>
              </w:rPr>
              <w:t>12.3.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Mecanismul cererilor de rambursare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75</w:t>
            </w:r>
            <w:r w:rsidR="00E80D72" w:rsidRPr="00E6293E">
              <w:rPr>
                <w:rFonts w:cstheme="minorHAnsi"/>
                <w:noProof/>
                <w:webHidden/>
                <w:color w:val="002060"/>
                <w:sz w:val="24"/>
                <w:szCs w:val="24"/>
              </w:rPr>
              <w:fldChar w:fldCharType="end"/>
            </w:r>
          </w:hyperlink>
        </w:p>
        <w:p w14:paraId="0955E156" w14:textId="56512977"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8" w:history="1">
            <w:r w:rsidR="00E80D72" w:rsidRPr="00E6293E">
              <w:rPr>
                <w:rStyle w:val="Hyperlink"/>
                <w:rFonts w:cstheme="minorHAnsi"/>
                <w:b/>
                <w:bCs/>
                <w:iCs/>
                <w:noProof/>
                <w:color w:val="002060"/>
                <w:sz w:val="24"/>
                <w:szCs w:val="24"/>
              </w:rPr>
              <w:t>12.4.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Graficul cererilor de prefinanțare/ plată/ rambursare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75</w:t>
            </w:r>
            <w:r w:rsidR="00E80D72" w:rsidRPr="00E6293E">
              <w:rPr>
                <w:rFonts w:cstheme="minorHAnsi"/>
                <w:noProof/>
                <w:webHidden/>
                <w:color w:val="002060"/>
                <w:sz w:val="24"/>
                <w:szCs w:val="24"/>
              </w:rPr>
              <w:fldChar w:fldCharType="end"/>
            </w:r>
          </w:hyperlink>
        </w:p>
        <w:p w14:paraId="3EB25E49" w14:textId="14CFD69A"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49" w:history="1">
            <w:r w:rsidR="00E80D72" w:rsidRPr="00E6293E">
              <w:rPr>
                <w:rStyle w:val="Hyperlink"/>
                <w:rFonts w:cstheme="minorHAnsi"/>
                <w:b/>
                <w:bCs/>
                <w:iCs/>
                <w:noProof/>
                <w:color w:val="002060"/>
                <w:sz w:val="24"/>
                <w:szCs w:val="24"/>
              </w:rPr>
              <w:t>12.5.</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Vizitele la fața locului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_Toc146715649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75</w:t>
            </w:r>
            <w:r w:rsidR="00E80D72" w:rsidRPr="00E6293E">
              <w:rPr>
                <w:rFonts w:cstheme="minorHAnsi"/>
                <w:noProof/>
                <w:webHidden/>
                <w:color w:val="002060"/>
                <w:sz w:val="24"/>
                <w:szCs w:val="24"/>
              </w:rPr>
              <w:fldChar w:fldCharType="end"/>
            </w:r>
          </w:hyperlink>
        </w:p>
        <w:p w14:paraId="5BD7D947" w14:textId="294445F3"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50" w:history="1">
            <w:r w:rsidR="00E80D72" w:rsidRPr="00E6293E">
              <w:rPr>
                <w:rStyle w:val="Hyperlink"/>
                <w:rFonts w:cstheme="minorHAnsi"/>
                <w:b/>
                <w:bCs/>
                <w:iCs/>
                <w:noProof/>
                <w:color w:val="002060"/>
                <w:sz w:val="24"/>
                <w:szCs w:val="24"/>
              </w:rPr>
              <w:t>13.</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MODIFICAREA GHIDULUI SOLICITANTULUI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75</w:t>
            </w:r>
            <w:r w:rsidR="00E80D72" w:rsidRPr="00E6293E">
              <w:rPr>
                <w:rFonts w:cstheme="minorHAnsi"/>
                <w:noProof/>
                <w:webHidden/>
                <w:color w:val="002060"/>
                <w:sz w:val="24"/>
                <w:szCs w:val="24"/>
              </w:rPr>
              <w:fldChar w:fldCharType="end"/>
            </w:r>
          </w:hyperlink>
        </w:p>
        <w:p w14:paraId="02B772EE" w14:textId="47C23AB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1" w:history="1">
            <w:r w:rsidR="00E80D72" w:rsidRPr="00E6293E">
              <w:rPr>
                <w:rStyle w:val="Hyperlink"/>
                <w:rFonts w:cstheme="minorHAnsi"/>
                <w:b/>
                <w:bCs/>
                <w:iCs/>
                <w:noProof/>
                <w:color w:val="002060"/>
                <w:sz w:val="24"/>
                <w:szCs w:val="24"/>
              </w:rPr>
              <w:t>13.1.</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Aspectele care pot face obiectul modificărilor prevederilor ghidului solicitantului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75</w:t>
            </w:r>
            <w:r w:rsidR="00E80D72" w:rsidRPr="00E6293E">
              <w:rPr>
                <w:rFonts w:cstheme="minorHAnsi"/>
                <w:noProof/>
                <w:webHidden/>
                <w:color w:val="002060"/>
                <w:sz w:val="24"/>
                <w:szCs w:val="24"/>
              </w:rPr>
              <w:fldChar w:fldCharType="end"/>
            </w:r>
          </w:hyperlink>
        </w:p>
        <w:p w14:paraId="52C0CAC8" w14:textId="18DE0A8A"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2" w:history="1">
            <w:r w:rsidR="00E80D72" w:rsidRPr="00E6293E">
              <w:rPr>
                <w:rStyle w:val="Hyperlink"/>
                <w:rFonts w:cstheme="minorHAnsi"/>
                <w:b/>
                <w:bCs/>
                <w:iCs/>
                <w:noProof/>
                <w:color w:val="002060"/>
                <w:sz w:val="24"/>
                <w:szCs w:val="24"/>
              </w:rPr>
              <w:t>13.2.</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Condiții privind aplicarea modificărilor pentru cererile de finanțare aflate în procesul de selecție (condiții tranzitorii)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76</w:t>
            </w:r>
            <w:r w:rsidR="00E80D72" w:rsidRPr="00E6293E">
              <w:rPr>
                <w:rFonts w:cstheme="minorHAnsi"/>
                <w:noProof/>
                <w:webHidden/>
                <w:color w:val="002060"/>
                <w:sz w:val="24"/>
                <w:szCs w:val="24"/>
              </w:rPr>
              <w:fldChar w:fldCharType="end"/>
            </w:r>
          </w:hyperlink>
        </w:p>
        <w:p w14:paraId="49304EF2" w14:textId="00882B63" w:rsidR="00E80D72" w:rsidRPr="00E6293E" w:rsidRDefault="00000000">
          <w:pPr>
            <w:pStyle w:val="Cuprins1"/>
            <w:rPr>
              <w:rFonts w:eastAsiaTheme="minorEastAsia" w:cstheme="minorHAnsi"/>
              <w:noProof/>
              <w:color w:val="002060"/>
              <w:kern w:val="2"/>
              <w:sz w:val="24"/>
              <w:szCs w:val="24"/>
              <w:lang w:eastAsia="ro-RO"/>
              <w14:ligatures w14:val="standardContextual"/>
            </w:rPr>
          </w:pPr>
          <w:hyperlink w:anchor="_Toc146715653" w:history="1">
            <w:r w:rsidR="00E80D72" w:rsidRPr="00E6293E">
              <w:rPr>
                <w:rStyle w:val="Hyperlink"/>
                <w:rFonts w:cstheme="minorHAnsi"/>
                <w:b/>
                <w:bCs/>
                <w:iCs/>
                <w:noProof/>
                <w:color w:val="002060"/>
                <w:sz w:val="24"/>
                <w:szCs w:val="24"/>
              </w:rPr>
              <w:t>14.</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ANEXE la GS</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5D518728" w14:textId="6CA42A2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4"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 Criterii de evaluare și selecție: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1BBB034B" w14:textId="17FAF488"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5"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2: Definiții și mod de calcul indicatori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707A0E17" w14:textId="3D6F928E"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6"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2.1.: Planificare țintă indicatori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157B6AE4" w14:textId="6447EC9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7"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3: Lista cheltuielilor eligibile și neeligibile.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3AC05AE9" w14:textId="185DF188"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8"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4: Declarația unică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006C6B53" w14:textId="3CF941AA"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59"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5: Acordul de parteneriat</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_Toc146715659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5A5DF7FD" w14:textId="676221E6"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0"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6: Finanțări anterioare de tip FEDR</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61FF7E86" w14:textId="15AD7DAE"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1"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7: Tabel centralizator pentru documente ce dovedesc dreptul de proprietate/ administrare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21A5C947" w14:textId="6C20CD7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2"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8: Model orientativ de hotărâre de aprobare a proiectului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7027602A" w14:textId="370414B9"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3"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9: Cerințe DNSH</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31A10E04" w14:textId="26E5872A"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4"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10: Grila  de analiză  a conformității  și calității studiului de fezabilitate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_Toc146715664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0AA37284" w14:textId="4FD295D3"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5"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11: Grila  de analiză  a conformității  și calității documentației de avizare a lucrărilor de intervenții (DALI)</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_Toc146715665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3B6CFB3C" w14:textId="4AA46F30"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6"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12: Grila  de analiză  a conformității  și calității pentru obiective mixte de investiție (SF obiectiv mixt)</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_Toc146715666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5EEEF8FF" w14:textId="75910A7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7"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13: Grila de verificare PT</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_Toc146715667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10D3446D" w14:textId="682A60DE"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8"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14: Grila de eligibilitate – contractare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_Toc146715668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13F4D1C2" w14:textId="17BEF077"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69"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15: Indicatorii de etapă</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_Toc146715669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321FAFE2" w14:textId="6713C320"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70"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16: Plan de monitorizare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_Toc146715670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04AB319E" w14:textId="1EEA97F8"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71" w:history="1">
            <w:r w:rsidR="00E80D72" w:rsidRPr="00E6293E">
              <w:rPr>
                <w:rStyle w:val="Hyperlink"/>
                <w:rFonts w:cstheme="minorHAnsi"/>
                <w:bCs/>
                <w:iCs/>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Anexa 17: Tabel centralizator date calcul subcriterii 1.2 – 1.6. și 4.3.</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_Toc146715671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369B3CF0" w14:textId="7F3175C1"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72" w:history="1">
            <w:r w:rsidR="00E80D72" w:rsidRPr="00E6293E">
              <w:rPr>
                <w:rStyle w:val="Hyperlink"/>
                <w:rFonts w:cstheme="minorHAnsi"/>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iCs/>
                <w:noProof/>
                <w:color w:val="002060"/>
                <w:sz w:val="24"/>
                <w:szCs w:val="24"/>
              </w:rPr>
              <w:t xml:space="preserve">Anexa 18: </w:t>
            </w:r>
            <w:r w:rsidR="00E80D72" w:rsidRPr="00E6293E">
              <w:rPr>
                <w:rStyle w:val="Hyperlink"/>
                <w:rFonts w:cstheme="minorHAnsi"/>
                <w:b/>
                <w:bCs/>
                <w:noProof/>
                <w:color w:val="002060"/>
                <w:sz w:val="24"/>
                <w:szCs w:val="24"/>
              </w:rPr>
              <w:t>Condiții specifice ale contractului de finanțare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_Toc146715672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7C7D820D" w14:textId="14D5D679" w:rsidR="00E80D72" w:rsidRPr="00E6293E" w:rsidRDefault="00000000">
          <w:pPr>
            <w:pStyle w:val="Cuprins2"/>
            <w:rPr>
              <w:rFonts w:eastAsiaTheme="minorEastAsia" w:cstheme="minorHAnsi"/>
              <w:noProof/>
              <w:color w:val="002060"/>
              <w:kern w:val="2"/>
              <w:sz w:val="24"/>
              <w:szCs w:val="24"/>
              <w:lang w:eastAsia="ro-RO"/>
              <w14:ligatures w14:val="standardContextual"/>
            </w:rPr>
          </w:pPr>
          <w:hyperlink w:anchor="_Toc146715673" w:history="1">
            <w:r w:rsidR="00E80D72" w:rsidRPr="00E6293E">
              <w:rPr>
                <w:rStyle w:val="Hyperlink"/>
                <w:rFonts w:cstheme="minorHAnsi"/>
                <w:noProof/>
                <w:color w:val="002060"/>
                <w:sz w:val="24"/>
                <w:szCs w:val="24"/>
              </w:rPr>
              <w:t></w:t>
            </w:r>
            <w:r w:rsidR="00E80D72" w:rsidRPr="00E6293E">
              <w:rPr>
                <w:rFonts w:eastAsiaTheme="minorEastAsia" w:cstheme="minorHAnsi"/>
                <w:noProof/>
                <w:color w:val="002060"/>
                <w:kern w:val="2"/>
                <w:sz w:val="24"/>
                <w:szCs w:val="24"/>
                <w:lang w:eastAsia="ro-RO"/>
                <w14:ligatures w14:val="standardContextual"/>
              </w:rPr>
              <w:tab/>
            </w:r>
            <w:r w:rsidR="00E80D72" w:rsidRPr="00E6293E">
              <w:rPr>
                <w:rStyle w:val="Hyperlink"/>
                <w:rFonts w:cstheme="minorHAnsi"/>
                <w:b/>
                <w:bCs/>
                <w:noProof/>
                <w:color w:val="002060"/>
                <w:sz w:val="24"/>
                <w:szCs w:val="24"/>
              </w:rPr>
              <w:t>Anexa 19: Tabel corelare buget-activități-resurse</w:t>
            </w:r>
            <w:r w:rsidR="00E80D72" w:rsidRPr="00E6293E">
              <w:rPr>
                <w:rFonts w:cstheme="minorHAnsi"/>
                <w:noProof/>
                <w:webHidden/>
                <w:color w:val="002060"/>
                <w:sz w:val="24"/>
                <w:szCs w:val="24"/>
              </w:rPr>
              <w:tab/>
            </w:r>
            <w:r w:rsidR="00E80D72" w:rsidRPr="00E6293E">
              <w:rPr>
                <w:rFonts w:cstheme="minorHAnsi"/>
                <w:noProof/>
                <w:webHidden/>
                <w:color w:val="002060"/>
                <w:sz w:val="24"/>
                <w:szCs w:val="24"/>
              </w:rPr>
              <w:fldChar w:fldCharType="begin"/>
            </w:r>
            <w:r w:rsidR="00E80D72" w:rsidRPr="00E6293E">
              <w:rPr>
                <w:rFonts w:cstheme="minorHAnsi"/>
                <w:noProof/>
                <w:webHidden/>
                <w:color w:val="002060"/>
                <w:sz w:val="24"/>
                <w:szCs w:val="24"/>
              </w:rPr>
              <w:instrText xml:space="preserve"> PAGEREF _Toc146715673 \h </w:instrText>
            </w:r>
            <w:r w:rsidR="00E80D72" w:rsidRPr="00E6293E">
              <w:rPr>
                <w:rFonts w:cstheme="minorHAnsi"/>
                <w:noProof/>
                <w:webHidden/>
                <w:color w:val="002060"/>
                <w:sz w:val="24"/>
                <w:szCs w:val="24"/>
              </w:rPr>
            </w:r>
            <w:r w:rsidR="00E80D72" w:rsidRPr="00E6293E">
              <w:rPr>
                <w:rFonts w:cstheme="minorHAnsi"/>
                <w:noProof/>
                <w:webHidden/>
                <w:color w:val="002060"/>
                <w:sz w:val="24"/>
                <w:szCs w:val="24"/>
              </w:rPr>
              <w:fldChar w:fldCharType="separate"/>
            </w:r>
            <w:r w:rsidR="00E80D72" w:rsidRPr="00E6293E">
              <w:rPr>
                <w:rFonts w:cstheme="minorHAnsi"/>
                <w:noProof/>
                <w:webHidden/>
                <w:color w:val="002060"/>
                <w:sz w:val="24"/>
                <w:szCs w:val="24"/>
              </w:rPr>
              <w:t>77</w:t>
            </w:r>
            <w:r w:rsidR="00E80D72" w:rsidRPr="00E6293E">
              <w:rPr>
                <w:rFonts w:cstheme="minorHAnsi"/>
                <w:noProof/>
                <w:webHidden/>
                <w:color w:val="002060"/>
                <w:sz w:val="24"/>
                <w:szCs w:val="24"/>
              </w:rPr>
              <w:fldChar w:fldCharType="end"/>
            </w:r>
          </w:hyperlink>
        </w:p>
        <w:p w14:paraId="3C696B5B" w14:textId="75F315C5" w:rsidR="00D313BF" w:rsidRPr="00AB2EB4" w:rsidRDefault="00D313BF" w:rsidP="007B7B15">
          <w:pPr>
            <w:spacing w:before="60" w:after="0" w:line="240" w:lineRule="auto"/>
            <w:rPr>
              <w:rFonts w:cstheme="minorHAnsi"/>
              <w:color w:val="002060"/>
              <w:sz w:val="24"/>
              <w:szCs w:val="24"/>
            </w:rPr>
          </w:pPr>
          <w:r w:rsidRPr="00AB2EB4">
            <w:rPr>
              <w:rFonts w:cstheme="minorHAnsi"/>
              <w:b/>
              <w:bCs/>
              <w:color w:val="002060"/>
              <w:sz w:val="24"/>
              <w:szCs w:val="24"/>
            </w:rPr>
            <w:fldChar w:fldCharType="end"/>
          </w:r>
        </w:p>
      </w:sdtContent>
    </w:sdt>
    <w:p w14:paraId="18B66DB5" w14:textId="051AE8DB" w:rsidR="00335A84" w:rsidRPr="00AB2EB4" w:rsidRDefault="00335A84" w:rsidP="007B7B15">
      <w:pPr>
        <w:spacing w:before="60" w:after="0" w:line="240" w:lineRule="auto"/>
        <w:jc w:val="both"/>
        <w:rPr>
          <w:rFonts w:cstheme="minorHAnsi"/>
          <w:b/>
          <w:bCs/>
          <w:i/>
          <w:color w:val="002060"/>
          <w:sz w:val="24"/>
          <w:szCs w:val="24"/>
        </w:rPr>
      </w:pPr>
      <w:r w:rsidRPr="00AB2EB4">
        <w:rPr>
          <w:rFonts w:cstheme="minorHAnsi"/>
          <w:b/>
          <w:bCs/>
          <w:i/>
          <w:color w:val="002060"/>
          <w:sz w:val="24"/>
          <w:szCs w:val="24"/>
        </w:rPr>
        <w:br w:type="page"/>
      </w:r>
    </w:p>
    <w:p w14:paraId="7469A1A1" w14:textId="03741E2E" w:rsidR="00566CCA" w:rsidRPr="00AB2EB4" w:rsidRDefault="00566CCA"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 w:name="_Toc146715538"/>
      <w:r w:rsidRPr="00AB2EB4">
        <w:rPr>
          <w:rFonts w:cstheme="minorHAnsi"/>
          <w:b/>
          <w:bCs/>
          <w:iCs/>
          <w:color w:val="002060"/>
          <w:sz w:val="24"/>
          <w:szCs w:val="24"/>
        </w:rPr>
        <w:lastRenderedPageBreak/>
        <w:t>PREAMBUL, ABREVIERI ȘI GLOSAR</w:t>
      </w:r>
      <w:bookmarkEnd w:id="4"/>
      <w:r w:rsidRPr="00AB2EB4">
        <w:rPr>
          <w:rFonts w:cstheme="minorHAnsi"/>
          <w:b/>
          <w:bCs/>
          <w:iCs/>
          <w:color w:val="002060"/>
          <w:sz w:val="24"/>
          <w:szCs w:val="24"/>
        </w:rPr>
        <w:tab/>
      </w:r>
    </w:p>
    <w:p w14:paraId="136A90A8" w14:textId="5454B1E8" w:rsidR="00566CCA" w:rsidRPr="00AB2EB4"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 w:name="_Toc146715539"/>
      <w:r w:rsidRPr="00AB2EB4">
        <w:rPr>
          <w:rFonts w:cstheme="minorHAnsi"/>
          <w:b/>
          <w:bCs/>
          <w:iCs/>
          <w:color w:val="002060"/>
          <w:sz w:val="24"/>
          <w:szCs w:val="24"/>
        </w:rPr>
        <w:t>Preambul</w:t>
      </w:r>
      <w:bookmarkEnd w:id="5"/>
      <w:r w:rsidRPr="00AB2EB4">
        <w:rPr>
          <w:rFonts w:cstheme="minorHAnsi"/>
          <w:b/>
          <w:bCs/>
          <w:iCs/>
          <w:color w:val="002060"/>
          <w:sz w:val="24"/>
          <w:szCs w:val="24"/>
        </w:rPr>
        <w:t xml:space="preserve"> </w:t>
      </w:r>
      <w:r w:rsidRPr="00AB2EB4">
        <w:rPr>
          <w:rFonts w:cstheme="minorHAnsi"/>
          <w:b/>
          <w:bCs/>
          <w:iCs/>
          <w:color w:val="002060"/>
          <w:sz w:val="24"/>
          <w:szCs w:val="24"/>
        </w:rPr>
        <w:tab/>
      </w:r>
    </w:p>
    <w:p w14:paraId="310748DF" w14:textId="6CD2645F" w:rsidR="003D6AE0" w:rsidRPr="00AB2EB4" w:rsidRDefault="00B16496" w:rsidP="00C35CC9">
      <w:pPr>
        <w:spacing w:before="60" w:after="0" w:line="240" w:lineRule="auto"/>
        <w:ind w:right="190"/>
        <w:jc w:val="both"/>
        <w:rPr>
          <w:rFonts w:cstheme="minorHAnsi"/>
          <w:i/>
          <w:iCs/>
          <w:color w:val="002060"/>
          <w:sz w:val="24"/>
          <w:szCs w:val="24"/>
        </w:rPr>
      </w:pPr>
      <w:r w:rsidRPr="00AB2EB4">
        <w:rPr>
          <w:rFonts w:cstheme="minorHAnsi"/>
          <w:color w:val="002060"/>
          <w:sz w:val="24"/>
          <w:szCs w:val="24"/>
        </w:rPr>
        <w:t>Acest document prezintă condițiile necesare pentru depunerea cererilor de finanțare pentru viitoarele proiecte de investiții în infrastructura</w:t>
      </w:r>
      <w:r w:rsidR="00C35CC9" w:rsidRPr="00AB2EB4">
        <w:rPr>
          <w:rFonts w:cstheme="minorHAnsi"/>
          <w:color w:val="002060"/>
          <w:sz w:val="24"/>
          <w:szCs w:val="24"/>
        </w:rPr>
        <w:t xml:space="preserve"> </w:t>
      </w:r>
      <w:r w:rsidR="00424A03" w:rsidRPr="00AB2EB4">
        <w:rPr>
          <w:rFonts w:eastAsia="Calibri" w:cstheme="minorHAnsi"/>
          <w:bCs/>
          <w:i/>
          <w:iCs/>
          <w:color w:val="002060"/>
          <w:sz w:val="24"/>
          <w:szCs w:val="24"/>
        </w:rPr>
        <w:t>structurilor sanitare/ altor structuri publice care desfășoară activități medicale de tip ambulatoriu/ acordă asistență medicală ambulatorie de obstetrică ginecologie, inclusiv unitățile sanitare care vor implementa programe de screening în vederea creșterii capacitații acestora de a oferi servicii de screening prenatal și de urmărire a gravidei</w:t>
      </w:r>
      <w:r w:rsidR="00C35CC9" w:rsidRPr="00AB2EB4">
        <w:rPr>
          <w:rFonts w:eastAsia="Calibri" w:cstheme="minorHAnsi"/>
          <w:bCs/>
          <w:i/>
          <w:iCs/>
          <w:color w:val="002060"/>
          <w:sz w:val="24"/>
          <w:szCs w:val="24"/>
        </w:rPr>
        <w:t>.</w:t>
      </w:r>
    </w:p>
    <w:p w14:paraId="1EF6B0F5" w14:textId="3E1FBE84" w:rsidR="004604E7" w:rsidRPr="00AB2EB4" w:rsidRDefault="004604E7" w:rsidP="007B7B15">
      <w:pPr>
        <w:autoSpaceDE w:val="0"/>
        <w:autoSpaceDN w:val="0"/>
        <w:adjustRightInd w:val="0"/>
        <w:spacing w:before="60" w:after="0" w:line="240" w:lineRule="auto"/>
        <w:ind w:right="120"/>
        <w:jc w:val="both"/>
        <w:rPr>
          <w:rFonts w:cstheme="minorHAnsi"/>
          <w:color w:val="002060"/>
          <w:sz w:val="24"/>
          <w:szCs w:val="24"/>
        </w:rPr>
      </w:pPr>
      <w:r w:rsidRPr="00AB2EB4">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5F4FAA" w:rsidRPr="00AB2EB4">
        <w:rPr>
          <w:rFonts w:cstheme="minorHAnsi"/>
          <w:color w:val="002060"/>
          <w:sz w:val="24"/>
          <w:szCs w:val="24"/>
        </w:rPr>
        <w:t>O</w:t>
      </w:r>
      <w:r w:rsidRPr="00AB2EB4">
        <w:rPr>
          <w:rFonts w:cstheme="minorHAnsi"/>
          <w:color w:val="002060"/>
          <w:sz w:val="24"/>
          <w:szCs w:val="24"/>
        </w:rPr>
        <w:t>S), cu respectarea legislației în vigoare.</w:t>
      </w:r>
    </w:p>
    <w:p w14:paraId="78EF59BA" w14:textId="0E2878A2" w:rsidR="004604E7" w:rsidRPr="00AB2EB4" w:rsidRDefault="004604E7" w:rsidP="007B7B15">
      <w:pPr>
        <w:autoSpaceDE w:val="0"/>
        <w:autoSpaceDN w:val="0"/>
        <w:adjustRightInd w:val="0"/>
        <w:spacing w:before="60" w:after="0" w:line="240" w:lineRule="auto"/>
        <w:ind w:right="120"/>
        <w:jc w:val="both"/>
        <w:rPr>
          <w:rFonts w:cstheme="minorHAnsi"/>
          <w:color w:val="002060"/>
          <w:sz w:val="24"/>
          <w:szCs w:val="24"/>
        </w:rPr>
      </w:pPr>
      <w:r w:rsidRPr="00AB2EB4">
        <w:rPr>
          <w:rFonts w:cstheme="minorHAnsi"/>
          <w:color w:val="002060"/>
          <w:sz w:val="24"/>
          <w:szCs w:val="24"/>
        </w:rPr>
        <w:t xml:space="preserve">Vă recomandăm ca, înainte de a începe completarea cererii de </w:t>
      </w:r>
      <w:r w:rsidR="00851427" w:rsidRPr="00AB2EB4">
        <w:rPr>
          <w:rFonts w:cstheme="minorHAnsi"/>
          <w:color w:val="002060"/>
          <w:sz w:val="24"/>
          <w:szCs w:val="24"/>
        </w:rPr>
        <w:t>finanțare</w:t>
      </w:r>
      <w:r w:rsidRPr="00AB2EB4">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EE9459E" w:rsidR="004604E7" w:rsidRPr="00AB2EB4" w:rsidRDefault="004604E7" w:rsidP="007B7B15">
      <w:pPr>
        <w:autoSpaceDE w:val="0"/>
        <w:autoSpaceDN w:val="0"/>
        <w:adjustRightInd w:val="0"/>
        <w:spacing w:before="60" w:after="0" w:line="240" w:lineRule="auto"/>
        <w:ind w:right="120"/>
        <w:jc w:val="both"/>
        <w:rPr>
          <w:rFonts w:cstheme="minorHAnsi"/>
          <w:color w:val="002060"/>
          <w:sz w:val="24"/>
          <w:szCs w:val="24"/>
        </w:rPr>
      </w:pPr>
      <w:r w:rsidRPr="00AB2EB4">
        <w:rPr>
          <w:rFonts w:cstheme="minorHAnsi"/>
          <w:color w:val="002060"/>
          <w:sz w:val="24"/>
          <w:szCs w:val="24"/>
        </w:rPr>
        <w:t xml:space="preserve">Vă recomandăm ca, până la data limită de depunere a cererilor de </w:t>
      </w:r>
      <w:r w:rsidR="00851427" w:rsidRPr="00AB2EB4">
        <w:rPr>
          <w:rFonts w:cstheme="minorHAnsi"/>
          <w:color w:val="002060"/>
          <w:sz w:val="24"/>
          <w:szCs w:val="24"/>
        </w:rPr>
        <w:t xml:space="preserve">finanțare </w:t>
      </w:r>
      <w:r w:rsidRPr="00AB2EB4">
        <w:rPr>
          <w:rFonts w:cstheme="minorHAnsi"/>
          <w:color w:val="002060"/>
          <w:sz w:val="24"/>
          <w:szCs w:val="24"/>
        </w:rPr>
        <w:t xml:space="preserve">în cadrul prezentului apel, să consultați periodic pagina de internet </w:t>
      </w:r>
      <w:r w:rsidR="00B75D89" w:rsidRPr="00AB2EB4">
        <w:rPr>
          <w:rFonts w:cstheme="minorHAnsi"/>
          <w:color w:val="002060"/>
          <w:sz w:val="24"/>
          <w:szCs w:val="24"/>
        </w:rPr>
        <w:t xml:space="preserve">a Programului Sănătate </w:t>
      </w:r>
      <w:r w:rsidR="008C3BDC" w:rsidRPr="00AB2EB4">
        <w:rPr>
          <w:rFonts w:cstheme="minorHAnsi"/>
          <w:color w:val="002060"/>
          <w:sz w:val="24"/>
          <w:szCs w:val="24"/>
        </w:rPr>
        <w:t>https://mfe.gov.ro/minister/perioade-de-programare/perioada-2021-2027/autoritatea-de-management-pentru-programul-sanatate/programare-ghiduri/</w:t>
      </w:r>
      <w:r w:rsidR="00906F0A" w:rsidRPr="00AB2EB4">
        <w:rPr>
          <w:rFonts w:cstheme="minorHAnsi"/>
          <w:color w:val="002060"/>
          <w:sz w:val="24"/>
          <w:szCs w:val="24"/>
        </w:rPr>
        <w:t xml:space="preserve"> </w:t>
      </w:r>
      <w:r w:rsidRPr="00AB2EB4">
        <w:rPr>
          <w:rFonts w:cstheme="minorHAnsi"/>
          <w:color w:val="002060"/>
          <w:sz w:val="24"/>
          <w:szCs w:val="24"/>
        </w:rPr>
        <w:t xml:space="preserve">pentru a urmări eventualele modificări ale condițiilor de </w:t>
      </w:r>
      <w:r w:rsidR="00851427" w:rsidRPr="00AB2EB4">
        <w:rPr>
          <w:rFonts w:cstheme="minorHAnsi"/>
          <w:color w:val="002060"/>
          <w:sz w:val="24"/>
          <w:szCs w:val="24"/>
        </w:rPr>
        <w:t>finanțare</w:t>
      </w:r>
      <w:r w:rsidRPr="00AB2EB4">
        <w:rPr>
          <w:rFonts w:cstheme="minorHAnsi"/>
          <w:color w:val="002060"/>
          <w:sz w:val="24"/>
          <w:szCs w:val="24"/>
        </w:rPr>
        <w:t xml:space="preserve">, precum și alte </w:t>
      </w:r>
      <w:r w:rsidR="008933BE" w:rsidRPr="00AB2EB4">
        <w:rPr>
          <w:rFonts w:cstheme="minorHAnsi"/>
          <w:color w:val="002060"/>
          <w:sz w:val="24"/>
          <w:szCs w:val="24"/>
        </w:rPr>
        <w:t xml:space="preserve">orientări/ </w:t>
      </w:r>
      <w:r w:rsidRPr="00AB2EB4">
        <w:rPr>
          <w:rFonts w:cstheme="minorHAnsi"/>
          <w:color w:val="002060"/>
          <w:sz w:val="24"/>
          <w:szCs w:val="24"/>
        </w:rPr>
        <w:t>comunicări/clarificări pentru accesarea fondurilor în cadrul Programului Sănătate.</w:t>
      </w:r>
    </w:p>
    <w:p w14:paraId="1994438B" w14:textId="2080EC10" w:rsidR="004604E7" w:rsidRPr="00AB2EB4" w:rsidRDefault="004604E7" w:rsidP="007B7B15">
      <w:pPr>
        <w:autoSpaceDE w:val="0"/>
        <w:autoSpaceDN w:val="0"/>
        <w:adjustRightInd w:val="0"/>
        <w:spacing w:before="60" w:after="0" w:line="240" w:lineRule="auto"/>
        <w:ind w:right="120"/>
        <w:jc w:val="both"/>
        <w:rPr>
          <w:rFonts w:cstheme="minorHAnsi"/>
          <w:color w:val="002060"/>
          <w:sz w:val="24"/>
          <w:szCs w:val="24"/>
        </w:rPr>
      </w:pPr>
      <w:r w:rsidRPr="00AB2EB4">
        <w:rPr>
          <w:rFonts w:cstheme="minorHAnsi"/>
          <w:color w:val="002060"/>
          <w:sz w:val="24"/>
          <w:szCs w:val="24"/>
        </w:rPr>
        <w:t xml:space="preserve">Întrebările relevante </w:t>
      </w:r>
      <w:r w:rsidR="00AC7862" w:rsidRPr="00AB2EB4">
        <w:rPr>
          <w:rFonts w:cstheme="minorHAnsi"/>
          <w:color w:val="002060"/>
          <w:sz w:val="24"/>
          <w:szCs w:val="24"/>
        </w:rPr>
        <w:t>și</w:t>
      </w:r>
      <w:r w:rsidRPr="00AB2EB4">
        <w:rPr>
          <w:rFonts w:cstheme="minorHAnsi"/>
          <w:color w:val="002060"/>
          <w:sz w:val="24"/>
          <w:szCs w:val="24"/>
        </w:rPr>
        <w:t xml:space="preserve"> răspunsurile corespunzătoare sunt publicate periodic pe pagina de internet a Programului Sănătate.</w:t>
      </w:r>
    </w:p>
    <w:p w14:paraId="67EFF5F9" w14:textId="5E7AEC83" w:rsidR="004604E7" w:rsidRPr="00AB2EB4" w:rsidRDefault="004604E7" w:rsidP="007B7B15">
      <w:pPr>
        <w:autoSpaceDE w:val="0"/>
        <w:autoSpaceDN w:val="0"/>
        <w:adjustRightInd w:val="0"/>
        <w:spacing w:before="60" w:after="0" w:line="240" w:lineRule="auto"/>
        <w:ind w:right="120"/>
        <w:jc w:val="both"/>
        <w:rPr>
          <w:rFonts w:cstheme="minorHAnsi"/>
          <w:b/>
          <w:bCs/>
          <w:color w:val="002060"/>
          <w:sz w:val="24"/>
          <w:szCs w:val="24"/>
        </w:rPr>
      </w:pPr>
      <w:r w:rsidRPr="00AB2EB4">
        <w:rPr>
          <w:rFonts w:cstheme="minorHAnsi"/>
          <w:color w:val="002060"/>
          <w:sz w:val="24"/>
          <w:szCs w:val="24"/>
        </w:rPr>
        <w:t xml:space="preserve">În pregătirea cererilor de </w:t>
      </w:r>
      <w:r w:rsidR="00851427" w:rsidRPr="00AB2EB4">
        <w:rPr>
          <w:rFonts w:cstheme="minorHAnsi"/>
          <w:color w:val="002060"/>
          <w:sz w:val="24"/>
          <w:szCs w:val="24"/>
        </w:rPr>
        <w:t>finanțare</w:t>
      </w:r>
      <w:r w:rsidRPr="00AB2EB4">
        <w:rPr>
          <w:rFonts w:cstheme="minorHAnsi"/>
          <w:color w:val="002060"/>
          <w:sz w:val="24"/>
          <w:szCs w:val="24"/>
        </w:rPr>
        <w:t xml:space="preserve">, la depunerea acestora, pe parcursul procesului de </w:t>
      </w:r>
      <w:r w:rsidR="008933BE" w:rsidRPr="00AB2EB4">
        <w:rPr>
          <w:rFonts w:cstheme="minorHAnsi"/>
          <w:color w:val="002060"/>
          <w:sz w:val="24"/>
          <w:szCs w:val="24"/>
        </w:rPr>
        <w:t xml:space="preserve">evaluare și </w:t>
      </w:r>
      <w:r w:rsidRPr="00AB2EB4">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AB2EB4">
        <w:rPr>
          <w:rFonts w:cstheme="minorHAnsi"/>
          <w:color w:val="002060"/>
          <w:sz w:val="24"/>
          <w:szCs w:val="24"/>
        </w:rPr>
        <w:t xml:space="preserve">și selecție </w:t>
      </w:r>
      <w:r w:rsidRPr="00AB2EB4">
        <w:rPr>
          <w:rFonts w:cstheme="minorHAnsi"/>
          <w:color w:val="002060"/>
          <w:sz w:val="24"/>
          <w:szCs w:val="24"/>
        </w:rPr>
        <w:t>sau contractare a proiectelor, modificări intervenite ulterior lansării ghidului.</w:t>
      </w:r>
    </w:p>
    <w:p w14:paraId="7A78C6C0" w14:textId="658C5E97" w:rsidR="002F39DA" w:rsidRPr="00AB2EB4" w:rsidRDefault="002F39DA" w:rsidP="007B7B15">
      <w:pPr>
        <w:autoSpaceDE w:val="0"/>
        <w:autoSpaceDN w:val="0"/>
        <w:adjustRightInd w:val="0"/>
        <w:spacing w:before="60" w:after="0" w:line="240" w:lineRule="auto"/>
        <w:ind w:right="120"/>
        <w:jc w:val="both"/>
        <w:rPr>
          <w:rFonts w:cstheme="minorHAnsi"/>
          <w:color w:val="002060"/>
          <w:sz w:val="24"/>
          <w:szCs w:val="24"/>
        </w:rPr>
      </w:pPr>
      <w:bookmarkStart w:id="6" w:name="_Hlk135051864"/>
      <w:r w:rsidRPr="00AB2EB4">
        <w:rPr>
          <w:rFonts w:cstheme="minorHAnsi"/>
          <w:color w:val="002060"/>
          <w:sz w:val="24"/>
          <w:szCs w:val="24"/>
        </w:rPr>
        <w:t xml:space="preserve">Identificarea unor aspecte care pot îmbunătăți procesul de evaluare și selecție poate determina solicitări de documente suplimentare din partea AM POS, solicitări la care potențialii beneficiari au obligația de a răspunde. În situația în care, asupra elementelor </w:t>
      </w:r>
      <w:r w:rsidR="0035161C" w:rsidRPr="00AB2EB4">
        <w:rPr>
          <w:rFonts w:cstheme="minorHAnsi"/>
          <w:color w:val="002060"/>
          <w:sz w:val="24"/>
          <w:szCs w:val="24"/>
        </w:rPr>
        <w:t xml:space="preserve">pentru care </w:t>
      </w:r>
      <w:r w:rsidRPr="00AB2EB4">
        <w:rPr>
          <w:rFonts w:cstheme="minorHAnsi"/>
          <w:color w:val="002060"/>
          <w:sz w:val="24"/>
          <w:szCs w:val="24"/>
        </w:rPr>
        <w:t>s-au solicitat clarificări suplimentare nu se poate trage o concluzie certă, conform precizărilor din cadrul ghidului prezent cererea de finanțare va fi analizată pe baza documentelor prezentate în cadrul cererii de finanțare.</w:t>
      </w:r>
    </w:p>
    <w:p w14:paraId="066DA9B1" w14:textId="5E3B666A" w:rsidR="002F39DA" w:rsidRPr="00AB2EB4" w:rsidRDefault="002F39DA" w:rsidP="007B7B15">
      <w:pPr>
        <w:autoSpaceDE w:val="0"/>
        <w:autoSpaceDN w:val="0"/>
        <w:adjustRightInd w:val="0"/>
        <w:spacing w:before="60" w:after="0" w:line="240" w:lineRule="auto"/>
        <w:ind w:right="120"/>
        <w:jc w:val="both"/>
        <w:rPr>
          <w:rFonts w:cstheme="minorHAnsi"/>
          <w:color w:val="002060"/>
          <w:sz w:val="24"/>
          <w:szCs w:val="24"/>
        </w:rPr>
      </w:pPr>
      <w:r w:rsidRPr="00AB2EB4">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38139B2E" w14:textId="27D4E8D8" w:rsidR="002F39DA" w:rsidRPr="00AB2EB4" w:rsidRDefault="002F39DA" w:rsidP="007B7B15">
      <w:pPr>
        <w:pStyle w:val="Titlucuprins"/>
        <w:spacing w:before="60" w:line="240" w:lineRule="auto"/>
        <w:ind w:right="120"/>
        <w:jc w:val="both"/>
        <w:rPr>
          <w:rFonts w:asciiTheme="minorHAnsi" w:hAnsiTheme="minorHAnsi" w:cstheme="minorHAnsi"/>
          <w:color w:val="002060"/>
          <w:sz w:val="24"/>
          <w:szCs w:val="24"/>
          <w:lang w:val="ro-RO"/>
        </w:rPr>
      </w:pPr>
      <w:r w:rsidRPr="00AB2EB4">
        <w:rPr>
          <w:rFonts w:asciiTheme="minorHAnsi" w:hAnsiTheme="minorHAnsi" w:cstheme="minorHAnsi"/>
          <w:color w:val="002060"/>
          <w:sz w:val="24"/>
          <w:szCs w:val="24"/>
          <w:lang w:val="ro-RO"/>
        </w:rPr>
        <w:lastRenderedPageBreak/>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bookmarkEnd w:id="6"/>
    <w:p w14:paraId="3190D275" w14:textId="77777777" w:rsidR="009478EC" w:rsidRPr="00AB2EB4" w:rsidRDefault="009478EC" w:rsidP="007B7B15">
      <w:pPr>
        <w:spacing w:before="60" w:after="0" w:line="240" w:lineRule="auto"/>
        <w:jc w:val="both"/>
        <w:rPr>
          <w:rFonts w:cstheme="minorHAnsi"/>
          <w:b/>
          <w:bCs/>
          <w:i/>
          <w:iCs/>
          <w:color w:val="C00000"/>
          <w:sz w:val="24"/>
          <w:szCs w:val="24"/>
        </w:rPr>
      </w:pPr>
      <w:r w:rsidRPr="00AB2EB4">
        <w:rPr>
          <w:rFonts w:cstheme="minorHAnsi"/>
          <w:b/>
          <w:bCs/>
          <w:i/>
          <w:iCs/>
          <w:color w:val="C00000"/>
          <w:sz w:val="24"/>
          <w:szCs w:val="24"/>
        </w:rPr>
        <w:t>Atenție!</w:t>
      </w:r>
    </w:p>
    <w:p w14:paraId="1BE68DA0" w14:textId="76B5CDEE" w:rsidR="009478EC" w:rsidRPr="00AB2EB4" w:rsidRDefault="009478EC" w:rsidP="007B7B15">
      <w:pPr>
        <w:spacing w:before="60" w:after="0" w:line="240" w:lineRule="auto"/>
        <w:jc w:val="both"/>
        <w:rPr>
          <w:rFonts w:cstheme="minorHAnsi"/>
          <w:color w:val="C00000"/>
          <w:sz w:val="24"/>
          <w:szCs w:val="24"/>
        </w:rPr>
      </w:pPr>
      <w:r w:rsidRPr="00AB2EB4">
        <w:rPr>
          <w:rFonts w:cstheme="minorHAnsi"/>
          <w:color w:val="C00000"/>
          <w:sz w:val="24"/>
          <w:szCs w:val="24"/>
        </w:rPr>
        <w:t>În situația în care apar neconcordanțe între varianta ghidului, inclusiv anexele acestuia, aprobată prin Ordin al ministrului investițiilor și proiectelor europene și informațiile din MySMIS2021+ prezentate în câmpurile „Informații ghid” din cererea de finanțare, primează varianta aprobată a prezentului ghid, inclusiv anexe.</w:t>
      </w:r>
    </w:p>
    <w:p w14:paraId="31C701B1" w14:textId="77777777" w:rsidR="004604E7" w:rsidRPr="00AB2EB4" w:rsidRDefault="004604E7" w:rsidP="007B7B15">
      <w:pPr>
        <w:pStyle w:val="Listparagraf"/>
        <w:spacing w:before="60" w:after="0" w:line="240" w:lineRule="auto"/>
        <w:ind w:left="1004"/>
        <w:contextualSpacing w:val="0"/>
        <w:jc w:val="both"/>
        <w:rPr>
          <w:rFonts w:cstheme="minorHAnsi"/>
          <w:i/>
          <w:color w:val="002060"/>
          <w:sz w:val="24"/>
          <w:szCs w:val="24"/>
        </w:rPr>
      </w:pPr>
    </w:p>
    <w:p w14:paraId="7A3C378C" w14:textId="3B518A9C" w:rsidR="00566CCA" w:rsidRPr="00AB2EB4"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 w:name="_Toc146715540"/>
      <w:r w:rsidRPr="00AB2EB4">
        <w:rPr>
          <w:rFonts w:cstheme="minorHAnsi"/>
          <w:b/>
          <w:bCs/>
          <w:iCs/>
          <w:color w:val="002060"/>
          <w:sz w:val="24"/>
          <w:szCs w:val="24"/>
        </w:rPr>
        <w:t>Abrevieri</w:t>
      </w:r>
      <w:bookmarkEnd w:id="7"/>
      <w:r w:rsidRPr="00AB2EB4">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DD1BF0" w:rsidRPr="00AB2EB4"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AB2EB4" w:rsidRDefault="00D702F8"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AB2EB4" w:rsidRDefault="00D702F8"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Program</w:t>
            </w:r>
            <w:r w:rsidR="00B75D89" w:rsidRPr="00AB2EB4">
              <w:rPr>
                <w:rFonts w:eastAsia="Times New Roman" w:cstheme="minorHAnsi"/>
                <w:color w:val="002060"/>
                <w:sz w:val="24"/>
                <w:szCs w:val="24"/>
                <w:lang w:eastAsia="ro-RO"/>
              </w:rPr>
              <w:t xml:space="preserve"> </w:t>
            </w:r>
            <w:r w:rsidRPr="00AB2EB4">
              <w:rPr>
                <w:rFonts w:eastAsia="Times New Roman" w:cstheme="minorHAnsi"/>
                <w:color w:val="002060"/>
                <w:sz w:val="24"/>
                <w:szCs w:val="24"/>
                <w:lang w:eastAsia="ro-RO"/>
              </w:rPr>
              <w:t>Sănătate</w:t>
            </w:r>
          </w:p>
        </w:tc>
      </w:tr>
      <w:tr w:rsidR="00DD1BF0" w:rsidRPr="00AB2EB4"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AB2EB4" w:rsidRDefault="00D702F8"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AB2EB4" w:rsidRDefault="00D702F8"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Autoritatea de Management pentru Programul Operațional Sănătate</w:t>
            </w:r>
          </w:p>
        </w:tc>
      </w:tr>
      <w:tr w:rsidR="00DD1BF0" w:rsidRPr="00AB2EB4"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AB2EB4" w:rsidRDefault="00CA41CB"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AB2EB4" w:rsidRDefault="00CA41CB"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Bugetul de stat</w:t>
            </w:r>
          </w:p>
        </w:tc>
      </w:tr>
      <w:tr w:rsidR="00DD1BF0" w:rsidRPr="00AB2EB4"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AB2EB4" w:rsidRDefault="00D702F8"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AB2EB4" w:rsidRDefault="00D702F8"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Curriculum Vitae</w:t>
            </w:r>
          </w:p>
        </w:tc>
      </w:tr>
      <w:tr w:rsidR="006F4A24" w:rsidRPr="00AB2EB4"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6C2C87A" w:rsidR="006F4A24" w:rsidRPr="00AB2EB4" w:rsidRDefault="006F4A24" w:rsidP="007B7B15">
            <w:pPr>
              <w:spacing w:before="60" w:after="0" w:line="240" w:lineRule="auto"/>
              <w:jc w:val="both"/>
              <w:rPr>
                <w:rFonts w:eastAsia="Times New Roman" w:cstheme="minorHAnsi"/>
                <w:iCs/>
                <w:color w:val="002060"/>
                <w:sz w:val="24"/>
                <w:szCs w:val="24"/>
                <w:lang w:eastAsia="ro-RO"/>
              </w:rPr>
            </w:pPr>
            <w:r w:rsidRPr="00AB2EB4">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Comisia Europeană</w:t>
            </w:r>
          </w:p>
        </w:tc>
      </w:tr>
      <w:tr w:rsidR="006F4A24" w:rsidRPr="00AB2EB4"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AB2EB4" w:rsidRDefault="006F4A24" w:rsidP="007B7B15">
            <w:pPr>
              <w:spacing w:before="60" w:after="0" w:line="240" w:lineRule="auto"/>
              <w:jc w:val="both"/>
              <w:rPr>
                <w:rFonts w:eastAsia="Times New Roman" w:cstheme="minorHAnsi"/>
                <w:iCs/>
                <w:color w:val="002060"/>
                <w:sz w:val="24"/>
                <w:szCs w:val="24"/>
                <w:lang w:eastAsia="ro-RO"/>
              </w:rPr>
            </w:pPr>
            <w:r w:rsidRPr="00AB2EB4">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Convenția privind drepturile persoanelor cu dizabilități</w:t>
            </w:r>
          </w:p>
        </w:tc>
      </w:tr>
      <w:tr w:rsidR="006F4A24" w:rsidRPr="00AB2EB4"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bookmarkStart w:id="8" w:name="RANGE!B4"/>
            <w:r w:rsidRPr="00AB2EB4">
              <w:rPr>
                <w:rFonts w:eastAsia="Times New Roman" w:cstheme="minorHAnsi"/>
                <w:color w:val="002060"/>
                <w:sz w:val="24"/>
                <w:szCs w:val="24"/>
                <w:lang w:eastAsia="ro-RO"/>
              </w:rPr>
              <w:t>Documentația de avizare a lucrărilor de intervenții</w:t>
            </w:r>
            <w:bookmarkEnd w:id="8"/>
          </w:p>
        </w:tc>
      </w:tr>
      <w:tr w:rsidR="006F4A24" w:rsidRPr="00AB2EB4"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Dezvoltare locală plasată sub responsabilitatea comunității</w:t>
            </w:r>
          </w:p>
        </w:tc>
      </w:tr>
      <w:tr w:rsidR="006F4A24" w:rsidRPr="00AB2EB4"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cstheme="minorHAnsi"/>
                <w:color w:val="002060"/>
                <w:sz w:val="24"/>
                <w:szCs w:val="24"/>
              </w:rPr>
              <w:t xml:space="preserve">Do No </w:t>
            </w:r>
            <w:proofErr w:type="spellStart"/>
            <w:r w:rsidRPr="00AB2EB4">
              <w:rPr>
                <w:rFonts w:cstheme="minorHAnsi"/>
                <w:color w:val="002060"/>
                <w:sz w:val="24"/>
                <w:szCs w:val="24"/>
              </w:rPr>
              <w:t>Significant</w:t>
            </w:r>
            <w:proofErr w:type="spellEnd"/>
            <w:r w:rsidRPr="00AB2EB4">
              <w:rPr>
                <w:rFonts w:cstheme="minorHAnsi"/>
                <w:color w:val="002060"/>
                <w:sz w:val="24"/>
                <w:szCs w:val="24"/>
              </w:rPr>
              <w:t xml:space="preserve"> </w:t>
            </w:r>
            <w:proofErr w:type="spellStart"/>
            <w:r w:rsidRPr="00AB2EB4">
              <w:rPr>
                <w:rFonts w:cstheme="minorHAnsi"/>
                <w:color w:val="002060"/>
                <w:sz w:val="24"/>
                <w:szCs w:val="24"/>
              </w:rPr>
              <w:t>Harm</w:t>
            </w:r>
            <w:proofErr w:type="spellEnd"/>
            <w:r w:rsidRPr="00AB2EB4">
              <w:rPr>
                <w:rFonts w:eastAsia="Times New Roman" w:cstheme="minorHAnsi"/>
                <w:color w:val="002060"/>
                <w:sz w:val="24"/>
                <w:szCs w:val="24"/>
                <w:lang w:eastAsia="ro-RO"/>
              </w:rPr>
              <w:t xml:space="preserve">  (a nu prejudicia în mod semnificativ) </w:t>
            </w:r>
          </w:p>
        </w:tc>
      </w:tr>
      <w:tr w:rsidR="006F4A24" w:rsidRPr="00AB2EB4"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Fondul European de Dezvoltare Regională</w:t>
            </w:r>
          </w:p>
        </w:tc>
      </w:tr>
      <w:tr w:rsidR="006F4A24" w:rsidRPr="00AB2EB4"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Hotărâre de guvern</w:t>
            </w:r>
          </w:p>
        </w:tc>
      </w:tr>
      <w:tr w:rsidR="006F4A24" w:rsidRPr="00AB2EB4"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Ministerul Investițiilor și Proiectelor Europene</w:t>
            </w:r>
          </w:p>
        </w:tc>
      </w:tr>
      <w:tr w:rsidR="006F4A24" w:rsidRPr="00AB2EB4"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Metru pătrat</w:t>
            </w:r>
          </w:p>
        </w:tc>
      </w:tr>
      <w:tr w:rsidR="006F4A24" w:rsidRPr="00AB2EB4"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Sistem informatic integrat</w:t>
            </w:r>
          </w:p>
        </w:tc>
      </w:tr>
      <w:tr w:rsidR="006F4A24" w:rsidRPr="00AB2EB4"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nZEB</w:t>
            </w:r>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proofErr w:type="spellStart"/>
            <w:r w:rsidRPr="00AB2EB4">
              <w:rPr>
                <w:rFonts w:eastAsia="Times New Roman" w:cstheme="minorHAnsi"/>
                <w:color w:val="002060"/>
                <w:sz w:val="24"/>
                <w:szCs w:val="24"/>
                <w:lang w:eastAsia="ro-RO"/>
              </w:rPr>
              <w:t>Near</w:t>
            </w:r>
            <w:proofErr w:type="spellEnd"/>
            <w:r w:rsidRPr="00AB2EB4">
              <w:rPr>
                <w:rFonts w:eastAsia="Times New Roman" w:cstheme="minorHAnsi"/>
                <w:color w:val="002060"/>
                <w:sz w:val="24"/>
                <w:szCs w:val="24"/>
                <w:lang w:eastAsia="ro-RO"/>
              </w:rPr>
              <w:t xml:space="preserve"> zero </w:t>
            </w:r>
            <w:proofErr w:type="spellStart"/>
            <w:r w:rsidRPr="00AB2EB4">
              <w:rPr>
                <w:rFonts w:eastAsia="Times New Roman" w:cstheme="minorHAnsi"/>
                <w:color w:val="002060"/>
                <w:sz w:val="24"/>
                <w:szCs w:val="24"/>
                <w:lang w:eastAsia="ro-RO"/>
              </w:rPr>
              <w:t>energy</w:t>
            </w:r>
            <w:proofErr w:type="spellEnd"/>
            <w:r w:rsidRPr="00AB2EB4">
              <w:rPr>
                <w:rFonts w:eastAsia="Times New Roman" w:cstheme="minorHAnsi"/>
                <w:color w:val="002060"/>
                <w:sz w:val="24"/>
                <w:szCs w:val="24"/>
                <w:lang w:eastAsia="ro-RO"/>
              </w:rPr>
              <w:t xml:space="preserve"> building</w:t>
            </w:r>
          </w:p>
        </w:tc>
      </w:tr>
      <w:tr w:rsidR="006F4A24" w:rsidRPr="00AB2EB4"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Organism intermediar</w:t>
            </w:r>
          </w:p>
        </w:tc>
      </w:tr>
      <w:tr w:rsidR="006F4A24" w:rsidRPr="00AB2EB4"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Ordonanță de urgență a Guvernului</w:t>
            </w:r>
          </w:p>
        </w:tc>
      </w:tr>
      <w:tr w:rsidR="00DD49E4" w:rsidRPr="00AB2EB4"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AB2EB4" w:rsidRDefault="00DD49E4" w:rsidP="007B7B15">
            <w:pPr>
              <w:spacing w:before="60" w:after="0" w:line="240" w:lineRule="auto"/>
              <w:jc w:val="both"/>
              <w:rPr>
                <w:rFonts w:eastAsia="Times New Roman" w:cstheme="minorHAnsi"/>
                <w:iCs/>
                <w:color w:val="002060"/>
                <w:sz w:val="24"/>
                <w:szCs w:val="24"/>
                <w:lang w:eastAsia="ro-RO"/>
              </w:rPr>
            </w:pPr>
            <w:r w:rsidRPr="00AB2EB4">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AB2EB4" w:rsidRDefault="00DD49E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Operațiune de importanță strategică</w:t>
            </w:r>
          </w:p>
        </w:tc>
      </w:tr>
      <w:tr w:rsidR="006F4A24" w:rsidRPr="00AB2EB4"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Proiect tehnic</w:t>
            </w:r>
          </w:p>
        </w:tc>
      </w:tr>
      <w:tr w:rsidR="006F4A24" w:rsidRPr="00AB2EB4"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Studiu de fezabilitate</w:t>
            </w:r>
          </w:p>
        </w:tc>
      </w:tr>
      <w:tr w:rsidR="006F4A24" w:rsidRPr="00AB2EB4"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Taxa pe valoare adăugată</w:t>
            </w:r>
          </w:p>
        </w:tc>
      </w:tr>
      <w:tr w:rsidR="006F4A24" w:rsidRPr="00AB2EB4"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Unitate administrativ teritorială</w:t>
            </w:r>
          </w:p>
        </w:tc>
      </w:tr>
      <w:tr w:rsidR="006F4A24" w:rsidRPr="00AB2EB4"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Uniunea Europeană</w:t>
            </w:r>
          </w:p>
        </w:tc>
      </w:tr>
      <w:tr w:rsidR="006F4A24" w:rsidRPr="00AB2EB4" w14:paraId="5DDD4C85"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iCs/>
                <w:color w:val="002060"/>
                <w:sz w:val="24"/>
                <w:szCs w:val="24"/>
                <w:lang w:eastAsia="ro-RO"/>
              </w:rPr>
              <w:lastRenderedPageBreak/>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0A5B92C9" w:rsidR="006F4A24" w:rsidRPr="00AB2EB4" w:rsidRDefault="006F4A24"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Convenția Națiunilor Unite privind drepturile persoanelor cu dizabilități</w:t>
            </w:r>
          </w:p>
        </w:tc>
      </w:tr>
    </w:tbl>
    <w:p w14:paraId="22148288" w14:textId="279EC77F" w:rsidR="00E71DC6" w:rsidRPr="00AB2EB4"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46715541"/>
      <w:r w:rsidRPr="00AB2EB4">
        <w:rPr>
          <w:rFonts w:cstheme="minorHAnsi"/>
          <w:b/>
          <w:bCs/>
          <w:iCs/>
          <w:color w:val="002060"/>
          <w:sz w:val="24"/>
          <w:szCs w:val="24"/>
        </w:rPr>
        <w:t>Glosar</w:t>
      </w:r>
      <w:bookmarkEnd w:id="9"/>
    </w:p>
    <w:tbl>
      <w:tblPr>
        <w:tblStyle w:val="Tabelgril"/>
        <w:tblW w:w="0" w:type="auto"/>
        <w:tblLook w:val="04A0" w:firstRow="1" w:lastRow="0" w:firstColumn="1" w:lastColumn="0" w:noHBand="0" w:noVBand="1"/>
      </w:tblPr>
      <w:tblGrid>
        <w:gridCol w:w="1415"/>
        <w:gridCol w:w="7979"/>
      </w:tblGrid>
      <w:tr w:rsidR="003E4A13" w:rsidRPr="00AB2EB4" w14:paraId="3B4FA398" w14:textId="77777777" w:rsidTr="000A4333">
        <w:tc>
          <w:tcPr>
            <w:tcW w:w="1415" w:type="dxa"/>
          </w:tcPr>
          <w:p w14:paraId="61E77C63" w14:textId="77777777" w:rsidR="00E71DC6" w:rsidRPr="00AB2EB4" w:rsidRDefault="00E71DC6" w:rsidP="007B7B15">
            <w:pPr>
              <w:spacing w:before="60"/>
              <w:jc w:val="both"/>
              <w:rPr>
                <w:rFonts w:cstheme="minorHAnsi"/>
                <w:b/>
                <w:bCs/>
                <w:color w:val="002060"/>
                <w:sz w:val="24"/>
                <w:szCs w:val="24"/>
              </w:rPr>
            </w:pPr>
            <w:r w:rsidRPr="00AB2EB4">
              <w:rPr>
                <w:rFonts w:cstheme="minorHAnsi"/>
                <w:b/>
                <w:bCs/>
                <w:color w:val="002060"/>
                <w:sz w:val="24"/>
                <w:szCs w:val="24"/>
              </w:rPr>
              <w:t>A</w:t>
            </w:r>
          </w:p>
        </w:tc>
        <w:tc>
          <w:tcPr>
            <w:tcW w:w="7979" w:type="dxa"/>
          </w:tcPr>
          <w:p w14:paraId="089BBE21" w14:textId="596A4849" w:rsidR="00E71DC6" w:rsidRPr="00AB2EB4" w:rsidRDefault="00E71DC6" w:rsidP="007B7B15">
            <w:pPr>
              <w:autoSpaceDE w:val="0"/>
              <w:autoSpaceDN w:val="0"/>
              <w:adjustRightInd w:val="0"/>
              <w:spacing w:before="60"/>
              <w:jc w:val="both"/>
              <w:rPr>
                <w:rFonts w:cstheme="minorHAnsi"/>
                <w:color w:val="002060"/>
                <w:sz w:val="24"/>
                <w:szCs w:val="24"/>
              </w:rPr>
            </w:pPr>
            <w:r w:rsidRPr="00AB2EB4">
              <w:rPr>
                <w:rFonts w:cstheme="minorHAnsi"/>
                <w:b/>
                <w:bCs/>
                <w:color w:val="002060"/>
                <w:sz w:val="24"/>
                <w:szCs w:val="24"/>
              </w:rPr>
              <w:t>Activitate de bază</w:t>
            </w:r>
            <w:r w:rsidRPr="00AB2EB4">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AB2EB4">
              <w:rPr>
                <w:rFonts w:cstheme="minorHAnsi"/>
                <w:color w:val="002060"/>
                <w:sz w:val="24"/>
                <w:szCs w:val="24"/>
              </w:rPr>
              <w:t>și</w:t>
            </w:r>
            <w:r w:rsidRPr="00AB2EB4">
              <w:rPr>
                <w:rFonts w:cstheme="minorHAnsi"/>
                <w:color w:val="002060"/>
                <w:sz w:val="24"/>
                <w:szCs w:val="24"/>
              </w:rPr>
              <w:t xml:space="preserve"> care trebuie să respecte următoarele condiții cumulative:</w:t>
            </w:r>
          </w:p>
          <w:p w14:paraId="59D9BB7F" w14:textId="2A60CBA2" w:rsidR="00E71DC6" w:rsidRPr="00AB2EB4"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AB2EB4">
              <w:rPr>
                <w:rFonts w:cstheme="minorHAnsi"/>
                <w:color w:val="002060"/>
                <w:sz w:val="24"/>
                <w:szCs w:val="24"/>
              </w:rPr>
              <w:t xml:space="preserve">are legătură directă cu obiectul proiectului pentru care se acordă finanțarea </w:t>
            </w:r>
            <w:r w:rsidR="00E27BAF" w:rsidRPr="00AB2EB4">
              <w:rPr>
                <w:rFonts w:cstheme="minorHAnsi"/>
                <w:color w:val="002060"/>
                <w:sz w:val="24"/>
                <w:szCs w:val="24"/>
              </w:rPr>
              <w:t>și</w:t>
            </w:r>
            <w:r w:rsidRPr="00AB2EB4">
              <w:rPr>
                <w:rFonts w:cstheme="minorHAnsi"/>
                <w:color w:val="002060"/>
                <w:sz w:val="24"/>
                <w:szCs w:val="24"/>
              </w:rPr>
              <w:t xml:space="preserve"> contribuie în mod direct </w:t>
            </w:r>
            <w:r w:rsidR="00E27BAF" w:rsidRPr="00AB2EB4">
              <w:rPr>
                <w:rFonts w:cstheme="minorHAnsi"/>
                <w:color w:val="002060"/>
                <w:sz w:val="24"/>
                <w:szCs w:val="24"/>
              </w:rPr>
              <w:t>și</w:t>
            </w:r>
            <w:r w:rsidRPr="00AB2EB4">
              <w:rPr>
                <w:rFonts w:cstheme="minorHAnsi"/>
                <w:color w:val="002060"/>
                <w:sz w:val="24"/>
                <w:szCs w:val="24"/>
              </w:rPr>
              <w:t xml:space="preserve"> semnificativ la realizarea obiectivelor şi la obținerea rezultatelor acestuia;</w:t>
            </w:r>
          </w:p>
          <w:p w14:paraId="10FAEA3B" w14:textId="1D41A6B2" w:rsidR="00E71DC6" w:rsidRPr="00AB2EB4"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AB2EB4">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AB2EB4"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AB2EB4">
              <w:rPr>
                <w:rFonts w:cstheme="minorHAnsi"/>
                <w:color w:val="002060"/>
                <w:sz w:val="24"/>
                <w:szCs w:val="24"/>
              </w:rPr>
              <w:t>nu face parte din activitățile conexe, așa cum sunt acestea definite în Ghidul solicitantului;</w:t>
            </w:r>
          </w:p>
          <w:p w14:paraId="4E429851" w14:textId="10507A8E" w:rsidR="00E71DC6" w:rsidRPr="00AB2EB4"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AB2EB4">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AB2EB4" w:rsidRDefault="00E71DC6"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 xml:space="preserve">Active corporale </w:t>
            </w:r>
            <w:r w:rsidRPr="00AB2EB4">
              <w:rPr>
                <w:rFonts w:asciiTheme="minorHAnsi" w:hAnsiTheme="minorHAnsi" w:cstheme="minorHAnsi"/>
                <w:color w:val="002060"/>
              </w:rPr>
              <w:t xml:space="preserve">reprezintă terenuri, clădiri și instalații, utilaje și echipamente; </w:t>
            </w:r>
          </w:p>
          <w:p w14:paraId="199117EC" w14:textId="77777777" w:rsidR="00E71DC6" w:rsidRPr="00AB2EB4" w:rsidRDefault="00E71DC6"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 xml:space="preserve">Active necorporale </w:t>
            </w:r>
            <w:r w:rsidRPr="00AB2EB4">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AB2EB4" w:rsidRDefault="00E71DC6"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Ajutoare</w:t>
            </w:r>
            <w:r w:rsidR="00E900EC" w:rsidRPr="00AB2EB4">
              <w:rPr>
                <w:rFonts w:asciiTheme="minorHAnsi" w:hAnsiTheme="minorHAnsi" w:cstheme="minorHAnsi"/>
                <w:b/>
                <w:bCs/>
                <w:color w:val="002060"/>
              </w:rPr>
              <w:t xml:space="preserve">/ </w:t>
            </w:r>
            <w:r w:rsidRPr="00AB2EB4">
              <w:rPr>
                <w:rFonts w:asciiTheme="minorHAnsi" w:hAnsiTheme="minorHAnsi" w:cstheme="minorHAnsi"/>
                <w:b/>
                <w:bCs/>
                <w:color w:val="002060"/>
              </w:rPr>
              <w:t xml:space="preserve">ajutor (de stat) </w:t>
            </w:r>
            <w:r w:rsidRPr="00AB2EB4">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AB2EB4" w:rsidRDefault="000356ED"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Apelul de proiecte</w:t>
            </w:r>
            <w:r w:rsidRPr="00AB2EB4">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BA31AFF" w14:textId="2BDFB154" w:rsidR="00E71DC6" w:rsidRPr="00AB2EB4" w:rsidRDefault="00E71DC6"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Autoritatea de Management pentru Programul</w:t>
            </w:r>
            <w:r w:rsidR="00ED552F" w:rsidRPr="00AB2EB4">
              <w:rPr>
                <w:rFonts w:asciiTheme="minorHAnsi" w:hAnsiTheme="minorHAnsi" w:cstheme="minorHAnsi"/>
                <w:b/>
                <w:bCs/>
                <w:color w:val="002060"/>
              </w:rPr>
              <w:t xml:space="preserve"> </w:t>
            </w:r>
            <w:r w:rsidRPr="00AB2EB4">
              <w:rPr>
                <w:rFonts w:asciiTheme="minorHAnsi" w:hAnsiTheme="minorHAnsi" w:cstheme="minorHAnsi"/>
                <w:b/>
                <w:bCs/>
                <w:color w:val="002060"/>
              </w:rPr>
              <w:t xml:space="preserve">Operațional Sănătate - </w:t>
            </w:r>
            <w:r w:rsidRPr="00AB2EB4">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AB2EB4">
              <w:rPr>
                <w:rFonts w:asciiTheme="minorHAnsi" w:hAnsiTheme="minorHAnsi" w:cstheme="minorHAnsi"/>
                <w:color w:val="002060"/>
              </w:rPr>
              <w:t>UE de stabilire a dispozițiilor comune nr. 1060/2021</w:t>
            </w:r>
            <w:r w:rsidRPr="00AB2EB4">
              <w:rPr>
                <w:rFonts w:asciiTheme="minorHAnsi" w:hAnsiTheme="minorHAnsi" w:cstheme="minorHAnsi"/>
                <w:color w:val="002060"/>
              </w:rPr>
              <w:t xml:space="preserve">; </w:t>
            </w:r>
          </w:p>
        </w:tc>
      </w:tr>
      <w:tr w:rsidR="000A4333" w:rsidRPr="00AB2EB4" w14:paraId="59E5B41D" w14:textId="77777777" w:rsidTr="000A4333">
        <w:tc>
          <w:tcPr>
            <w:tcW w:w="1415" w:type="dxa"/>
          </w:tcPr>
          <w:p w14:paraId="7943DAE7" w14:textId="77777777" w:rsidR="000A4333" w:rsidRPr="00AB2EB4" w:rsidRDefault="000A4333" w:rsidP="007B7B15">
            <w:pPr>
              <w:spacing w:before="60"/>
              <w:jc w:val="both"/>
              <w:rPr>
                <w:rFonts w:cstheme="minorHAnsi"/>
                <w:b/>
                <w:bCs/>
                <w:color w:val="002060"/>
                <w:sz w:val="24"/>
                <w:szCs w:val="24"/>
              </w:rPr>
            </w:pPr>
            <w:r w:rsidRPr="00AB2EB4">
              <w:rPr>
                <w:rFonts w:cstheme="minorHAnsi"/>
                <w:b/>
                <w:bCs/>
                <w:color w:val="002060"/>
                <w:sz w:val="24"/>
                <w:szCs w:val="24"/>
              </w:rPr>
              <w:t>C</w:t>
            </w:r>
          </w:p>
        </w:tc>
        <w:tc>
          <w:tcPr>
            <w:tcW w:w="7979" w:type="dxa"/>
          </w:tcPr>
          <w:p w14:paraId="0BADBAB3" w14:textId="109809F4" w:rsidR="000A4333" w:rsidRPr="00AB2EB4" w:rsidRDefault="000A4333" w:rsidP="007B7B15">
            <w:pPr>
              <w:spacing w:before="60"/>
              <w:jc w:val="both"/>
              <w:rPr>
                <w:rFonts w:cstheme="minorHAnsi"/>
                <w:color w:val="002060"/>
                <w:sz w:val="24"/>
                <w:szCs w:val="24"/>
              </w:rPr>
            </w:pPr>
            <w:r w:rsidRPr="00AB2EB4">
              <w:rPr>
                <w:rFonts w:cstheme="minorHAnsi"/>
                <w:b/>
                <w:bCs/>
                <w:color w:val="002060"/>
                <w:sz w:val="24"/>
                <w:szCs w:val="24"/>
              </w:rPr>
              <w:t>Cererea de finanțare</w:t>
            </w:r>
            <w:r w:rsidRPr="00AB2EB4">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w:t>
            </w:r>
            <w:r w:rsidRPr="00AB2EB4">
              <w:rPr>
                <w:rFonts w:cstheme="minorHAnsi"/>
                <w:color w:val="002060"/>
                <w:sz w:val="24"/>
                <w:szCs w:val="24"/>
              </w:rPr>
              <w:lastRenderedPageBreak/>
              <w:t>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19F908AC" w:rsidR="000A4333" w:rsidRPr="00AB2EB4" w:rsidRDefault="000A4333" w:rsidP="007B7B15">
            <w:pPr>
              <w:spacing w:before="60"/>
              <w:jc w:val="both"/>
              <w:rPr>
                <w:rFonts w:cstheme="minorHAnsi"/>
                <w:color w:val="002060"/>
                <w:sz w:val="24"/>
                <w:szCs w:val="24"/>
              </w:rPr>
            </w:pPr>
            <w:r w:rsidRPr="00AB2EB4">
              <w:rPr>
                <w:rFonts w:cstheme="minorHAnsi"/>
                <w:b/>
                <w:bCs/>
                <w:color w:val="002060"/>
                <w:sz w:val="24"/>
                <w:szCs w:val="24"/>
              </w:rPr>
              <w:t xml:space="preserve">Contractul de finanțare </w:t>
            </w:r>
            <w:r w:rsidRPr="00AB2EB4">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AB2EB4">
              <w:rPr>
                <w:rFonts w:cstheme="minorHAnsi"/>
                <w:color w:val="002060"/>
                <w:sz w:val="24"/>
                <w:szCs w:val="24"/>
              </w:rPr>
              <w:t>UE de stabilire a dispozițiilor comune nr. 1060/2021</w:t>
            </w:r>
            <w:r w:rsidRPr="00AB2EB4">
              <w:rPr>
                <w:rFonts w:cstheme="minorHAnsi"/>
                <w:color w:val="002060"/>
                <w:sz w:val="24"/>
                <w:szCs w:val="24"/>
              </w:rPr>
              <w:t>, prin care se stabilesc drepturile și obligațiile corelative ale părților în vederea implementării operațiunilor;</w:t>
            </w:r>
          </w:p>
        </w:tc>
      </w:tr>
      <w:tr w:rsidR="000A4333" w:rsidRPr="00AB2EB4" w14:paraId="0C916932" w14:textId="77777777" w:rsidTr="000A4333">
        <w:tc>
          <w:tcPr>
            <w:tcW w:w="1415" w:type="dxa"/>
          </w:tcPr>
          <w:p w14:paraId="5C3BAD27" w14:textId="77777777" w:rsidR="000A4333" w:rsidRPr="00AB2EB4" w:rsidRDefault="000A4333" w:rsidP="007B7B15">
            <w:pPr>
              <w:spacing w:before="60"/>
              <w:jc w:val="both"/>
              <w:rPr>
                <w:rFonts w:cstheme="minorHAnsi"/>
                <w:b/>
                <w:bCs/>
                <w:color w:val="002060"/>
                <w:sz w:val="24"/>
                <w:szCs w:val="24"/>
              </w:rPr>
            </w:pPr>
            <w:r w:rsidRPr="00AB2EB4">
              <w:rPr>
                <w:rFonts w:cstheme="minorHAnsi"/>
                <w:b/>
                <w:bCs/>
                <w:color w:val="002060"/>
                <w:sz w:val="24"/>
                <w:szCs w:val="24"/>
              </w:rPr>
              <w:lastRenderedPageBreak/>
              <w:t>G</w:t>
            </w:r>
          </w:p>
        </w:tc>
        <w:tc>
          <w:tcPr>
            <w:tcW w:w="7979" w:type="dxa"/>
          </w:tcPr>
          <w:p w14:paraId="43E03D03" w14:textId="5B1D4305" w:rsidR="000A4333" w:rsidRPr="00AB2EB4" w:rsidRDefault="000A4333" w:rsidP="007B7B15">
            <w:pPr>
              <w:spacing w:before="60"/>
              <w:jc w:val="both"/>
              <w:rPr>
                <w:rFonts w:cstheme="minorHAnsi"/>
                <w:color w:val="002060"/>
                <w:sz w:val="24"/>
                <w:szCs w:val="24"/>
              </w:rPr>
            </w:pPr>
            <w:r w:rsidRPr="00AB2EB4">
              <w:rPr>
                <w:rFonts w:cstheme="minorHAnsi"/>
                <w:b/>
                <w:bCs/>
                <w:color w:val="002060"/>
                <w:sz w:val="24"/>
                <w:szCs w:val="24"/>
              </w:rPr>
              <w:t xml:space="preserve">Ghidul solicitantului </w:t>
            </w:r>
            <w:r w:rsidRPr="00AB2EB4">
              <w:rPr>
                <w:rFonts w:cstheme="minorHAnsi"/>
                <w:color w:val="002060"/>
                <w:sz w:val="24"/>
                <w:szCs w:val="24"/>
              </w:rPr>
              <w:t>- documentul asimilat celui prevăzut la art.</w:t>
            </w:r>
            <w:r w:rsidR="003D2F39" w:rsidRPr="00AB2EB4">
              <w:rPr>
                <w:rFonts w:cstheme="minorHAnsi"/>
                <w:color w:val="002060"/>
                <w:sz w:val="24"/>
                <w:szCs w:val="24"/>
              </w:rPr>
              <w:t xml:space="preserve"> </w:t>
            </w:r>
            <w:r w:rsidRPr="00AB2EB4">
              <w:rPr>
                <w:rFonts w:cstheme="minorHAnsi"/>
                <w:color w:val="002060"/>
                <w:sz w:val="24"/>
                <w:szCs w:val="24"/>
              </w:rPr>
              <w:t>73 alin.</w:t>
            </w:r>
            <w:r w:rsidR="003D2F39" w:rsidRPr="00AB2EB4">
              <w:rPr>
                <w:rFonts w:cstheme="minorHAnsi"/>
                <w:color w:val="002060"/>
                <w:sz w:val="24"/>
                <w:szCs w:val="24"/>
              </w:rPr>
              <w:t xml:space="preserve"> </w:t>
            </w:r>
            <w:r w:rsidRPr="00AB2EB4">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0A4333" w:rsidRPr="00AB2EB4" w14:paraId="0779536D" w14:textId="77777777" w:rsidTr="000A4333">
        <w:tc>
          <w:tcPr>
            <w:tcW w:w="1415" w:type="dxa"/>
          </w:tcPr>
          <w:p w14:paraId="417D531E" w14:textId="77777777" w:rsidR="000A4333" w:rsidRPr="00AB2EB4" w:rsidRDefault="000A4333" w:rsidP="007B7B15">
            <w:pPr>
              <w:spacing w:before="60"/>
              <w:jc w:val="both"/>
              <w:rPr>
                <w:rFonts w:cstheme="minorHAnsi"/>
                <w:b/>
                <w:bCs/>
                <w:color w:val="002060"/>
                <w:sz w:val="24"/>
                <w:szCs w:val="24"/>
              </w:rPr>
            </w:pPr>
            <w:r w:rsidRPr="00AB2EB4">
              <w:rPr>
                <w:rFonts w:cstheme="minorHAnsi"/>
                <w:b/>
                <w:bCs/>
                <w:color w:val="002060"/>
                <w:sz w:val="24"/>
                <w:szCs w:val="24"/>
              </w:rPr>
              <w:t>I</w:t>
            </w:r>
          </w:p>
        </w:tc>
        <w:tc>
          <w:tcPr>
            <w:tcW w:w="7979" w:type="dxa"/>
          </w:tcPr>
          <w:p w14:paraId="7FEA8953" w14:textId="77777777" w:rsidR="000A4333" w:rsidRPr="00AB2EB4" w:rsidRDefault="000A4333"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 xml:space="preserve">Imobilul </w:t>
            </w:r>
            <w:r w:rsidRPr="00AB2EB4">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AB2EB4" w:rsidRDefault="000A4333" w:rsidP="007B7B15">
            <w:pPr>
              <w:spacing w:before="60"/>
              <w:jc w:val="both"/>
              <w:rPr>
                <w:rFonts w:cstheme="minorHAnsi"/>
                <w:color w:val="002060"/>
                <w:sz w:val="24"/>
                <w:szCs w:val="24"/>
              </w:rPr>
            </w:pPr>
            <w:r w:rsidRPr="00AB2EB4">
              <w:rPr>
                <w:rFonts w:cstheme="minorHAnsi"/>
                <w:b/>
                <w:bCs/>
                <w:color w:val="002060"/>
                <w:sz w:val="24"/>
                <w:szCs w:val="24"/>
              </w:rPr>
              <w:t>Investiția demarată</w:t>
            </w:r>
            <w:r w:rsidRPr="00AB2EB4">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AB2EB4">
              <w:rPr>
                <w:rFonts w:cstheme="minorHAnsi"/>
                <w:color w:val="002060"/>
                <w:sz w:val="24"/>
                <w:szCs w:val="24"/>
              </w:rPr>
              <w:t xml:space="preserve">oricare </w:t>
            </w:r>
            <w:r w:rsidRPr="00AB2EB4">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AB2EB4">
              <w:rPr>
                <w:rFonts w:cstheme="minorHAnsi"/>
                <w:color w:val="002060"/>
                <w:sz w:val="24"/>
                <w:szCs w:val="24"/>
              </w:rPr>
              <w:t xml:space="preserve">activități pentru </w:t>
            </w:r>
            <w:r w:rsidRPr="00AB2EB4">
              <w:rPr>
                <w:rFonts w:cstheme="minorHAnsi"/>
                <w:color w:val="002060"/>
                <w:sz w:val="24"/>
                <w:szCs w:val="24"/>
              </w:rPr>
              <w:t>demarare a lucrărilor;</w:t>
            </w:r>
          </w:p>
        </w:tc>
      </w:tr>
      <w:tr w:rsidR="005A4753" w:rsidRPr="00AB2EB4" w14:paraId="5D1E99F4" w14:textId="77777777" w:rsidTr="000A4333">
        <w:tc>
          <w:tcPr>
            <w:tcW w:w="1415" w:type="dxa"/>
          </w:tcPr>
          <w:p w14:paraId="5CDC5586" w14:textId="3A9F12DA" w:rsidR="005A4753" w:rsidRPr="00AB2EB4" w:rsidRDefault="005A4753" w:rsidP="007B7B15">
            <w:pPr>
              <w:spacing w:before="60"/>
              <w:jc w:val="both"/>
              <w:rPr>
                <w:rFonts w:cstheme="minorHAnsi"/>
                <w:b/>
                <w:bCs/>
                <w:color w:val="002060"/>
                <w:sz w:val="24"/>
                <w:szCs w:val="24"/>
              </w:rPr>
            </w:pPr>
            <w:r w:rsidRPr="00AB2EB4">
              <w:rPr>
                <w:rFonts w:cstheme="minorHAnsi"/>
                <w:b/>
                <w:bCs/>
                <w:color w:val="002060"/>
                <w:sz w:val="24"/>
                <w:szCs w:val="24"/>
              </w:rPr>
              <w:t>L</w:t>
            </w:r>
          </w:p>
        </w:tc>
        <w:tc>
          <w:tcPr>
            <w:tcW w:w="7979" w:type="dxa"/>
          </w:tcPr>
          <w:p w14:paraId="0BC9F091" w14:textId="03A30F30" w:rsidR="005A4753" w:rsidRPr="00AB2EB4" w:rsidRDefault="005A4753" w:rsidP="007B7B15">
            <w:pPr>
              <w:pStyle w:val="Default"/>
              <w:spacing w:before="60"/>
              <w:jc w:val="both"/>
              <w:rPr>
                <w:rFonts w:asciiTheme="minorHAnsi" w:hAnsiTheme="minorHAnsi" w:cstheme="minorHAnsi"/>
                <w:b/>
                <w:bCs/>
                <w:color w:val="002060"/>
              </w:rPr>
            </w:pPr>
            <w:r w:rsidRPr="00AB2EB4">
              <w:rPr>
                <w:rFonts w:asciiTheme="minorHAnsi" w:hAnsiTheme="minorHAnsi" w:cstheme="minorHAnsi"/>
                <w:b/>
                <w:bCs/>
                <w:color w:val="002060"/>
              </w:rPr>
              <w:t xml:space="preserve">Lucrări de extindere </w:t>
            </w:r>
            <w:r w:rsidRPr="00AB2EB4">
              <w:rPr>
                <w:rFonts w:asciiTheme="minorHAnsi" w:hAnsiTheme="minorHAnsi" w:cstheme="minorHAnsi"/>
                <w:color w:val="002060"/>
              </w:rPr>
              <w:t>-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tc>
      </w:tr>
      <w:tr w:rsidR="005A4753" w:rsidRPr="00AB2EB4" w14:paraId="08731769" w14:textId="77777777" w:rsidTr="000A4333">
        <w:tc>
          <w:tcPr>
            <w:tcW w:w="1415" w:type="dxa"/>
          </w:tcPr>
          <w:p w14:paraId="54823BFC" w14:textId="77777777" w:rsidR="005A4753" w:rsidRPr="00AB2EB4" w:rsidRDefault="005A4753" w:rsidP="007B7B15">
            <w:pPr>
              <w:spacing w:before="60"/>
              <w:jc w:val="both"/>
              <w:rPr>
                <w:rFonts w:cstheme="minorHAnsi"/>
                <w:b/>
                <w:bCs/>
                <w:color w:val="002060"/>
                <w:sz w:val="24"/>
                <w:szCs w:val="24"/>
              </w:rPr>
            </w:pPr>
            <w:r w:rsidRPr="00AB2EB4">
              <w:rPr>
                <w:rFonts w:cstheme="minorHAnsi"/>
                <w:b/>
                <w:bCs/>
                <w:color w:val="002060"/>
                <w:sz w:val="24"/>
                <w:szCs w:val="24"/>
              </w:rPr>
              <w:t>M</w:t>
            </w:r>
          </w:p>
        </w:tc>
        <w:tc>
          <w:tcPr>
            <w:tcW w:w="7979" w:type="dxa"/>
          </w:tcPr>
          <w:p w14:paraId="23442603" w14:textId="682E3069" w:rsidR="005A4753" w:rsidRPr="00AB2EB4" w:rsidRDefault="005A4753" w:rsidP="007B7B15">
            <w:pPr>
              <w:pStyle w:val="Default"/>
              <w:spacing w:before="60"/>
              <w:jc w:val="both"/>
              <w:rPr>
                <w:rFonts w:asciiTheme="minorHAnsi" w:hAnsiTheme="minorHAnsi" w:cstheme="minorHAnsi"/>
                <w:color w:val="002060"/>
              </w:rPr>
            </w:pPr>
            <w:proofErr w:type="spellStart"/>
            <w:r w:rsidRPr="00AB2EB4">
              <w:rPr>
                <w:rFonts w:asciiTheme="minorHAnsi" w:hAnsiTheme="minorHAnsi" w:cstheme="minorHAnsi"/>
                <w:b/>
                <w:bCs/>
                <w:color w:val="002060"/>
              </w:rPr>
              <w:t>MySMIS</w:t>
            </w:r>
            <w:proofErr w:type="spellEnd"/>
            <w:r w:rsidRPr="00AB2EB4">
              <w:rPr>
                <w:rFonts w:asciiTheme="minorHAnsi" w:hAnsiTheme="minorHAnsi" w:cstheme="minorHAnsi"/>
                <w:b/>
                <w:bCs/>
                <w:color w:val="002060"/>
              </w:rPr>
              <w:t xml:space="preserve">/MySMIS2021+/SMIS </w:t>
            </w:r>
            <w:r w:rsidRPr="00AB2EB4">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0356ED" w:rsidRPr="00AB2EB4" w14:paraId="71ABA9C0" w14:textId="77777777" w:rsidTr="000A4333">
        <w:tc>
          <w:tcPr>
            <w:tcW w:w="1415" w:type="dxa"/>
          </w:tcPr>
          <w:p w14:paraId="7351647F" w14:textId="2CA272A9" w:rsidR="000356ED" w:rsidRPr="00AB2EB4" w:rsidRDefault="000356ED" w:rsidP="007B7B15">
            <w:pPr>
              <w:spacing w:before="60"/>
              <w:jc w:val="both"/>
              <w:rPr>
                <w:rFonts w:cstheme="minorHAnsi"/>
                <w:b/>
                <w:bCs/>
                <w:color w:val="002060"/>
                <w:sz w:val="24"/>
                <w:szCs w:val="24"/>
              </w:rPr>
            </w:pPr>
            <w:r w:rsidRPr="00AB2EB4">
              <w:rPr>
                <w:rFonts w:cstheme="minorHAnsi"/>
                <w:b/>
                <w:bCs/>
                <w:color w:val="002060"/>
                <w:sz w:val="24"/>
                <w:szCs w:val="24"/>
              </w:rPr>
              <w:t>O</w:t>
            </w:r>
          </w:p>
        </w:tc>
        <w:tc>
          <w:tcPr>
            <w:tcW w:w="7979" w:type="dxa"/>
          </w:tcPr>
          <w:p w14:paraId="14894869" w14:textId="6571057C" w:rsidR="000356ED" w:rsidRPr="00AB2EB4" w:rsidRDefault="000356ED" w:rsidP="007B7B15">
            <w:pPr>
              <w:spacing w:before="60"/>
              <w:jc w:val="both"/>
              <w:rPr>
                <w:rFonts w:cstheme="minorHAnsi"/>
                <w:b/>
                <w:bCs/>
                <w:color w:val="002060"/>
                <w:sz w:val="24"/>
                <w:szCs w:val="24"/>
              </w:rPr>
            </w:pPr>
            <w:r w:rsidRPr="00AB2EB4">
              <w:rPr>
                <w:rFonts w:cstheme="minorHAnsi"/>
                <w:color w:val="002060"/>
                <w:sz w:val="24"/>
                <w:szCs w:val="24"/>
              </w:rPr>
              <w:t>„</w:t>
            </w:r>
            <w:r w:rsidRPr="00AB2EB4">
              <w:rPr>
                <w:rFonts w:cstheme="minorHAnsi"/>
                <w:b/>
                <w:bCs/>
                <w:color w:val="002060"/>
                <w:sz w:val="24"/>
                <w:szCs w:val="24"/>
              </w:rPr>
              <w:t>Operațiune de importanță strategică</w:t>
            </w:r>
            <w:r w:rsidRPr="00AB2EB4">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5A4753" w:rsidRPr="00AB2EB4" w14:paraId="435B82BC" w14:textId="77777777" w:rsidTr="000A4333">
        <w:tc>
          <w:tcPr>
            <w:tcW w:w="1415" w:type="dxa"/>
          </w:tcPr>
          <w:p w14:paraId="4255D436" w14:textId="77777777" w:rsidR="005A4753" w:rsidRPr="00AB2EB4" w:rsidRDefault="005A4753" w:rsidP="007B7B15">
            <w:pPr>
              <w:spacing w:before="60"/>
              <w:jc w:val="both"/>
              <w:rPr>
                <w:rFonts w:cstheme="minorHAnsi"/>
                <w:b/>
                <w:bCs/>
                <w:color w:val="002060"/>
                <w:sz w:val="24"/>
                <w:szCs w:val="24"/>
              </w:rPr>
            </w:pPr>
            <w:r w:rsidRPr="00AB2EB4">
              <w:rPr>
                <w:rFonts w:cstheme="minorHAnsi"/>
                <w:b/>
                <w:bCs/>
                <w:color w:val="002060"/>
                <w:sz w:val="24"/>
                <w:szCs w:val="24"/>
              </w:rPr>
              <w:t>P</w:t>
            </w:r>
          </w:p>
        </w:tc>
        <w:tc>
          <w:tcPr>
            <w:tcW w:w="7979" w:type="dxa"/>
          </w:tcPr>
          <w:p w14:paraId="71BAF6E1" w14:textId="64A256C5" w:rsidR="005A4753" w:rsidRPr="00AB2EB4" w:rsidRDefault="005A4753" w:rsidP="007B7B15">
            <w:pPr>
              <w:spacing w:before="60"/>
              <w:jc w:val="both"/>
              <w:rPr>
                <w:rFonts w:cstheme="minorHAnsi"/>
                <w:b/>
                <w:bCs/>
                <w:color w:val="002060"/>
                <w:sz w:val="24"/>
                <w:szCs w:val="24"/>
              </w:rPr>
            </w:pPr>
            <w:r w:rsidRPr="00AB2EB4">
              <w:rPr>
                <w:rFonts w:cstheme="minorHAnsi"/>
                <w:b/>
                <w:bCs/>
                <w:color w:val="002060"/>
                <w:sz w:val="24"/>
                <w:szCs w:val="24"/>
              </w:rPr>
              <w:t xml:space="preserve">Perioada de durabilitate </w:t>
            </w:r>
            <w:r w:rsidRPr="00AB2EB4">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1060/2021. În cadrul </w:t>
            </w:r>
            <w:r w:rsidRPr="00AB2EB4">
              <w:rPr>
                <w:rFonts w:cstheme="minorHAnsi"/>
                <w:color w:val="002060"/>
                <w:sz w:val="24"/>
                <w:szCs w:val="24"/>
              </w:rPr>
              <w:lastRenderedPageBreak/>
              <w:t xml:space="preserve">prezentului apel de proiecte, perioada de durabilitate este de </w:t>
            </w:r>
            <w:r w:rsidRPr="00AB2EB4">
              <w:rPr>
                <w:rFonts w:cstheme="minorHAnsi"/>
                <w:b/>
                <w:bCs/>
                <w:color w:val="002060"/>
                <w:sz w:val="24"/>
                <w:szCs w:val="24"/>
              </w:rPr>
              <w:t xml:space="preserve">5 </w:t>
            </w:r>
            <w:r w:rsidRPr="00AB2EB4">
              <w:rPr>
                <w:rFonts w:cstheme="minorHAnsi"/>
                <w:color w:val="002060"/>
                <w:sz w:val="24"/>
                <w:szCs w:val="24"/>
              </w:rPr>
              <w:t>ani de la plată finală aferentă contractelor de finanțare</w:t>
            </w:r>
            <w:r w:rsidRPr="00AB2EB4">
              <w:rPr>
                <w:rFonts w:cstheme="minorHAnsi"/>
                <w:b/>
                <w:bCs/>
                <w:color w:val="002060"/>
                <w:sz w:val="24"/>
                <w:szCs w:val="24"/>
              </w:rPr>
              <w:t>;</w:t>
            </w:r>
          </w:p>
          <w:p w14:paraId="263DE106" w14:textId="6FB73615" w:rsidR="00573C80" w:rsidRPr="00AB2EB4" w:rsidRDefault="005A4753" w:rsidP="007B7B15">
            <w:pPr>
              <w:spacing w:before="60"/>
              <w:jc w:val="both"/>
              <w:rPr>
                <w:rFonts w:cstheme="minorHAnsi"/>
                <w:color w:val="002060"/>
                <w:sz w:val="24"/>
                <w:szCs w:val="24"/>
              </w:rPr>
            </w:pPr>
            <w:r w:rsidRPr="00AB2EB4">
              <w:rPr>
                <w:rFonts w:cstheme="minorHAnsi"/>
                <w:b/>
                <w:bCs/>
                <w:color w:val="002060"/>
                <w:sz w:val="24"/>
                <w:szCs w:val="24"/>
              </w:rPr>
              <w:t xml:space="preserve">Programul Sănătate - </w:t>
            </w:r>
            <w:r w:rsidRPr="00AB2EB4">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573C80" w:rsidRPr="00AB2EB4">
              <w:rPr>
                <w:rFonts w:cstheme="minorHAnsi"/>
                <w:color w:val="002060"/>
                <w:sz w:val="24"/>
                <w:szCs w:val="24"/>
              </w:rPr>
              <w:t>;</w:t>
            </w:r>
          </w:p>
          <w:p w14:paraId="2C9DF8B8" w14:textId="2DBC4724" w:rsidR="005A4753" w:rsidRPr="00AB2EB4" w:rsidRDefault="00573C80" w:rsidP="007B7B15">
            <w:pPr>
              <w:spacing w:before="60"/>
              <w:jc w:val="both"/>
              <w:rPr>
                <w:rFonts w:cstheme="minorHAnsi"/>
                <w:color w:val="002060"/>
                <w:sz w:val="24"/>
                <w:szCs w:val="24"/>
              </w:rPr>
            </w:pPr>
            <w:r w:rsidRPr="00AB2EB4">
              <w:rPr>
                <w:rFonts w:cstheme="minorHAnsi"/>
                <w:b/>
                <w:bCs/>
                <w:color w:val="002060"/>
                <w:sz w:val="24"/>
                <w:szCs w:val="24"/>
              </w:rPr>
              <w:t xml:space="preserve">Proiectul tehnic de </w:t>
            </w:r>
            <w:r w:rsidR="007B7B15" w:rsidRPr="00AB2EB4">
              <w:rPr>
                <w:rFonts w:cstheme="minorHAnsi"/>
                <w:b/>
                <w:bCs/>
                <w:color w:val="002060"/>
                <w:sz w:val="24"/>
                <w:szCs w:val="24"/>
              </w:rPr>
              <w:t>execuție</w:t>
            </w:r>
            <w:r w:rsidRPr="00AB2EB4">
              <w:rPr>
                <w:rFonts w:cstheme="minorHAnsi"/>
                <w:color w:val="002060"/>
                <w:sz w:val="24"/>
                <w:szCs w:val="24"/>
              </w:rPr>
              <w:t xml:space="preserve"> constituie </w:t>
            </w:r>
            <w:r w:rsidR="007B7B15" w:rsidRPr="00AB2EB4">
              <w:rPr>
                <w:rFonts w:cstheme="minorHAnsi"/>
                <w:color w:val="002060"/>
                <w:sz w:val="24"/>
                <w:szCs w:val="24"/>
              </w:rPr>
              <w:t>documentația</w:t>
            </w:r>
            <w:r w:rsidRPr="00AB2EB4">
              <w:rPr>
                <w:rFonts w:cstheme="minorHAnsi"/>
                <w:color w:val="002060"/>
                <w:sz w:val="24"/>
                <w:szCs w:val="24"/>
              </w:rPr>
              <w:t xml:space="preserve"> prin care proiectantul dezvoltă, detaliază şi, după caz, optimizează, prin propuneri tehnice, scenariul/</w:t>
            </w:r>
            <w:r w:rsidR="007B7B15" w:rsidRPr="00AB2EB4">
              <w:rPr>
                <w:rFonts w:cstheme="minorHAnsi"/>
                <w:color w:val="002060"/>
                <w:sz w:val="24"/>
                <w:szCs w:val="24"/>
              </w:rPr>
              <w:t>opțiunea</w:t>
            </w:r>
            <w:r w:rsidRPr="00AB2EB4">
              <w:rPr>
                <w:rFonts w:cstheme="minorHAnsi"/>
                <w:color w:val="002060"/>
                <w:sz w:val="24"/>
                <w:szCs w:val="24"/>
              </w:rPr>
              <w:t xml:space="preserve"> aprobat(ă) în cadrul studiului de fezabilitate/</w:t>
            </w:r>
            <w:r w:rsidR="007B7B15" w:rsidRPr="00AB2EB4">
              <w:rPr>
                <w:rFonts w:cstheme="minorHAnsi"/>
                <w:color w:val="002060"/>
                <w:sz w:val="24"/>
                <w:szCs w:val="24"/>
              </w:rPr>
              <w:t>documentației</w:t>
            </w:r>
            <w:r w:rsidRPr="00AB2EB4">
              <w:rPr>
                <w:rFonts w:cstheme="minorHAnsi"/>
                <w:color w:val="002060"/>
                <w:sz w:val="24"/>
                <w:szCs w:val="24"/>
              </w:rPr>
              <w:t xml:space="preserve"> de avizare a lucrărilor de </w:t>
            </w:r>
            <w:r w:rsidR="007B7B15" w:rsidRPr="00AB2EB4">
              <w:rPr>
                <w:rFonts w:cstheme="minorHAnsi"/>
                <w:color w:val="002060"/>
                <w:sz w:val="24"/>
                <w:szCs w:val="24"/>
              </w:rPr>
              <w:t>intervenții</w:t>
            </w:r>
            <w:r w:rsidRPr="00AB2EB4">
              <w:rPr>
                <w:rFonts w:cstheme="minorHAnsi"/>
                <w:color w:val="002060"/>
                <w:sz w:val="24"/>
                <w:szCs w:val="24"/>
              </w:rPr>
              <w:t xml:space="preserve">; componenta tehnologică a </w:t>
            </w:r>
            <w:r w:rsidR="007B7B15" w:rsidRPr="00AB2EB4">
              <w:rPr>
                <w:rFonts w:cstheme="minorHAnsi"/>
                <w:color w:val="002060"/>
                <w:sz w:val="24"/>
                <w:szCs w:val="24"/>
              </w:rPr>
              <w:t>soluției</w:t>
            </w:r>
            <w:r w:rsidRPr="00AB2EB4">
              <w:rPr>
                <w:rFonts w:cstheme="minorHAnsi"/>
                <w:color w:val="002060"/>
                <w:sz w:val="24"/>
                <w:szCs w:val="24"/>
              </w:rPr>
              <w:t xml:space="preserve"> tehnice poate fi definitivată ori adaptată tehnologiilor adecvate aplicabile pentru realizarea obiectivului de </w:t>
            </w:r>
            <w:r w:rsidR="007B7B15" w:rsidRPr="00AB2EB4">
              <w:rPr>
                <w:rFonts w:cstheme="minorHAnsi"/>
                <w:color w:val="002060"/>
                <w:sz w:val="24"/>
                <w:szCs w:val="24"/>
              </w:rPr>
              <w:t>investiții</w:t>
            </w:r>
            <w:r w:rsidRPr="00AB2EB4">
              <w:rPr>
                <w:rFonts w:cstheme="minorHAnsi"/>
                <w:color w:val="002060"/>
                <w:sz w:val="24"/>
                <w:szCs w:val="24"/>
              </w:rPr>
              <w:t xml:space="preserve">, la faza de proiectare - proiect tehnic de </w:t>
            </w:r>
            <w:r w:rsidR="007B7B15" w:rsidRPr="00AB2EB4">
              <w:rPr>
                <w:rFonts w:cstheme="minorHAnsi"/>
                <w:color w:val="002060"/>
                <w:sz w:val="24"/>
                <w:szCs w:val="24"/>
              </w:rPr>
              <w:t>execuție</w:t>
            </w:r>
            <w:r w:rsidRPr="00AB2EB4">
              <w:rPr>
                <w:rFonts w:cstheme="minorHAnsi"/>
                <w:color w:val="002060"/>
                <w:sz w:val="24"/>
                <w:szCs w:val="24"/>
              </w:rPr>
              <w:t xml:space="preserve">, în </w:t>
            </w:r>
            <w:r w:rsidR="007B7B15" w:rsidRPr="00AB2EB4">
              <w:rPr>
                <w:rFonts w:cstheme="minorHAnsi"/>
                <w:color w:val="002060"/>
                <w:sz w:val="24"/>
                <w:szCs w:val="24"/>
              </w:rPr>
              <w:t>condițiile</w:t>
            </w:r>
            <w:r w:rsidRPr="00AB2EB4">
              <w:rPr>
                <w:rFonts w:cstheme="minorHAnsi"/>
                <w:color w:val="002060"/>
                <w:sz w:val="24"/>
                <w:szCs w:val="24"/>
              </w:rPr>
              <w:t xml:space="preserve"> respectării indicatorilor tehnico-economici </w:t>
            </w:r>
            <w:r w:rsidR="007B7B15" w:rsidRPr="00AB2EB4">
              <w:rPr>
                <w:rFonts w:cstheme="minorHAnsi"/>
                <w:color w:val="002060"/>
                <w:sz w:val="24"/>
                <w:szCs w:val="24"/>
              </w:rPr>
              <w:t>aprobați</w:t>
            </w:r>
            <w:r w:rsidRPr="00AB2EB4">
              <w:rPr>
                <w:rFonts w:cstheme="minorHAnsi"/>
                <w:color w:val="002060"/>
                <w:sz w:val="24"/>
                <w:szCs w:val="24"/>
              </w:rPr>
              <w:t xml:space="preserve"> şi a </w:t>
            </w:r>
            <w:r w:rsidR="007B7B15" w:rsidRPr="00AB2EB4">
              <w:rPr>
                <w:rFonts w:cstheme="minorHAnsi"/>
                <w:color w:val="002060"/>
                <w:sz w:val="24"/>
                <w:szCs w:val="24"/>
              </w:rPr>
              <w:t>autorizației</w:t>
            </w:r>
            <w:r w:rsidRPr="00AB2EB4">
              <w:rPr>
                <w:rFonts w:cstheme="minorHAnsi"/>
                <w:color w:val="002060"/>
                <w:sz w:val="24"/>
                <w:szCs w:val="24"/>
              </w:rPr>
              <w:t xml:space="preserve"> de construire/</w:t>
            </w:r>
            <w:r w:rsidR="007B7B15" w:rsidRPr="00AB2EB4">
              <w:rPr>
                <w:rFonts w:cstheme="minorHAnsi"/>
                <w:color w:val="002060"/>
                <w:sz w:val="24"/>
                <w:szCs w:val="24"/>
              </w:rPr>
              <w:t xml:space="preserve"> desființare</w:t>
            </w:r>
            <w:r w:rsidRPr="00AB2EB4">
              <w:rPr>
                <w:rFonts w:cstheme="minorHAnsi"/>
                <w:color w:val="002060"/>
                <w:sz w:val="24"/>
                <w:szCs w:val="24"/>
              </w:rPr>
              <w:t>.</w:t>
            </w:r>
          </w:p>
        </w:tc>
      </w:tr>
      <w:tr w:rsidR="005A4753" w:rsidRPr="00AB2EB4" w14:paraId="1CCE6033" w14:textId="77777777" w:rsidTr="000A4333">
        <w:tc>
          <w:tcPr>
            <w:tcW w:w="1415" w:type="dxa"/>
          </w:tcPr>
          <w:p w14:paraId="5BF92D43" w14:textId="4BEBAF29" w:rsidR="005A4753" w:rsidRPr="00AB2EB4" w:rsidRDefault="005A4753" w:rsidP="007B7B15">
            <w:pPr>
              <w:spacing w:before="60"/>
              <w:jc w:val="both"/>
              <w:rPr>
                <w:rFonts w:cstheme="minorHAnsi"/>
                <w:b/>
                <w:bCs/>
                <w:color w:val="002060"/>
                <w:sz w:val="24"/>
                <w:szCs w:val="24"/>
              </w:rPr>
            </w:pPr>
            <w:r w:rsidRPr="00AB2EB4">
              <w:rPr>
                <w:rFonts w:cstheme="minorHAnsi"/>
                <w:b/>
                <w:bCs/>
                <w:color w:val="002060"/>
                <w:sz w:val="24"/>
                <w:szCs w:val="24"/>
              </w:rPr>
              <w:lastRenderedPageBreak/>
              <w:t>S</w:t>
            </w:r>
          </w:p>
        </w:tc>
        <w:tc>
          <w:tcPr>
            <w:tcW w:w="7979" w:type="dxa"/>
          </w:tcPr>
          <w:p w14:paraId="6C447CC9" w14:textId="77777777" w:rsidR="00F02999" w:rsidRPr="00AB2EB4" w:rsidRDefault="00F02999" w:rsidP="007B7B15">
            <w:pPr>
              <w:spacing w:before="60"/>
              <w:jc w:val="both"/>
              <w:rPr>
                <w:rFonts w:cstheme="minorHAnsi"/>
                <w:b/>
                <w:bCs/>
                <w:color w:val="002060"/>
                <w:sz w:val="24"/>
                <w:szCs w:val="24"/>
              </w:rPr>
            </w:pPr>
            <w:r w:rsidRPr="00AB2EB4">
              <w:rPr>
                <w:rFonts w:cstheme="minorHAnsi"/>
                <w:b/>
                <w:bCs/>
                <w:color w:val="002060"/>
                <w:sz w:val="24"/>
                <w:szCs w:val="24"/>
              </w:rPr>
              <w:t xml:space="preserve">Solicitant  -  </w:t>
            </w:r>
            <w:r w:rsidRPr="00AB2EB4">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14A5C95" w14:textId="1EE5B345" w:rsidR="005A4753" w:rsidRPr="00AB2EB4" w:rsidRDefault="005A4753" w:rsidP="007B7B15">
            <w:pPr>
              <w:spacing w:before="60"/>
              <w:jc w:val="both"/>
              <w:rPr>
                <w:rFonts w:cstheme="minorHAnsi"/>
                <w:b/>
                <w:bCs/>
                <w:color w:val="002060"/>
                <w:sz w:val="24"/>
                <w:szCs w:val="24"/>
              </w:rPr>
            </w:pPr>
            <w:r w:rsidRPr="00AB2EB4">
              <w:rPr>
                <w:rFonts w:cstheme="minorHAnsi"/>
                <w:b/>
                <w:bCs/>
                <w:color w:val="002060"/>
                <w:sz w:val="24"/>
                <w:szCs w:val="24"/>
              </w:rPr>
              <w:t>Studiu de fezabilitate</w:t>
            </w:r>
            <w:r w:rsidRPr="00AB2EB4">
              <w:rPr>
                <w:rFonts w:cstheme="minorHAnsi"/>
                <w:color w:val="002060"/>
                <w:sz w:val="24"/>
                <w:szCs w:val="24"/>
              </w:rPr>
              <w:t xml:space="preserv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AB2EB4">
              <w:rPr>
                <w:rFonts w:cstheme="minorHAnsi"/>
                <w:b/>
                <w:bCs/>
                <w:color w:val="002060"/>
                <w:sz w:val="24"/>
                <w:szCs w:val="24"/>
              </w:rPr>
              <w:t>;</w:t>
            </w:r>
          </w:p>
        </w:tc>
      </w:tr>
    </w:tbl>
    <w:p w14:paraId="28B3429C" w14:textId="77777777" w:rsidR="00E71DC6" w:rsidRPr="00AB2EB4" w:rsidRDefault="00E71DC6" w:rsidP="007B7B15">
      <w:pPr>
        <w:spacing w:before="60" w:after="0" w:line="240" w:lineRule="auto"/>
        <w:rPr>
          <w:rFonts w:cstheme="minorHAnsi"/>
          <w:color w:val="002060"/>
          <w:sz w:val="24"/>
          <w:szCs w:val="24"/>
        </w:rPr>
      </w:pPr>
      <w:r w:rsidRPr="00AB2EB4">
        <w:rPr>
          <w:rFonts w:cstheme="minorHAnsi"/>
          <w:color w:val="002060"/>
          <w:sz w:val="24"/>
          <w:szCs w:val="24"/>
        </w:rPr>
        <w:br w:type="page"/>
      </w:r>
    </w:p>
    <w:p w14:paraId="77BF7EAA" w14:textId="04CD7E44" w:rsidR="00566CCA" w:rsidRPr="00AB2EB4" w:rsidRDefault="00C940A4"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0" w:name="_Toc146715542"/>
      <w:r w:rsidRPr="00AB2EB4">
        <w:rPr>
          <w:rFonts w:cstheme="minorHAnsi"/>
          <w:b/>
          <w:bCs/>
          <w:iCs/>
          <w:color w:val="002060"/>
          <w:sz w:val="24"/>
          <w:szCs w:val="24"/>
        </w:rPr>
        <w:lastRenderedPageBreak/>
        <w:t>ELEMENTE DE CONTEXT</w:t>
      </w:r>
      <w:bookmarkEnd w:id="10"/>
      <w:r w:rsidRPr="00AB2EB4">
        <w:rPr>
          <w:rFonts w:cstheme="minorHAnsi"/>
          <w:b/>
          <w:bCs/>
          <w:iCs/>
          <w:color w:val="002060"/>
          <w:sz w:val="24"/>
          <w:szCs w:val="24"/>
        </w:rPr>
        <w:t xml:space="preserve"> </w:t>
      </w:r>
      <w:r w:rsidR="00566CCA" w:rsidRPr="00AB2EB4">
        <w:rPr>
          <w:rFonts w:cstheme="minorHAnsi"/>
          <w:b/>
          <w:bCs/>
          <w:iCs/>
          <w:color w:val="002060"/>
          <w:sz w:val="24"/>
          <w:szCs w:val="24"/>
        </w:rPr>
        <w:tab/>
      </w:r>
    </w:p>
    <w:p w14:paraId="077DC236" w14:textId="2217C42C" w:rsidR="00692D9A" w:rsidRPr="00AB2EB4"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 w:name="_Toc146715543"/>
      <w:r w:rsidRPr="00AB2EB4">
        <w:rPr>
          <w:rFonts w:cstheme="minorHAnsi"/>
          <w:b/>
          <w:bCs/>
          <w:iCs/>
          <w:color w:val="002060"/>
          <w:sz w:val="24"/>
          <w:szCs w:val="24"/>
        </w:rPr>
        <w:t>Informații generale Program</w:t>
      </w:r>
      <w:bookmarkEnd w:id="11"/>
    </w:p>
    <w:p w14:paraId="52859B42" w14:textId="77777777" w:rsidR="00C53CAB" w:rsidRPr="00AB2EB4" w:rsidRDefault="00C53CAB" w:rsidP="007B7B15">
      <w:pPr>
        <w:spacing w:before="60" w:after="0" w:line="240" w:lineRule="auto"/>
        <w:jc w:val="both"/>
        <w:rPr>
          <w:rFonts w:cstheme="minorHAnsi"/>
          <w:color w:val="002060"/>
          <w:sz w:val="24"/>
          <w:szCs w:val="24"/>
        </w:rPr>
      </w:pPr>
      <w:bookmarkStart w:id="12" w:name="_Hlk143179686"/>
      <w:r w:rsidRPr="00AB2EB4">
        <w:rPr>
          <w:rFonts w:cstheme="minorHAnsi"/>
          <w:color w:val="002060"/>
          <w:sz w:val="24"/>
          <w:szCs w:val="24"/>
        </w:rPr>
        <w:t>Scăderea mortalității materne reprezintă al cincilea obiectiv de dezvoltare durabilă al ONU. Deși România a atins ținta acestui obiectiv, mortalitatea maternă se menține încă la un nivel ridicat, peste media UE.</w:t>
      </w:r>
    </w:p>
    <w:p w14:paraId="6AA213DB" w14:textId="0C713867" w:rsidR="00C53CAB" w:rsidRPr="00AB2EB4" w:rsidRDefault="00C53CAB"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Supravegherea medicală a sarcinii în funcție de riscul fiecărei femei reprezintă o metodă eficace și sigură de  prevenire si/sau tratament precoce a unor complicații ale gravidității. În contextul în care un număr important de localități rurale nu au medic de familie, iar în multe din localitățile urbane mici numărul de medici de familie este insuficient, rolul ambulatoriilor de specialitate în monitorizarea sarcinii și identificarea riscurilor obstetricale directe și indirecte devine evident. </w:t>
      </w:r>
    </w:p>
    <w:p w14:paraId="66E0B370" w14:textId="42912D4E" w:rsidR="00C53CAB" w:rsidRPr="00AB2EB4" w:rsidRDefault="00C53CAB"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Ponderea femeilor gravide care nu au efectuat niciun control sau care realizează numai 1-2 vizite medicale pe durata sarcinii este aproximativ 27%. </w:t>
      </w:r>
    </w:p>
    <w:p w14:paraId="2CE159FA" w14:textId="68C612C9" w:rsidR="00C53CAB" w:rsidRPr="00AB2EB4" w:rsidRDefault="00C53CAB" w:rsidP="007B7B15">
      <w:pPr>
        <w:spacing w:before="60" w:after="0" w:line="240" w:lineRule="auto"/>
        <w:jc w:val="both"/>
        <w:rPr>
          <w:rFonts w:cstheme="minorHAnsi"/>
          <w:color w:val="002060"/>
          <w:sz w:val="24"/>
          <w:szCs w:val="24"/>
        </w:rPr>
      </w:pPr>
      <w:r w:rsidRPr="00AB2EB4">
        <w:rPr>
          <w:rFonts w:cstheme="minorHAnsi"/>
          <w:color w:val="002060"/>
          <w:sz w:val="24"/>
          <w:szCs w:val="24"/>
        </w:rPr>
        <w:t>Ambulatoriile de specialitate  oferă  o soluție atât pentru monitorizarea sarcinilor necomplicate, dar și pentru luarea în evidență și monitorizarea de specialitate a sarcinilor cu risc sau a femeilor gravide cu afecțiuni preexistente.</w:t>
      </w:r>
    </w:p>
    <w:bookmarkEnd w:id="12"/>
    <w:p w14:paraId="3BCA56AB" w14:textId="77777777" w:rsidR="00BD3F4D" w:rsidRPr="00AB2EB4" w:rsidRDefault="00BD3F4D" w:rsidP="007B7B15">
      <w:pPr>
        <w:spacing w:before="60" w:after="0" w:line="240" w:lineRule="auto"/>
        <w:jc w:val="both"/>
        <w:rPr>
          <w:rFonts w:cstheme="minorHAnsi"/>
          <w:i/>
          <w:color w:val="002060"/>
          <w:sz w:val="24"/>
          <w:szCs w:val="24"/>
        </w:rPr>
      </w:pPr>
    </w:p>
    <w:p w14:paraId="6940D185" w14:textId="4EC3EB94" w:rsidR="00BD3F4D" w:rsidRPr="00AB2EB4"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 w:name="_Toc146715544"/>
      <w:r w:rsidRPr="00AB2EB4">
        <w:rPr>
          <w:rFonts w:cstheme="minorHAnsi"/>
          <w:b/>
          <w:bCs/>
          <w:iCs/>
          <w:color w:val="002060"/>
          <w:sz w:val="24"/>
          <w:szCs w:val="24"/>
        </w:rPr>
        <w:t>Prioritatea</w:t>
      </w:r>
      <w:r w:rsidR="00FF5C0E" w:rsidRPr="00AB2EB4">
        <w:rPr>
          <w:rFonts w:cstheme="minorHAnsi"/>
          <w:b/>
          <w:bCs/>
          <w:iCs/>
          <w:color w:val="002060"/>
          <w:sz w:val="24"/>
          <w:szCs w:val="24"/>
        </w:rPr>
        <w:t>/</w:t>
      </w:r>
      <w:r w:rsidR="0074741D" w:rsidRPr="00AB2EB4">
        <w:rPr>
          <w:rFonts w:cstheme="minorHAnsi"/>
          <w:b/>
          <w:bCs/>
          <w:iCs/>
          <w:color w:val="002060"/>
          <w:sz w:val="24"/>
          <w:szCs w:val="24"/>
        </w:rPr>
        <w:t xml:space="preserve"> </w:t>
      </w:r>
      <w:r w:rsidR="00FF5C0E" w:rsidRPr="00AB2EB4">
        <w:rPr>
          <w:rFonts w:cstheme="minorHAnsi"/>
          <w:b/>
          <w:bCs/>
          <w:iCs/>
          <w:color w:val="002060"/>
          <w:sz w:val="24"/>
          <w:szCs w:val="24"/>
        </w:rPr>
        <w:t>Fond/</w:t>
      </w:r>
      <w:r w:rsidR="0074741D" w:rsidRPr="00AB2EB4">
        <w:rPr>
          <w:rFonts w:cstheme="minorHAnsi"/>
          <w:b/>
          <w:bCs/>
          <w:iCs/>
          <w:color w:val="002060"/>
          <w:sz w:val="24"/>
          <w:szCs w:val="24"/>
        </w:rPr>
        <w:t xml:space="preserve"> </w:t>
      </w:r>
      <w:r w:rsidR="00FF5C0E" w:rsidRPr="00AB2EB4">
        <w:rPr>
          <w:rFonts w:cstheme="minorHAnsi"/>
          <w:b/>
          <w:bCs/>
          <w:iCs/>
          <w:color w:val="002060"/>
          <w:sz w:val="24"/>
          <w:szCs w:val="24"/>
        </w:rPr>
        <w:t>Obiectiv de politică/</w:t>
      </w:r>
      <w:r w:rsidR="0074741D" w:rsidRPr="00AB2EB4">
        <w:rPr>
          <w:rFonts w:cstheme="minorHAnsi"/>
          <w:b/>
          <w:bCs/>
          <w:iCs/>
          <w:color w:val="002060"/>
          <w:sz w:val="24"/>
          <w:szCs w:val="24"/>
        </w:rPr>
        <w:t xml:space="preserve"> </w:t>
      </w:r>
      <w:r w:rsidRPr="00AB2EB4">
        <w:rPr>
          <w:rFonts w:cstheme="minorHAnsi"/>
          <w:b/>
          <w:bCs/>
          <w:iCs/>
          <w:color w:val="002060"/>
          <w:sz w:val="24"/>
          <w:szCs w:val="24"/>
        </w:rPr>
        <w:t>Obiectiv specific</w:t>
      </w:r>
      <w:bookmarkEnd w:id="13"/>
      <w:r w:rsidRPr="00AB2EB4">
        <w:rPr>
          <w:rFonts w:cstheme="minorHAnsi"/>
          <w:b/>
          <w:bCs/>
          <w:iCs/>
          <w:color w:val="002060"/>
          <w:sz w:val="24"/>
          <w:szCs w:val="24"/>
        </w:rPr>
        <w:t xml:space="preserve"> </w:t>
      </w:r>
    </w:p>
    <w:p w14:paraId="15C0F0F0" w14:textId="525638B3" w:rsidR="00BD3F4D" w:rsidRPr="00AB2EB4" w:rsidRDefault="00BD3F4D"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Prezentul apel este lansat în contextul:</w:t>
      </w:r>
    </w:p>
    <w:p w14:paraId="2A99C5EA" w14:textId="667CF13B" w:rsidR="00B16496" w:rsidRPr="00AB2EB4" w:rsidRDefault="00B16496" w:rsidP="007B7B15">
      <w:pPr>
        <w:pStyle w:val="Listparagraf"/>
        <w:numPr>
          <w:ilvl w:val="0"/>
          <w:numId w:val="2"/>
        </w:numPr>
        <w:spacing w:before="60" w:after="0" w:line="240" w:lineRule="auto"/>
        <w:ind w:right="120"/>
        <w:contextualSpacing w:val="0"/>
        <w:jc w:val="both"/>
        <w:rPr>
          <w:rFonts w:cstheme="minorHAnsi"/>
          <w:color w:val="002060"/>
          <w:sz w:val="24"/>
          <w:szCs w:val="24"/>
        </w:rPr>
      </w:pPr>
      <w:bookmarkStart w:id="14" w:name="_Hlk140066392"/>
      <w:r w:rsidRPr="00AB2EB4">
        <w:rPr>
          <w:rFonts w:cstheme="minorHAnsi"/>
          <w:b/>
          <w:bCs/>
          <w:color w:val="002060"/>
          <w:sz w:val="24"/>
          <w:szCs w:val="24"/>
        </w:rPr>
        <w:t xml:space="preserve">Priorității </w:t>
      </w:r>
      <w:r w:rsidR="00015E1B" w:rsidRPr="00AB2EB4">
        <w:rPr>
          <w:rFonts w:cstheme="minorHAnsi"/>
          <w:b/>
          <w:bCs/>
          <w:color w:val="002060"/>
          <w:sz w:val="24"/>
          <w:szCs w:val="24"/>
        </w:rPr>
        <w:t>1</w:t>
      </w:r>
      <w:r w:rsidRPr="00AB2EB4">
        <w:rPr>
          <w:rFonts w:cstheme="minorHAnsi"/>
          <w:color w:val="002060"/>
          <w:sz w:val="24"/>
          <w:szCs w:val="24"/>
        </w:rPr>
        <w:t xml:space="preserve">: </w:t>
      </w:r>
      <w:bookmarkStart w:id="15" w:name="_Hlk142471597"/>
      <w:r w:rsidR="00015E1B" w:rsidRPr="00AB2EB4">
        <w:rPr>
          <w:rFonts w:cstheme="minorHAnsi"/>
          <w:color w:val="002060"/>
          <w:sz w:val="24"/>
          <w:szCs w:val="24"/>
        </w:rPr>
        <w:t>Creșterea calității serviciilor de asistență medicală primară, comunitară, a serviciilor oferite în regim ambulatoriu și îmbunătățirea și consolidarea serviciilor preventive</w:t>
      </w:r>
      <w:r w:rsidR="00015E1B" w:rsidRPr="00AB2EB4" w:rsidDel="00015E1B">
        <w:rPr>
          <w:rFonts w:cstheme="minorHAnsi"/>
          <w:color w:val="002060"/>
          <w:sz w:val="24"/>
          <w:szCs w:val="24"/>
        </w:rPr>
        <w:t xml:space="preserve"> </w:t>
      </w:r>
      <w:bookmarkEnd w:id="15"/>
    </w:p>
    <w:bookmarkEnd w:id="14"/>
    <w:p w14:paraId="684A6870" w14:textId="4DCADD40" w:rsidR="00B16496" w:rsidRPr="00AB2EB4" w:rsidRDefault="00B16496" w:rsidP="007B7B15">
      <w:pPr>
        <w:pStyle w:val="Listparagraf"/>
        <w:numPr>
          <w:ilvl w:val="0"/>
          <w:numId w:val="2"/>
        </w:numPr>
        <w:spacing w:before="60" w:after="0" w:line="240" w:lineRule="auto"/>
        <w:ind w:right="120"/>
        <w:contextualSpacing w:val="0"/>
        <w:jc w:val="both"/>
        <w:rPr>
          <w:rFonts w:cstheme="minorHAnsi"/>
          <w:color w:val="002060"/>
          <w:sz w:val="24"/>
          <w:szCs w:val="24"/>
        </w:rPr>
      </w:pPr>
      <w:r w:rsidRPr="00AB2EB4">
        <w:rPr>
          <w:rFonts w:cstheme="minorHAnsi"/>
          <w:b/>
          <w:bCs/>
          <w:color w:val="002060"/>
          <w:sz w:val="24"/>
          <w:szCs w:val="24"/>
        </w:rPr>
        <w:t xml:space="preserve">Fondului European de Dezvoltare Regională - </w:t>
      </w:r>
      <w:r w:rsidR="00755BF0" w:rsidRPr="00AB2EB4">
        <w:rPr>
          <w:rFonts w:cstheme="minorHAnsi"/>
          <w:color w:val="002060"/>
          <w:sz w:val="24"/>
          <w:szCs w:val="24"/>
        </w:rPr>
        <w:t>co</w:t>
      </w:r>
      <w:r w:rsidRPr="00AB2EB4">
        <w:rPr>
          <w:rFonts w:cstheme="minorHAnsi"/>
          <w:color w:val="002060"/>
          <w:sz w:val="24"/>
          <w:szCs w:val="24"/>
        </w:rPr>
        <w:t>finanțarea proiectelor va fi asigurată din Fondul European de Dezvoltare Regională (FEDR) (contribuția UE)</w:t>
      </w:r>
    </w:p>
    <w:p w14:paraId="09958701" w14:textId="1251787D" w:rsidR="00B16496" w:rsidRPr="00AB2EB4" w:rsidRDefault="00B16496" w:rsidP="007B7B15">
      <w:pPr>
        <w:pStyle w:val="Listparagraf"/>
        <w:numPr>
          <w:ilvl w:val="0"/>
          <w:numId w:val="2"/>
        </w:numPr>
        <w:spacing w:before="60" w:after="0" w:line="240" w:lineRule="auto"/>
        <w:ind w:right="120"/>
        <w:contextualSpacing w:val="0"/>
        <w:jc w:val="both"/>
        <w:rPr>
          <w:rFonts w:cstheme="minorHAnsi"/>
          <w:b/>
          <w:bCs/>
          <w:color w:val="002060"/>
          <w:sz w:val="24"/>
          <w:szCs w:val="24"/>
        </w:rPr>
      </w:pPr>
      <w:r w:rsidRPr="00AB2EB4">
        <w:rPr>
          <w:rFonts w:cstheme="minorHAnsi"/>
          <w:b/>
          <w:bCs/>
          <w:color w:val="002060"/>
          <w:sz w:val="24"/>
          <w:szCs w:val="24"/>
        </w:rPr>
        <w:t xml:space="preserve">Obiectivului de politică 4: </w:t>
      </w:r>
      <w:r w:rsidRPr="00AB2EB4">
        <w:rPr>
          <w:rFonts w:cstheme="minorHAnsi"/>
          <w:i/>
          <w:iCs/>
          <w:color w:val="002060"/>
          <w:sz w:val="24"/>
          <w:szCs w:val="24"/>
        </w:rPr>
        <w:t>O Europă mai socială și mai favorabilă incluziunii, prin implementarea Pilonului european al drepturilor sociale</w:t>
      </w:r>
      <w:r w:rsidRPr="00AB2EB4">
        <w:rPr>
          <w:rFonts w:cstheme="minorHAnsi"/>
          <w:color w:val="002060"/>
          <w:sz w:val="24"/>
          <w:szCs w:val="24"/>
        </w:rPr>
        <w:t>.</w:t>
      </w:r>
    </w:p>
    <w:p w14:paraId="4868DD92" w14:textId="77777777" w:rsidR="00B16496" w:rsidRPr="00AB2EB4" w:rsidRDefault="00B16496" w:rsidP="007B7B15">
      <w:pPr>
        <w:pStyle w:val="Listparagraf"/>
        <w:numPr>
          <w:ilvl w:val="0"/>
          <w:numId w:val="2"/>
        </w:numPr>
        <w:spacing w:before="60" w:after="0" w:line="240" w:lineRule="auto"/>
        <w:ind w:right="120"/>
        <w:contextualSpacing w:val="0"/>
        <w:jc w:val="both"/>
        <w:rPr>
          <w:rFonts w:cstheme="minorHAnsi"/>
          <w:b/>
          <w:bCs/>
          <w:color w:val="002060"/>
          <w:sz w:val="24"/>
          <w:szCs w:val="24"/>
        </w:rPr>
      </w:pPr>
      <w:r w:rsidRPr="00AB2EB4">
        <w:rPr>
          <w:rFonts w:cstheme="minorHAnsi"/>
          <w:b/>
          <w:bCs/>
          <w:color w:val="002060"/>
          <w:sz w:val="24"/>
          <w:szCs w:val="24"/>
        </w:rPr>
        <w:t>Obiectivului specific: RSO4.5</w:t>
      </w:r>
      <w:r w:rsidRPr="00AB2EB4">
        <w:rPr>
          <w:rFonts w:cstheme="minorHAnsi"/>
          <w:b/>
          <w:bCs/>
          <w:i/>
          <w:iCs/>
          <w:color w:val="002060"/>
          <w:sz w:val="24"/>
          <w:szCs w:val="24"/>
        </w:rPr>
        <w:t>.</w:t>
      </w:r>
      <w:r w:rsidRPr="00AB2EB4">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3A60CD46" w14:textId="43C7A5C6" w:rsidR="009B19B8" w:rsidRPr="00AB2EB4" w:rsidRDefault="009B19B8" w:rsidP="007B7B15">
      <w:pPr>
        <w:pStyle w:val="Listparagraf"/>
        <w:numPr>
          <w:ilvl w:val="0"/>
          <w:numId w:val="2"/>
        </w:numPr>
        <w:spacing w:before="60" w:after="0" w:line="240" w:lineRule="auto"/>
        <w:contextualSpacing w:val="0"/>
        <w:rPr>
          <w:rFonts w:cstheme="minorHAnsi"/>
          <w:b/>
          <w:bCs/>
          <w:color w:val="002060"/>
          <w:sz w:val="24"/>
          <w:szCs w:val="24"/>
        </w:rPr>
      </w:pPr>
      <w:r w:rsidRPr="00AB2EB4">
        <w:rPr>
          <w:rFonts w:cstheme="minorHAnsi"/>
          <w:b/>
          <w:bCs/>
          <w:color w:val="002060"/>
          <w:sz w:val="24"/>
          <w:szCs w:val="24"/>
        </w:rPr>
        <w:t xml:space="preserve">Acțiunii </w:t>
      </w:r>
      <w:r w:rsidR="00015E1B" w:rsidRPr="00AB2EB4">
        <w:rPr>
          <w:rFonts w:cstheme="minorHAnsi"/>
          <w:b/>
          <w:bCs/>
          <w:color w:val="002060"/>
          <w:sz w:val="24"/>
          <w:szCs w:val="24"/>
        </w:rPr>
        <w:t>d</w:t>
      </w:r>
      <w:r w:rsidRPr="00AB2EB4">
        <w:rPr>
          <w:rFonts w:cstheme="minorHAnsi"/>
          <w:b/>
          <w:bCs/>
          <w:color w:val="002060"/>
          <w:sz w:val="24"/>
          <w:szCs w:val="24"/>
        </w:rPr>
        <w:t>. Investiții în infrastructur</w:t>
      </w:r>
      <w:r w:rsidR="00597F55" w:rsidRPr="00AB2EB4">
        <w:rPr>
          <w:rFonts w:cstheme="minorHAnsi"/>
          <w:b/>
          <w:bCs/>
          <w:color w:val="002060"/>
          <w:sz w:val="24"/>
          <w:szCs w:val="24"/>
        </w:rPr>
        <w:t>a</w:t>
      </w:r>
      <w:r w:rsidRPr="00AB2EB4">
        <w:rPr>
          <w:rFonts w:cstheme="minorHAnsi"/>
          <w:b/>
          <w:bCs/>
          <w:color w:val="002060"/>
          <w:sz w:val="24"/>
          <w:szCs w:val="24"/>
        </w:rPr>
        <w:t xml:space="preserve"> </w:t>
      </w:r>
      <w:r w:rsidR="00015E1B" w:rsidRPr="00AB2EB4">
        <w:rPr>
          <w:rFonts w:cstheme="minorHAnsi"/>
          <w:b/>
          <w:bCs/>
          <w:color w:val="002060"/>
          <w:sz w:val="24"/>
          <w:szCs w:val="24"/>
        </w:rPr>
        <w:t xml:space="preserve">publică a unităților sanitare/ altor structuri medicale publice care desfășoară activități medicale de tip ambulatoriu/ acordă asistență medicală </w:t>
      </w:r>
      <w:r w:rsidR="00597F55" w:rsidRPr="00AB2EB4">
        <w:rPr>
          <w:rFonts w:cstheme="minorHAnsi"/>
          <w:b/>
          <w:bCs/>
          <w:color w:val="002060"/>
          <w:sz w:val="24"/>
          <w:szCs w:val="24"/>
        </w:rPr>
        <w:t>ambulatorii</w:t>
      </w:r>
    </w:p>
    <w:p w14:paraId="7EB36F5A" w14:textId="77777777" w:rsidR="00755BF0" w:rsidRPr="00AB2EB4" w:rsidRDefault="00755BF0" w:rsidP="007B7B15">
      <w:pPr>
        <w:pStyle w:val="Listparagraf"/>
        <w:spacing w:before="60" w:after="0" w:line="240" w:lineRule="auto"/>
        <w:ind w:left="360"/>
        <w:contextualSpacing w:val="0"/>
        <w:rPr>
          <w:rFonts w:cstheme="minorHAnsi"/>
          <w:color w:val="002060"/>
          <w:sz w:val="24"/>
          <w:szCs w:val="24"/>
        </w:rPr>
      </w:pPr>
    </w:p>
    <w:p w14:paraId="79C7AE41" w14:textId="77777777" w:rsidR="003C5F7A" w:rsidRPr="00AB2EB4"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 w:name="_Toc146715545"/>
      <w:r w:rsidRPr="00AB2EB4">
        <w:rPr>
          <w:rFonts w:cstheme="minorHAnsi"/>
          <w:b/>
          <w:bCs/>
          <w:iCs/>
          <w:color w:val="002060"/>
          <w:sz w:val="24"/>
          <w:szCs w:val="24"/>
        </w:rPr>
        <w:t xml:space="preserve">Reglementări europene și naționale, </w:t>
      </w:r>
      <w:r w:rsidR="005111FF" w:rsidRPr="00AB2EB4">
        <w:rPr>
          <w:rFonts w:cstheme="minorHAnsi"/>
          <w:b/>
          <w:bCs/>
          <w:iCs/>
          <w:color w:val="002060"/>
          <w:sz w:val="24"/>
          <w:szCs w:val="24"/>
        </w:rPr>
        <w:t xml:space="preserve">cadrul strategic, </w:t>
      </w:r>
      <w:r w:rsidRPr="00AB2EB4">
        <w:rPr>
          <w:rFonts w:cstheme="minorHAnsi"/>
          <w:b/>
          <w:bCs/>
          <w:iCs/>
          <w:color w:val="002060"/>
          <w:sz w:val="24"/>
          <w:szCs w:val="24"/>
        </w:rPr>
        <w:t>documente programatice</w:t>
      </w:r>
      <w:r w:rsidR="00B47A5D" w:rsidRPr="00AB2EB4">
        <w:rPr>
          <w:rFonts w:cstheme="minorHAnsi"/>
          <w:b/>
          <w:bCs/>
          <w:iCs/>
          <w:color w:val="002060"/>
          <w:sz w:val="24"/>
          <w:szCs w:val="24"/>
        </w:rPr>
        <w:t xml:space="preserve"> aplicabile</w:t>
      </w:r>
      <w:bookmarkEnd w:id="16"/>
    </w:p>
    <w:p w14:paraId="7E089E43" w14:textId="1E84F0D0" w:rsidR="003C5F7A" w:rsidRPr="00AB2EB4" w:rsidRDefault="001B6FBC" w:rsidP="007B7B15">
      <w:pPr>
        <w:spacing w:before="60" w:after="0" w:line="240" w:lineRule="auto"/>
        <w:jc w:val="both"/>
        <w:outlineLvl w:val="2"/>
        <w:rPr>
          <w:rFonts w:cstheme="minorHAnsi"/>
          <w:b/>
          <w:bCs/>
          <w:iCs/>
          <w:color w:val="002060"/>
          <w:sz w:val="24"/>
          <w:szCs w:val="24"/>
        </w:rPr>
      </w:pPr>
      <w:bookmarkStart w:id="17" w:name="_Toc146715546"/>
      <w:r w:rsidRPr="00AB2EB4">
        <w:rPr>
          <w:rFonts w:cstheme="minorHAnsi"/>
          <w:b/>
          <w:bCs/>
          <w:iCs/>
          <w:color w:val="002060"/>
          <w:sz w:val="24"/>
          <w:szCs w:val="24"/>
        </w:rPr>
        <w:t xml:space="preserve">2.3.1. </w:t>
      </w:r>
      <w:r w:rsidR="003F0624" w:rsidRPr="00AB2EB4">
        <w:rPr>
          <w:rFonts w:cstheme="minorHAnsi"/>
          <w:b/>
          <w:bCs/>
          <w:iCs/>
          <w:color w:val="002060"/>
          <w:sz w:val="24"/>
          <w:szCs w:val="24"/>
        </w:rPr>
        <w:t xml:space="preserve"> </w:t>
      </w:r>
      <w:r w:rsidRPr="00AB2EB4">
        <w:rPr>
          <w:rFonts w:cstheme="minorHAnsi"/>
          <w:b/>
          <w:bCs/>
          <w:iCs/>
          <w:color w:val="002060"/>
          <w:sz w:val="24"/>
          <w:szCs w:val="24"/>
        </w:rPr>
        <w:t>C</w:t>
      </w:r>
      <w:r w:rsidR="003C5F7A" w:rsidRPr="00AB2EB4">
        <w:rPr>
          <w:rFonts w:cstheme="minorHAnsi"/>
          <w:b/>
          <w:bCs/>
          <w:iCs/>
          <w:color w:val="002060"/>
          <w:sz w:val="24"/>
          <w:szCs w:val="24"/>
        </w:rPr>
        <w:t>adrul strategic relevant aplicabil</w:t>
      </w:r>
      <w:bookmarkEnd w:id="17"/>
    </w:p>
    <w:p w14:paraId="56A647EB" w14:textId="3CDF72E8" w:rsidR="003C5F7A" w:rsidRPr="00AB2EB4" w:rsidRDefault="003C5F7A" w:rsidP="007B7B15">
      <w:pPr>
        <w:spacing w:before="60" w:after="0" w:line="240" w:lineRule="auto"/>
        <w:ind w:right="120"/>
        <w:jc w:val="both"/>
        <w:rPr>
          <w:rFonts w:cstheme="minorHAnsi"/>
          <w:color w:val="002060"/>
          <w:sz w:val="24"/>
          <w:szCs w:val="24"/>
        </w:rPr>
      </w:pPr>
      <w:bookmarkStart w:id="18" w:name="_Hlk139461684"/>
      <w:r w:rsidRPr="00AB2EB4">
        <w:rPr>
          <w:rFonts w:cstheme="minorHAnsi"/>
          <w:color w:val="002060"/>
          <w:sz w:val="24"/>
          <w:szCs w:val="24"/>
        </w:rPr>
        <w:t>Domeniul sănătății, obiectiv de interes social major, este abordat specific în multiple documente strategice:</w:t>
      </w:r>
      <w:bookmarkStart w:id="19" w:name="_Hlk140507247"/>
    </w:p>
    <w:p w14:paraId="4421D744" w14:textId="161E3A9B" w:rsidR="003C5F7A" w:rsidRPr="00AB2EB4" w:rsidRDefault="003C5F7A" w:rsidP="007B7B15">
      <w:pPr>
        <w:pStyle w:val="Listparagraf"/>
        <w:numPr>
          <w:ilvl w:val="0"/>
          <w:numId w:val="2"/>
        </w:numPr>
        <w:spacing w:before="60" w:after="0" w:line="240" w:lineRule="auto"/>
        <w:contextualSpacing w:val="0"/>
        <w:rPr>
          <w:rFonts w:cstheme="minorHAnsi"/>
          <w:color w:val="002060"/>
          <w:sz w:val="24"/>
          <w:szCs w:val="24"/>
        </w:rPr>
      </w:pPr>
      <w:r w:rsidRPr="00AB2EB4">
        <w:rPr>
          <w:rFonts w:cstheme="minorHAnsi"/>
          <w:color w:val="002060"/>
          <w:sz w:val="24"/>
          <w:szCs w:val="24"/>
        </w:rPr>
        <w:lastRenderedPageBreak/>
        <w:t>Strategia Națională de Sănătate 2022-2030</w:t>
      </w:r>
      <w:r w:rsidR="002C410C" w:rsidRPr="00AB2EB4">
        <w:rPr>
          <w:rStyle w:val="Referinnotdesubsol"/>
          <w:rFonts w:cstheme="minorHAnsi"/>
          <w:color w:val="002060"/>
          <w:sz w:val="24"/>
          <w:szCs w:val="24"/>
        </w:rPr>
        <w:footnoteReference w:id="1"/>
      </w:r>
      <w:r w:rsidRPr="00AB2EB4">
        <w:rPr>
          <w:rFonts w:cstheme="minorHAnsi"/>
          <w:color w:val="002060"/>
          <w:sz w:val="24"/>
          <w:szCs w:val="24"/>
        </w:rPr>
        <w:t>;</w:t>
      </w:r>
    </w:p>
    <w:p w14:paraId="614C1DD3" w14:textId="3379C042"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vertAlign w:val="superscript"/>
        </w:rPr>
      </w:pPr>
      <w:r w:rsidRPr="00AB2EB4">
        <w:rPr>
          <w:rFonts w:cstheme="minorHAnsi"/>
          <w:color w:val="002060"/>
          <w:sz w:val="24"/>
          <w:szCs w:val="24"/>
        </w:rPr>
        <w:t xml:space="preserve">Master planurile regionale de servicii </w:t>
      </w:r>
      <w:r w:rsidR="001A5B40" w:rsidRPr="00AB2EB4">
        <w:rPr>
          <w:rFonts w:cstheme="minorHAnsi"/>
          <w:color w:val="002060"/>
          <w:sz w:val="24"/>
          <w:szCs w:val="24"/>
        </w:rPr>
        <w:t>de sănătate</w:t>
      </w:r>
      <w:r w:rsidR="002C410C" w:rsidRPr="00AB2EB4">
        <w:rPr>
          <w:rFonts w:cstheme="minorHAnsi"/>
          <w:sz w:val="24"/>
          <w:szCs w:val="24"/>
          <w:vertAlign w:val="superscript"/>
        </w:rPr>
        <w:footnoteReference w:id="2"/>
      </w:r>
      <w:r w:rsidRPr="00AB2EB4">
        <w:rPr>
          <w:rFonts w:cstheme="minorHAnsi"/>
          <w:color w:val="002060"/>
          <w:sz w:val="24"/>
          <w:szCs w:val="24"/>
          <w:vertAlign w:val="superscript"/>
        </w:rPr>
        <w:t>;</w:t>
      </w:r>
    </w:p>
    <w:bookmarkEnd w:id="19"/>
    <w:p w14:paraId="4C56582D" w14:textId="2A7131B0" w:rsidR="002E76A5" w:rsidRPr="00AB2EB4" w:rsidRDefault="002E76A5"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Planul european de combatere a cancerului disponibil la </w:t>
      </w:r>
      <w:hyperlink r:id="rId10" w:history="1">
        <w:r w:rsidR="000356ED" w:rsidRPr="00AB2EB4">
          <w:rPr>
            <w:rStyle w:val="Hyperlink"/>
            <w:rFonts w:cstheme="minorHAnsi"/>
            <w:sz w:val="24"/>
            <w:szCs w:val="24"/>
          </w:rPr>
          <w:t>https://ec.europa.eu/commission/presscorner/detail/ro/ip_21_34</w:t>
        </w:r>
        <w:r w:rsidR="000356ED" w:rsidRPr="00AB2EB4">
          <w:rPr>
            <w:rStyle w:val="Hyperlink"/>
            <w:rFonts w:cstheme="minorHAnsi"/>
            <w:sz w:val="24"/>
            <w:szCs w:val="24"/>
            <w:vertAlign w:val="superscript"/>
          </w:rPr>
          <w:t>2</w:t>
        </w:r>
      </w:hyperlink>
    </w:p>
    <w:p w14:paraId="2781A624" w14:textId="253B51E5" w:rsidR="002E76A5" w:rsidRPr="00AB2EB4" w:rsidRDefault="002E76A5"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Planul național de combatere a cancerului disponibil la </w:t>
      </w:r>
      <w:hyperlink r:id="rId11" w:history="1">
        <w:r w:rsidR="000356ED" w:rsidRPr="00AB2EB4">
          <w:rPr>
            <w:rStyle w:val="Hyperlink"/>
            <w:rFonts w:cstheme="minorHAnsi"/>
            <w:sz w:val="24"/>
            <w:szCs w:val="24"/>
          </w:rPr>
          <w:t>https://www.ms.ro/ro/de-interes/plan-national-de-combatere-a-cancerului/</w:t>
        </w:r>
      </w:hyperlink>
    </w:p>
    <w:p w14:paraId="4021047D" w14:textId="76C96589"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Strategia Națională privind Incluziunea Socială și Reducerea Sărăciei pentru perioada 2022-2027</w:t>
      </w:r>
      <w:r w:rsidR="00303B38" w:rsidRPr="00AB2EB4">
        <w:rPr>
          <w:rFonts w:cstheme="minorHAnsi"/>
          <w:sz w:val="24"/>
          <w:szCs w:val="24"/>
          <w:vertAlign w:val="superscript"/>
        </w:rPr>
        <w:footnoteReference w:id="3"/>
      </w:r>
      <w:r w:rsidRPr="00AB2EB4">
        <w:rPr>
          <w:rFonts w:cstheme="minorHAnsi"/>
          <w:color w:val="002060"/>
          <w:sz w:val="24"/>
          <w:szCs w:val="24"/>
        </w:rPr>
        <w:t>;</w:t>
      </w:r>
    </w:p>
    <w:p w14:paraId="4DB60B46" w14:textId="77777777"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Strategia “Copii protejați, România sigură” 2022-2027;</w:t>
      </w:r>
    </w:p>
    <w:p w14:paraId="5BDB4A6E" w14:textId="12D6D01A"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Strategia Guvernului României de Incluziune a Cetățenilor Români aparținând Minorității Rome pentru perioada 2022-2027</w:t>
      </w:r>
      <w:r w:rsidR="00303B38" w:rsidRPr="00AB2EB4">
        <w:rPr>
          <w:rFonts w:cstheme="minorHAnsi"/>
          <w:sz w:val="24"/>
          <w:szCs w:val="24"/>
          <w:vertAlign w:val="superscript"/>
        </w:rPr>
        <w:footnoteReference w:id="4"/>
      </w:r>
      <w:r w:rsidRPr="00AB2EB4">
        <w:rPr>
          <w:rFonts w:cstheme="minorHAnsi"/>
          <w:color w:val="002060"/>
          <w:sz w:val="24"/>
          <w:szCs w:val="24"/>
          <w:vertAlign w:val="superscript"/>
        </w:rPr>
        <w:t>;</w:t>
      </w:r>
    </w:p>
    <w:p w14:paraId="7BE28836" w14:textId="731F98D6" w:rsidR="00EA6C74" w:rsidRPr="00AB2EB4" w:rsidRDefault="00EA6C74"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Strategia națională privind drepturile persoanelor cu dizabilități „O Românei echitabilă 2022-2027” și Planul operațional privind implementarea Strategiei</w:t>
      </w:r>
      <w:r w:rsidR="006F2500" w:rsidRPr="00AB2EB4">
        <w:rPr>
          <w:rFonts w:cstheme="minorHAnsi"/>
          <w:sz w:val="24"/>
          <w:szCs w:val="24"/>
          <w:vertAlign w:val="superscript"/>
        </w:rPr>
        <w:footnoteReference w:id="5"/>
      </w:r>
      <w:r w:rsidR="0016493F" w:rsidRPr="00AB2EB4">
        <w:rPr>
          <w:rFonts w:cstheme="minorHAnsi"/>
          <w:color w:val="002060"/>
          <w:sz w:val="24"/>
          <w:szCs w:val="24"/>
        </w:rPr>
        <w:t>;</w:t>
      </w:r>
    </w:p>
    <w:p w14:paraId="0AC1DF54" w14:textId="416DA0AB"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Strategia națională pentru egalitatea de gen 2021-2027</w:t>
      </w:r>
      <w:r w:rsidR="006F2500" w:rsidRPr="00AB2EB4">
        <w:rPr>
          <w:rFonts w:cstheme="minorHAnsi"/>
          <w:sz w:val="24"/>
          <w:szCs w:val="24"/>
          <w:vertAlign w:val="superscript"/>
        </w:rPr>
        <w:footnoteReference w:id="6"/>
      </w:r>
      <w:r w:rsidRPr="00AB2EB4">
        <w:rPr>
          <w:rFonts w:cstheme="minorHAnsi"/>
          <w:color w:val="002060"/>
          <w:sz w:val="24"/>
          <w:szCs w:val="24"/>
        </w:rPr>
        <w:t>;</w:t>
      </w:r>
    </w:p>
    <w:p w14:paraId="4AA152E9" w14:textId="54379F3A"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Strategia Națională de Dezvoltare Durabilă 2030</w:t>
      </w:r>
      <w:r w:rsidR="006F2500" w:rsidRPr="00AB2EB4">
        <w:rPr>
          <w:rFonts w:cstheme="minorHAnsi"/>
          <w:sz w:val="24"/>
          <w:szCs w:val="24"/>
          <w:vertAlign w:val="superscript"/>
        </w:rPr>
        <w:footnoteReference w:id="7"/>
      </w:r>
      <w:r w:rsidRPr="00AB2EB4">
        <w:rPr>
          <w:rFonts w:cstheme="minorHAnsi"/>
          <w:color w:val="002060"/>
          <w:sz w:val="24"/>
          <w:szCs w:val="24"/>
          <w:vertAlign w:val="superscript"/>
        </w:rPr>
        <w:t>;</w:t>
      </w:r>
    </w:p>
    <w:p w14:paraId="29F693BB" w14:textId="77777777"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Documente de politică publică/ strategice, aprobate de către Guvernul României;</w:t>
      </w:r>
    </w:p>
    <w:p w14:paraId="738E33AA" w14:textId="77777777"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Documente strategice existente la nivel local;</w:t>
      </w:r>
    </w:p>
    <w:p w14:paraId="3160EC95" w14:textId="77777777" w:rsidR="003C5F7A" w:rsidRPr="00AB2EB4"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Documente legislative privind dezvoltarea infrastructurii în sănătate, aprobate de către Guvernul României.</w:t>
      </w:r>
    </w:p>
    <w:p w14:paraId="182DE904" w14:textId="77777777" w:rsidR="00450B3E" w:rsidRPr="00AB2EB4" w:rsidRDefault="00450B3E" w:rsidP="007B7B15">
      <w:pPr>
        <w:pStyle w:val="Listparagraf"/>
        <w:spacing w:before="60" w:after="0" w:line="240" w:lineRule="auto"/>
        <w:ind w:left="360"/>
        <w:contextualSpacing w:val="0"/>
        <w:rPr>
          <w:rFonts w:cstheme="minorHAnsi"/>
          <w:color w:val="002060"/>
          <w:sz w:val="24"/>
          <w:szCs w:val="24"/>
        </w:rPr>
      </w:pPr>
    </w:p>
    <w:p w14:paraId="606D19CE" w14:textId="53D0C89B" w:rsidR="00450B3E" w:rsidRPr="00AB2EB4" w:rsidRDefault="003F0624" w:rsidP="007B7B15">
      <w:pPr>
        <w:pStyle w:val="Titlu3"/>
        <w:spacing w:before="60" w:line="240" w:lineRule="auto"/>
        <w:rPr>
          <w:rFonts w:asciiTheme="minorHAnsi" w:hAnsiTheme="minorHAnsi" w:cstheme="minorHAnsi"/>
          <w:b/>
          <w:bCs/>
          <w:iCs/>
          <w:color w:val="002060"/>
          <w:lang w:val="ro-RO"/>
        </w:rPr>
      </w:pPr>
      <w:bookmarkStart w:id="25" w:name="_Toc146715547"/>
      <w:r w:rsidRPr="00AB2EB4">
        <w:rPr>
          <w:rFonts w:asciiTheme="minorHAnsi" w:hAnsiTheme="minorHAnsi" w:cstheme="minorHAnsi"/>
          <w:b/>
          <w:bCs/>
          <w:iCs/>
          <w:color w:val="002060"/>
          <w:lang w:val="ro-RO"/>
        </w:rPr>
        <w:t xml:space="preserve">2.3.2. </w:t>
      </w:r>
      <w:r w:rsidR="00450B3E" w:rsidRPr="00AB2EB4">
        <w:rPr>
          <w:rFonts w:asciiTheme="minorHAnsi" w:hAnsiTheme="minorHAnsi" w:cstheme="minorHAnsi"/>
          <w:b/>
          <w:bCs/>
          <w:iCs/>
          <w:color w:val="002060"/>
          <w:lang w:val="ro-RO"/>
        </w:rPr>
        <w:t>Documente programatice</w:t>
      </w:r>
      <w:bookmarkEnd w:id="25"/>
    </w:p>
    <w:p w14:paraId="1357CAC2" w14:textId="54701839" w:rsidR="00450B3E" w:rsidRPr="00AB2EB4" w:rsidRDefault="00450B3E" w:rsidP="007B7B15">
      <w:pPr>
        <w:pStyle w:val="Listparagraf"/>
        <w:numPr>
          <w:ilvl w:val="0"/>
          <w:numId w:val="3"/>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Program Sănătate disponibil la </w:t>
      </w:r>
      <w:hyperlink r:id="rId12" w:history="1">
        <w:r w:rsidR="000356ED" w:rsidRPr="00AB2EB4">
          <w:rPr>
            <w:rStyle w:val="Hyperlink"/>
            <w:rFonts w:cstheme="minorHAnsi"/>
            <w:iCs/>
            <w:sz w:val="24"/>
            <w:szCs w:val="24"/>
          </w:rPr>
          <w:t>https://mfe.gov.ro/minister/perioade-de-programare/perioada-2021-2027/autoritatea-de-management-pentru-programul-sanatate/</w:t>
        </w:r>
      </w:hyperlink>
      <w:r w:rsidR="007A6F01" w:rsidRPr="00AB2EB4">
        <w:rPr>
          <w:rFonts w:cstheme="minorHAnsi"/>
          <w:iCs/>
          <w:color w:val="002060"/>
          <w:sz w:val="24"/>
          <w:szCs w:val="24"/>
        </w:rPr>
        <w:t>;</w:t>
      </w:r>
    </w:p>
    <w:p w14:paraId="6FBF922C" w14:textId="4029E3DF" w:rsidR="00354E8B" w:rsidRPr="00AB2EB4" w:rsidRDefault="00450B3E" w:rsidP="007B7B15">
      <w:pPr>
        <w:pStyle w:val="Listparagraf"/>
        <w:numPr>
          <w:ilvl w:val="0"/>
          <w:numId w:val="3"/>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Acordul de parteneriat 2021-2027</w:t>
      </w:r>
      <w:r w:rsidR="00772259" w:rsidRPr="00AB2EB4">
        <w:rPr>
          <w:rFonts w:cstheme="minorHAnsi"/>
          <w:iCs/>
          <w:color w:val="002060"/>
          <w:sz w:val="24"/>
          <w:szCs w:val="24"/>
        </w:rPr>
        <w:t xml:space="preserve"> disponibil la </w:t>
      </w:r>
      <w:r w:rsidR="00354E8B" w:rsidRPr="00AB2EB4">
        <w:rPr>
          <w:rFonts w:cstheme="minorHAnsi"/>
          <w:iCs/>
          <w:color w:val="002060"/>
          <w:sz w:val="24"/>
          <w:szCs w:val="24"/>
        </w:rPr>
        <w:t xml:space="preserve"> </w:t>
      </w:r>
      <w:hyperlink r:id="rId13" w:history="1">
        <w:r w:rsidR="000356ED" w:rsidRPr="00AB2EB4">
          <w:rPr>
            <w:rStyle w:val="Hyperlink"/>
            <w:rFonts w:cstheme="minorHAnsi"/>
            <w:iCs/>
            <w:sz w:val="24"/>
            <w:szCs w:val="24"/>
          </w:rPr>
          <w:t>https://mfe.gov.ro/minister/perioade-de-programare/perioada-2021-2027/</w:t>
        </w:r>
      </w:hyperlink>
    </w:p>
    <w:p w14:paraId="2FA0150D" w14:textId="77777777" w:rsidR="00552657" w:rsidRPr="00AB2EB4" w:rsidRDefault="00552657" w:rsidP="007B7B15">
      <w:pPr>
        <w:pStyle w:val="Listparagraf"/>
        <w:spacing w:before="60" w:after="0" w:line="240" w:lineRule="auto"/>
        <w:contextualSpacing w:val="0"/>
        <w:jc w:val="both"/>
        <w:rPr>
          <w:rFonts w:cstheme="minorHAnsi"/>
          <w:color w:val="002060"/>
          <w:sz w:val="24"/>
          <w:szCs w:val="24"/>
        </w:rPr>
      </w:pPr>
    </w:p>
    <w:p w14:paraId="38E63053" w14:textId="35E02EC6" w:rsidR="00566CCA" w:rsidRPr="00AB2EB4" w:rsidRDefault="003F0624" w:rsidP="007B7B15">
      <w:pPr>
        <w:pStyle w:val="Titlu3"/>
        <w:spacing w:before="60" w:line="240" w:lineRule="auto"/>
        <w:rPr>
          <w:rFonts w:asciiTheme="minorHAnsi" w:hAnsiTheme="minorHAnsi" w:cstheme="minorHAnsi"/>
          <w:b/>
          <w:bCs/>
          <w:iCs/>
          <w:color w:val="002060"/>
          <w:lang w:val="ro-RO"/>
        </w:rPr>
      </w:pPr>
      <w:bookmarkStart w:id="26" w:name="_Toc146715548"/>
      <w:r w:rsidRPr="00AB2EB4">
        <w:rPr>
          <w:rFonts w:asciiTheme="minorHAnsi" w:hAnsiTheme="minorHAnsi" w:cstheme="minorHAnsi"/>
          <w:b/>
          <w:bCs/>
          <w:iCs/>
          <w:color w:val="002060"/>
          <w:lang w:val="ro-RO"/>
        </w:rPr>
        <w:lastRenderedPageBreak/>
        <w:t xml:space="preserve">2.3.3. </w:t>
      </w:r>
      <w:r w:rsidR="00552657" w:rsidRPr="00AB2EB4">
        <w:rPr>
          <w:rFonts w:asciiTheme="minorHAnsi" w:hAnsiTheme="minorHAnsi" w:cstheme="minorHAnsi"/>
          <w:b/>
          <w:bCs/>
          <w:iCs/>
          <w:color w:val="002060"/>
          <w:lang w:val="ro-RO"/>
        </w:rPr>
        <w:t>Cadrul legislativ general aplicabil</w:t>
      </w:r>
      <w:bookmarkEnd w:id="26"/>
    </w:p>
    <w:p w14:paraId="7E540747" w14:textId="77777777" w:rsidR="0083747C" w:rsidRPr="00AB2EB4" w:rsidRDefault="0083747C" w:rsidP="007B7B15">
      <w:pPr>
        <w:spacing w:before="60" w:after="0" w:line="240" w:lineRule="auto"/>
        <w:jc w:val="both"/>
        <w:rPr>
          <w:rFonts w:eastAsia="Times New Roman" w:cstheme="minorHAnsi"/>
          <w:b/>
          <w:color w:val="002060"/>
          <w:sz w:val="24"/>
          <w:szCs w:val="24"/>
        </w:rPr>
      </w:pPr>
      <w:r w:rsidRPr="00AB2EB4">
        <w:rPr>
          <w:rFonts w:eastAsia="Times New Roman" w:cstheme="minorHAnsi"/>
          <w:b/>
          <w:color w:val="002060"/>
          <w:sz w:val="24"/>
          <w:szCs w:val="24"/>
        </w:rPr>
        <w:t>Legislație generală</w:t>
      </w:r>
    </w:p>
    <w:p w14:paraId="7B2536BA" w14:textId="4A0F2343" w:rsidR="00786DC1" w:rsidRPr="00AB2EB4" w:rsidRDefault="00786DC1"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Regulamentul (UE) 1058/2021 al Parlamentului European și al Consiliului din 24 iunie 2021 privind Fondul european de dezvoltare regională și Fondul de coeziune</w:t>
      </w:r>
      <w:r w:rsidR="001B2B47" w:rsidRPr="00AB2EB4">
        <w:rPr>
          <w:rFonts w:eastAsia="Times New Roman" w:cstheme="minorHAnsi"/>
          <w:bCs/>
          <w:color w:val="002060"/>
          <w:sz w:val="24"/>
          <w:szCs w:val="24"/>
        </w:rPr>
        <w:t>;</w:t>
      </w:r>
    </w:p>
    <w:p w14:paraId="5DB1650B" w14:textId="77777777" w:rsidR="00786DC1" w:rsidRPr="00AB2EB4" w:rsidRDefault="00786DC1"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77777777" w:rsidR="00786DC1" w:rsidRPr="00AB2EB4" w:rsidRDefault="00786DC1"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Regulamentul (UE) 852/2020 al Parlamentului European și al Consiliului din 18 iunie 2020 privind instituirea unui cadru care să faciliteze investițiile durabile și de modificare a Regulamentului (UE) 2019/2088</w:t>
      </w:r>
    </w:p>
    <w:p w14:paraId="7E03DB48" w14:textId="77777777" w:rsidR="00786DC1" w:rsidRPr="00AB2EB4" w:rsidRDefault="00786DC1"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AB2EB4" w:rsidRDefault="00786DC1"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54059347"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 xml:space="preserve">Hotărârea Guvernului nr. 52/2018 privind organizarea și funcționarea Ministerului </w:t>
      </w:r>
      <w:r w:rsidR="009C2638" w:rsidRPr="00AB2EB4">
        <w:rPr>
          <w:rFonts w:eastAsia="Times New Roman" w:cstheme="minorHAnsi"/>
          <w:bCs/>
          <w:color w:val="002060"/>
          <w:sz w:val="24"/>
          <w:szCs w:val="24"/>
        </w:rPr>
        <w:t xml:space="preserve">Investițiilor și Proiectelor </w:t>
      </w:r>
      <w:r w:rsidRPr="00AB2EB4">
        <w:rPr>
          <w:rFonts w:eastAsia="Times New Roman" w:cstheme="minorHAnsi"/>
          <w:bCs/>
          <w:color w:val="002060"/>
          <w:sz w:val="24"/>
          <w:szCs w:val="24"/>
        </w:rPr>
        <w:t>Europene cu modificările și completările ulterioare</w:t>
      </w:r>
      <w:r w:rsidR="007A6F01" w:rsidRPr="00AB2EB4">
        <w:rPr>
          <w:rFonts w:eastAsia="Times New Roman" w:cstheme="minorHAnsi"/>
          <w:bCs/>
          <w:color w:val="002060"/>
          <w:sz w:val="24"/>
          <w:szCs w:val="24"/>
        </w:rPr>
        <w:t>;</w:t>
      </w:r>
    </w:p>
    <w:p w14:paraId="20C35776" w14:textId="77777777" w:rsidR="00354E8B" w:rsidRPr="00AB2EB4" w:rsidRDefault="00354E8B"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3F561B1A" w14:textId="5D091DCB" w:rsidR="00354E8B" w:rsidRPr="00AB2EB4" w:rsidRDefault="00354E8B"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 xml:space="preserve">Ordin </w:t>
      </w:r>
      <w:r w:rsidR="0083747C" w:rsidRPr="00AB2EB4">
        <w:rPr>
          <w:rFonts w:eastAsia="Times New Roman" w:cstheme="minorHAnsi"/>
          <w:bCs/>
          <w:color w:val="002060"/>
          <w:sz w:val="24"/>
          <w:szCs w:val="24"/>
        </w:rPr>
        <w:t xml:space="preserve">ministrului investițiilor și proiectelor europene </w:t>
      </w:r>
      <w:r w:rsidRPr="00AB2EB4">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AB2EB4">
        <w:rPr>
          <w:rFonts w:eastAsia="Times New Roman" w:cstheme="minorHAnsi"/>
          <w:bCs/>
          <w:color w:val="002060"/>
          <w:sz w:val="24"/>
          <w:szCs w:val="24"/>
        </w:rPr>
        <w:t>;</w:t>
      </w:r>
    </w:p>
    <w:p w14:paraId="1F97500D" w14:textId="20BE7BF2" w:rsidR="002E76A5" w:rsidRPr="00AB2EB4" w:rsidRDefault="007A6F01"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Ordin</w:t>
      </w:r>
      <w:r w:rsidR="0083747C" w:rsidRPr="00AB2EB4">
        <w:rPr>
          <w:rFonts w:eastAsia="Times New Roman" w:cstheme="minorHAnsi"/>
          <w:bCs/>
          <w:color w:val="002060"/>
          <w:sz w:val="24"/>
          <w:szCs w:val="24"/>
        </w:rPr>
        <w:t xml:space="preserve"> ministrului investițiilor și proiectelor europene</w:t>
      </w:r>
      <w:r w:rsidRPr="00AB2EB4">
        <w:rPr>
          <w:rFonts w:eastAsia="Times New Roman" w:cstheme="minorHAnsi"/>
          <w:bCs/>
          <w:color w:val="002060"/>
          <w:sz w:val="24"/>
          <w:szCs w:val="24"/>
        </w:rPr>
        <w:t xml:space="preserve"> </w:t>
      </w:r>
      <w:r w:rsidR="002E76A5" w:rsidRPr="00AB2EB4">
        <w:rPr>
          <w:rFonts w:eastAsia="Times New Roman" w:cstheme="minorHAnsi"/>
          <w:bCs/>
          <w:color w:val="002060"/>
          <w:sz w:val="24"/>
          <w:szCs w:val="24"/>
        </w:rPr>
        <w:t>nr. 1.777 din 3 mai 2023 privind aprobarea conținutului/</w:t>
      </w:r>
      <w:r w:rsidR="00D40263" w:rsidRPr="00AB2EB4">
        <w:rPr>
          <w:rFonts w:eastAsia="Times New Roman" w:cstheme="minorHAnsi"/>
          <w:bCs/>
          <w:color w:val="002060"/>
          <w:sz w:val="24"/>
          <w:szCs w:val="24"/>
        </w:rPr>
        <w:t xml:space="preserve"> </w:t>
      </w:r>
      <w:r w:rsidR="002E76A5" w:rsidRPr="00AB2EB4">
        <w:rPr>
          <w:rFonts w:eastAsia="Times New Roman" w:cstheme="minorHAnsi"/>
          <w:bCs/>
          <w:color w:val="002060"/>
          <w:sz w:val="24"/>
          <w:szCs w:val="24"/>
        </w:rPr>
        <w:t>modelului/</w:t>
      </w:r>
      <w:r w:rsidR="00D40263" w:rsidRPr="00AB2EB4">
        <w:rPr>
          <w:rFonts w:eastAsia="Times New Roman" w:cstheme="minorHAnsi"/>
          <w:bCs/>
          <w:color w:val="002060"/>
          <w:sz w:val="24"/>
          <w:szCs w:val="24"/>
        </w:rPr>
        <w:t xml:space="preserve"> </w:t>
      </w:r>
      <w:r w:rsidR="002E76A5" w:rsidRPr="00AB2EB4">
        <w:rPr>
          <w:rFonts w:eastAsia="Times New Roman" w:cstheme="minorHAnsi"/>
          <w:bCs/>
          <w:color w:val="002060"/>
          <w:sz w:val="24"/>
          <w:szCs w:val="24"/>
        </w:rPr>
        <w:t>formatului/</w:t>
      </w:r>
      <w:r w:rsidR="00D40263" w:rsidRPr="00AB2EB4">
        <w:rPr>
          <w:rFonts w:eastAsia="Times New Roman" w:cstheme="minorHAnsi"/>
          <w:bCs/>
          <w:color w:val="002060"/>
          <w:sz w:val="24"/>
          <w:szCs w:val="24"/>
        </w:rPr>
        <w:t xml:space="preserve"> </w:t>
      </w:r>
      <w:r w:rsidR="002E76A5" w:rsidRPr="00AB2EB4">
        <w:rPr>
          <w:rFonts w:eastAsia="Times New Roman" w:cstheme="minorHAnsi"/>
          <w:bCs/>
          <w:color w:val="002060"/>
          <w:sz w:val="24"/>
          <w:szCs w:val="24"/>
        </w:rPr>
        <w:t>structurii-cadru pentru documentele prevăzute la art. 4 alin. (1) teza întâi, art. 6</w:t>
      </w:r>
      <w:r w:rsidR="0053487D" w:rsidRPr="00AB2EB4">
        <w:rPr>
          <w:rFonts w:eastAsia="Times New Roman" w:cstheme="minorHAnsi"/>
          <w:bCs/>
          <w:color w:val="002060"/>
          <w:sz w:val="24"/>
          <w:szCs w:val="24"/>
        </w:rPr>
        <w:t>,</w:t>
      </w:r>
      <w:r w:rsidR="002E76A5" w:rsidRPr="00AB2EB4">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AB2EB4">
        <w:rPr>
          <w:rFonts w:eastAsia="Times New Roman" w:cstheme="minorHAnsi"/>
          <w:bCs/>
          <w:color w:val="002060"/>
          <w:sz w:val="24"/>
          <w:szCs w:val="24"/>
        </w:rPr>
        <w:t>;</w:t>
      </w:r>
    </w:p>
    <w:p w14:paraId="0AE6BED2" w14:textId="74EFFDBB"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 xml:space="preserve">Ordinul </w:t>
      </w:r>
      <w:r w:rsidR="0083747C" w:rsidRPr="00AB2EB4">
        <w:rPr>
          <w:rFonts w:eastAsia="Times New Roman" w:cstheme="minorHAnsi"/>
          <w:bCs/>
          <w:color w:val="002060"/>
          <w:sz w:val="24"/>
          <w:szCs w:val="24"/>
        </w:rPr>
        <w:t xml:space="preserve">ministrului investițiilor și proiectelor europene </w:t>
      </w:r>
      <w:r w:rsidRPr="00AB2EB4">
        <w:rPr>
          <w:rFonts w:eastAsia="Times New Roman" w:cstheme="minorHAnsi"/>
          <w:bCs/>
          <w:color w:val="002060"/>
          <w:sz w:val="24"/>
          <w:szCs w:val="24"/>
        </w:rPr>
        <w:t>nr. 1765/02.05.2023</w:t>
      </w:r>
      <w:r w:rsidR="007A6F01" w:rsidRPr="00AB2EB4">
        <w:rPr>
          <w:rFonts w:eastAsia="Times New Roman" w:cstheme="minorHAnsi"/>
          <w:bCs/>
          <w:color w:val="002060"/>
          <w:sz w:val="24"/>
          <w:szCs w:val="24"/>
        </w:rPr>
        <w:t xml:space="preserve"> </w:t>
      </w:r>
      <w:r w:rsidRPr="00AB2EB4">
        <w:rPr>
          <w:rFonts w:eastAsia="Times New Roman" w:cstheme="minorHAnsi"/>
          <w:bCs/>
          <w:color w:val="002060"/>
          <w:sz w:val="24"/>
          <w:szCs w:val="24"/>
        </w:rPr>
        <w:t xml:space="preserve">privind aprobarea Listei de verificare a procedurii de atribuire a contractelor de </w:t>
      </w:r>
      <w:r w:rsidR="00E543ED" w:rsidRPr="00AB2EB4">
        <w:rPr>
          <w:rFonts w:eastAsia="Times New Roman" w:cstheme="minorHAnsi"/>
          <w:bCs/>
          <w:color w:val="002060"/>
          <w:sz w:val="24"/>
          <w:szCs w:val="24"/>
        </w:rPr>
        <w:t>achiziție</w:t>
      </w:r>
      <w:r w:rsidRPr="00AB2EB4">
        <w:rPr>
          <w:rFonts w:eastAsia="Times New Roman" w:cstheme="minorHAnsi"/>
          <w:bCs/>
          <w:color w:val="002060"/>
          <w:sz w:val="24"/>
          <w:szCs w:val="24"/>
        </w:rPr>
        <w:t xml:space="preserve"> publică, a contractelor sectoriale, a acordurilor cadru, prevăzute de Legea nr. 98/2016 privind achizițiile publice şi Legea nr. 99/2016 privind achizițiile sectoriale, pentru perioada de programare 2021-2027</w:t>
      </w:r>
      <w:r w:rsidR="007A6F01" w:rsidRPr="00AB2EB4">
        <w:rPr>
          <w:rFonts w:eastAsia="Times New Roman" w:cstheme="minorHAnsi"/>
          <w:bCs/>
          <w:color w:val="002060"/>
          <w:sz w:val="24"/>
          <w:szCs w:val="24"/>
        </w:rPr>
        <w:t>;</w:t>
      </w:r>
    </w:p>
    <w:p w14:paraId="5657A9EA" w14:textId="5C05E193"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lastRenderedPageBreak/>
        <w:t xml:space="preserve">Ordonanța de </w:t>
      </w:r>
      <w:r w:rsidR="00786DC1" w:rsidRPr="00AB2EB4">
        <w:rPr>
          <w:rFonts w:eastAsia="Times New Roman" w:cstheme="minorHAnsi"/>
          <w:bCs/>
          <w:color w:val="002060"/>
          <w:sz w:val="24"/>
          <w:szCs w:val="24"/>
        </w:rPr>
        <w:t xml:space="preserve">urgență </w:t>
      </w:r>
      <w:r w:rsidRPr="00AB2EB4">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p>
    <w:p w14:paraId="7C1E52C4" w14:textId="77777777"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325A2476" w14:textId="0F579C10"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Ordonanț</w:t>
      </w:r>
      <w:r w:rsidR="00C24C42" w:rsidRPr="00AB2EB4">
        <w:rPr>
          <w:rFonts w:eastAsia="Times New Roman" w:cstheme="minorHAnsi"/>
          <w:bCs/>
          <w:color w:val="002060"/>
          <w:sz w:val="24"/>
          <w:szCs w:val="24"/>
        </w:rPr>
        <w:t>a</w:t>
      </w:r>
      <w:r w:rsidRPr="00AB2EB4">
        <w:rPr>
          <w:rFonts w:eastAsia="Times New Roman" w:cstheme="minorHAnsi"/>
          <w:bCs/>
          <w:color w:val="002060"/>
          <w:sz w:val="24"/>
          <w:szCs w:val="24"/>
        </w:rPr>
        <w:t xml:space="preserve"> de </w:t>
      </w:r>
      <w:r w:rsidR="00786DC1" w:rsidRPr="00AB2EB4">
        <w:rPr>
          <w:rFonts w:eastAsia="Times New Roman" w:cstheme="minorHAnsi"/>
          <w:bCs/>
          <w:color w:val="002060"/>
          <w:sz w:val="24"/>
          <w:szCs w:val="24"/>
        </w:rPr>
        <w:t xml:space="preserve">urgență a Guvernului </w:t>
      </w:r>
      <w:r w:rsidRPr="00AB2EB4">
        <w:rPr>
          <w:rFonts w:eastAsia="Times New Roman" w:cstheme="minorHAnsi"/>
          <w:bCs/>
          <w:color w:val="002060"/>
          <w:sz w:val="24"/>
          <w:szCs w:val="24"/>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7359510" w14:textId="77777777"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DA46A9D" w14:textId="320C0837"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40263" w:rsidRPr="00AB2EB4">
        <w:rPr>
          <w:rFonts w:eastAsia="Times New Roman" w:cstheme="minorHAnsi"/>
          <w:bCs/>
          <w:color w:val="002060"/>
          <w:sz w:val="24"/>
          <w:szCs w:val="24"/>
        </w:rPr>
        <w:t>;</w:t>
      </w:r>
    </w:p>
    <w:p w14:paraId="579B0723" w14:textId="2F0AC1B1"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Ordonanț</w:t>
      </w:r>
      <w:r w:rsidR="005504E8" w:rsidRPr="00AB2EB4">
        <w:rPr>
          <w:rFonts w:eastAsia="Times New Roman" w:cstheme="minorHAnsi"/>
          <w:bCs/>
          <w:color w:val="002060"/>
          <w:sz w:val="24"/>
          <w:szCs w:val="24"/>
        </w:rPr>
        <w:t>a</w:t>
      </w:r>
      <w:r w:rsidRPr="00AB2EB4">
        <w:rPr>
          <w:rFonts w:eastAsia="Times New Roman" w:cstheme="minorHAnsi"/>
          <w:bCs/>
          <w:color w:val="002060"/>
          <w:sz w:val="24"/>
          <w:szCs w:val="24"/>
        </w:rPr>
        <w:t xml:space="preserve"> de </w:t>
      </w:r>
      <w:r w:rsidR="00786DC1" w:rsidRPr="00AB2EB4">
        <w:rPr>
          <w:rFonts w:eastAsia="Times New Roman" w:cstheme="minorHAnsi"/>
          <w:bCs/>
          <w:color w:val="002060"/>
          <w:sz w:val="24"/>
          <w:szCs w:val="24"/>
        </w:rPr>
        <w:t xml:space="preserve">urgență </w:t>
      </w:r>
      <w:r w:rsidRPr="00AB2EB4">
        <w:rPr>
          <w:rFonts w:eastAsia="Times New Roman" w:cstheme="minorHAnsi"/>
          <w:bCs/>
          <w:color w:val="002060"/>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1A3321B4" w14:textId="676D58EA"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 xml:space="preserve">Ordin al Ministrului Sănătății nr. 1408 din 12 noiembrie 2010  privind aprobarea criteriilor de clasificare a spitalelor în </w:t>
      </w:r>
      <w:r w:rsidR="00D40263" w:rsidRPr="00AB2EB4">
        <w:rPr>
          <w:rFonts w:eastAsia="Times New Roman" w:cstheme="minorHAnsi"/>
          <w:bCs/>
          <w:color w:val="002060"/>
          <w:sz w:val="24"/>
          <w:szCs w:val="24"/>
        </w:rPr>
        <w:t>funcție</w:t>
      </w:r>
      <w:r w:rsidRPr="00AB2EB4">
        <w:rPr>
          <w:rFonts w:eastAsia="Times New Roman" w:cstheme="minorHAnsi"/>
          <w:bCs/>
          <w:color w:val="002060"/>
          <w:sz w:val="24"/>
          <w:szCs w:val="24"/>
        </w:rPr>
        <w:t xml:space="preserve"> de competentă;</w:t>
      </w:r>
    </w:p>
    <w:p w14:paraId="36A0B628" w14:textId="6EDD5130"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 xml:space="preserve">Ordin al Ministrului Sănătății nr. 323 din 18 aprilie 2011 privind aprobarea metodologiei şi a criteriilor minime obligatorii pentru clasificarea spitalelor în </w:t>
      </w:r>
      <w:r w:rsidR="00D40263" w:rsidRPr="00AB2EB4">
        <w:rPr>
          <w:rFonts w:eastAsia="Times New Roman" w:cstheme="minorHAnsi"/>
          <w:bCs/>
          <w:color w:val="002060"/>
          <w:sz w:val="24"/>
          <w:szCs w:val="24"/>
        </w:rPr>
        <w:t>funcție</w:t>
      </w:r>
      <w:r w:rsidRPr="00AB2EB4">
        <w:rPr>
          <w:rFonts w:eastAsia="Times New Roman" w:cstheme="minorHAnsi"/>
          <w:bCs/>
          <w:color w:val="002060"/>
          <w:sz w:val="24"/>
          <w:szCs w:val="24"/>
        </w:rPr>
        <w:t xml:space="preserve"> de </w:t>
      </w:r>
      <w:r w:rsidR="00D40263" w:rsidRPr="00AB2EB4">
        <w:rPr>
          <w:rFonts w:eastAsia="Times New Roman" w:cstheme="minorHAnsi"/>
          <w:bCs/>
          <w:color w:val="002060"/>
          <w:sz w:val="24"/>
          <w:szCs w:val="24"/>
        </w:rPr>
        <w:t>competență</w:t>
      </w:r>
      <w:r w:rsidRPr="00AB2EB4">
        <w:rPr>
          <w:rFonts w:eastAsia="Times New Roman" w:cstheme="minorHAnsi"/>
          <w:bCs/>
          <w:color w:val="002060"/>
          <w:sz w:val="24"/>
          <w:szCs w:val="24"/>
        </w:rPr>
        <w:t>, cu modificările și completările ulterioare</w:t>
      </w:r>
      <w:r w:rsidR="00D40263" w:rsidRPr="00AB2EB4">
        <w:rPr>
          <w:rFonts w:eastAsia="Times New Roman" w:cstheme="minorHAnsi"/>
          <w:bCs/>
          <w:color w:val="002060"/>
          <w:sz w:val="24"/>
          <w:szCs w:val="24"/>
        </w:rPr>
        <w:t>;</w:t>
      </w:r>
    </w:p>
    <w:p w14:paraId="4E78E61C" w14:textId="484CC7F4"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Legea nr. 372/2005 privind performanța energetică a clădirilor, republicată</w:t>
      </w:r>
      <w:r w:rsidR="007A6F01" w:rsidRPr="00AB2EB4">
        <w:rPr>
          <w:rFonts w:eastAsia="Times New Roman" w:cstheme="minorHAnsi"/>
          <w:bCs/>
          <w:color w:val="002060"/>
          <w:sz w:val="24"/>
          <w:szCs w:val="24"/>
        </w:rPr>
        <w:t>, cu modificările și completările ulterioare;</w:t>
      </w:r>
    </w:p>
    <w:p w14:paraId="0F20A840" w14:textId="3B8092F4" w:rsidR="002E76A5" w:rsidRPr="00AB2EB4" w:rsidRDefault="002E76A5" w:rsidP="007B7B15">
      <w:pPr>
        <w:numPr>
          <w:ilvl w:val="0"/>
          <w:numId w:val="38"/>
        </w:numPr>
        <w:spacing w:before="60" w:after="0" w:line="240" w:lineRule="auto"/>
        <w:jc w:val="both"/>
        <w:rPr>
          <w:rFonts w:eastAsia="Times New Roman" w:cstheme="minorHAnsi"/>
          <w:bCs/>
          <w:i/>
          <w:iCs/>
          <w:color w:val="002060"/>
          <w:sz w:val="24"/>
          <w:szCs w:val="24"/>
        </w:rPr>
      </w:pPr>
      <w:r w:rsidRPr="00AB2EB4">
        <w:rPr>
          <w:rFonts w:eastAsia="Times New Roman" w:cstheme="minorHAnsi"/>
          <w:bCs/>
          <w:color w:val="002060"/>
          <w:sz w:val="24"/>
          <w:szCs w:val="24"/>
        </w:rPr>
        <w:t xml:space="preserve">Ordinul ministrului dezvoltării, lucrărilor publice și administrației nr. 16/2023 pentru aprobarea reglementării tehnice </w:t>
      </w:r>
      <w:r w:rsidRPr="00AB2EB4">
        <w:rPr>
          <w:rFonts w:eastAsia="Times New Roman" w:cstheme="minorHAnsi"/>
          <w:bCs/>
          <w:i/>
          <w:iCs/>
          <w:color w:val="002060"/>
          <w:sz w:val="24"/>
          <w:szCs w:val="24"/>
        </w:rPr>
        <w:t>„Metodologie de calcul al performanței energetice a clădirilor, indicativ Mc 001-2022</w:t>
      </w:r>
      <w:r w:rsidR="00D40263" w:rsidRPr="00AB2EB4">
        <w:rPr>
          <w:rFonts w:eastAsia="Times New Roman" w:cstheme="minorHAnsi"/>
          <w:bCs/>
          <w:i/>
          <w:iCs/>
          <w:color w:val="002060"/>
          <w:sz w:val="24"/>
          <w:szCs w:val="24"/>
        </w:rPr>
        <w:t>”</w:t>
      </w:r>
      <w:r w:rsidRPr="00AB2EB4">
        <w:rPr>
          <w:rFonts w:eastAsia="Times New Roman" w:cstheme="minorHAnsi"/>
          <w:bCs/>
          <w:i/>
          <w:iCs/>
          <w:color w:val="002060"/>
          <w:sz w:val="24"/>
          <w:szCs w:val="24"/>
        </w:rPr>
        <w:t>;</w:t>
      </w:r>
    </w:p>
    <w:p w14:paraId="72E35E30" w14:textId="67922C37"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 xml:space="preserve">Hotărâre de Guvern nr. 907 din 29 noiembrie 2016 privind etapele de elaborare şi </w:t>
      </w:r>
      <w:r w:rsidR="00D40263" w:rsidRPr="00AB2EB4">
        <w:rPr>
          <w:rFonts w:eastAsia="Times New Roman" w:cstheme="minorHAnsi"/>
          <w:bCs/>
          <w:color w:val="002060"/>
          <w:sz w:val="24"/>
          <w:szCs w:val="24"/>
        </w:rPr>
        <w:t>conținutul</w:t>
      </w:r>
      <w:r w:rsidRPr="00AB2EB4">
        <w:rPr>
          <w:rFonts w:eastAsia="Times New Roman" w:cstheme="minorHAnsi"/>
          <w:bCs/>
          <w:color w:val="002060"/>
          <w:sz w:val="24"/>
          <w:szCs w:val="24"/>
        </w:rPr>
        <w:t>-cadru al documentațiilor tehnico-economice aferente obiectivelor/proiectelor de investiții finanțate din fonduri publice;</w:t>
      </w:r>
    </w:p>
    <w:p w14:paraId="17A14775" w14:textId="77777777"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Legea nr. 227/2015 privind codul fiscal, cu modificările și completările ulterioare;</w:t>
      </w:r>
    </w:p>
    <w:p w14:paraId="213F1C43" w14:textId="77777777"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Legea 98/2016 privind achizițiile publice, cu modificările si completările ulterioare;</w:t>
      </w:r>
    </w:p>
    <w:p w14:paraId="0D2BF821" w14:textId="6367060D"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lastRenderedPageBreak/>
        <w:t>Hotărârea Guvernului nr</w:t>
      </w:r>
      <w:r w:rsidR="007A6F01" w:rsidRPr="00AB2EB4">
        <w:rPr>
          <w:rFonts w:eastAsia="Times New Roman" w:cstheme="minorHAnsi"/>
          <w:bCs/>
          <w:color w:val="002060"/>
          <w:sz w:val="24"/>
          <w:szCs w:val="24"/>
        </w:rPr>
        <w:t>.</w:t>
      </w:r>
      <w:r w:rsidRPr="00AB2EB4">
        <w:rPr>
          <w:rFonts w:eastAsia="Times New Roman" w:cstheme="minorHAnsi"/>
          <w:bCs/>
          <w:color w:val="002060"/>
          <w:sz w:val="24"/>
          <w:szCs w:val="24"/>
        </w:rPr>
        <w:t xml:space="preserve"> 395/ 2016 pentru aprobarea Normelor metodologice de aplicare a prevederilor referitoare la atribuirea contractului de achiziție publică/acordului-cadru din Legea nr. 98/2016 privind achizițiile publice</w:t>
      </w:r>
      <w:r w:rsidR="007304A5" w:rsidRPr="00AB2EB4">
        <w:rPr>
          <w:rFonts w:eastAsia="Times New Roman" w:cstheme="minorHAnsi"/>
          <w:bCs/>
          <w:color w:val="002060"/>
          <w:sz w:val="24"/>
          <w:szCs w:val="24"/>
        </w:rPr>
        <w:t>, cu modificările și completările ulterioare</w:t>
      </w:r>
      <w:r w:rsidRPr="00AB2EB4">
        <w:rPr>
          <w:rFonts w:eastAsia="Times New Roman" w:cstheme="minorHAnsi"/>
          <w:bCs/>
          <w:color w:val="002060"/>
          <w:sz w:val="24"/>
          <w:szCs w:val="24"/>
        </w:rPr>
        <w:t>;</w:t>
      </w:r>
    </w:p>
    <w:p w14:paraId="6ADACFE5" w14:textId="691F647D"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Legea nr. 95/2006 din 14 aprilie 2006 privind reforma în domeniul sănătății, cu modificările și completările ulterioare;</w:t>
      </w:r>
    </w:p>
    <w:p w14:paraId="67667016" w14:textId="693A59E0"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Ordonanț</w:t>
      </w:r>
      <w:r w:rsidR="007A6F01" w:rsidRPr="00AB2EB4">
        <w:rPr>
          <w:rFonts w:eastAsia="Times New Roman" w:cstheme="minorHAnsi"/>
          <w:bCs/>
          <w:color w:val="002060"/>
          <w:sz w:val="24"/>
          <w:szCs w:val="24"/>
        </w:rPr>
        <w:t>a</w:t>
      </w:r>
      <w:r w:rsidRPr="00AB2EB4">
        <w:rPr>
          <w:rFonts w:eastAsia="Times New Roman" w:cstheme="minorHAnsi"/>
          <w:bCs/>
          <w:color w:val="002060"/>
          <w:sz w:val="24"/>
          <w:szCs w:val="24"/>
        </w:rPr>
        <w:t xml:space="preserve"> de </w:t>
      </w:r>
      <w:r w:rsidR="008B21BC" w:rsidRPr="00AB2EB4">
        <w:rPr>
          <w:rFonts w:eastAsia="Times New Roman" w:cstheme="minorHAnsi"/>
          <w:bCs/>
          <w:color w:val="002060"/>
          <w:sz w:val="24"/>
          <w:szCs w:val="24"/>
        </w:rPr>
        <w:t xml:space="preserve">urgență </w:t>
      </w:r>
      <w:r w:rsidRPr="00AB2EB4">
        <w:rPr>
          <w:rFonts w:eastAsia="Times New Roman" w:cstheme="minorHAnsi"/>
          <w:bCs/>
          <w:color w:val="002060"/>
          <w:sz w:val="24"/>
          <w:szCs w:val="24"/>
        </w:rPr>
        <w:t>a Guvernului nr. 57/2019 privind Codul administrativ, cu modificările și completările ulterioare;</w:t>
      </w:r>
    </w:p>
    <w:p w14:paraId="2908ACD7" w14:textId="77777777" w:rsidR="007A6F01" w:rsidRPr="00AB2EB4" w:rsidRDefault="007A6F01" w:rsidP="007B7B15">
      <w:pPr>
        <w:spacing w:before="60" w:after="0" w:line="240" w:lineRule="auto"/>
        <w:ind w:left="360"/>
        <w:jc w:val="both"/>
        <w:rPr>
          <w:rFonts w:eastAsia="Times New Roman" w:cstheme="minorHAnsi"/>
          <w:bCs/>
          <w:color w:val="002060"/>
          <w:sz w:val="24"/>
          <w:szCs w:val="24"/>
        </w:rPr>
      </w:pPr>
    </w:p>
    <w:p w14:paraId="38E1F8CE" w14:textId="41B7B581" w:rsidR="002E76A5" w:rsidRPr="00AB2EB4" w:rsidRDefault="00D40263" w:rsidP="007B7B15">
      <w:pPr>
        <w:spacing w:before="60" w:after="0" w:line="240" w:lineRule="auto"/>
        <w:jc w:val="both"/>
        <w:rPr>
          <w:rFonts w:eastAsia="Times New Roman" w:cstheme="minorHAnsi"/>
          <w:b/>
          <w:color w:val="002060"/>
          <w:sz w:val="24"/>
          <w:szCs w:val="24"/>
        </w:rPr>
      </w:pPr>
      <w:r w:rsidRPr="00AB2EB4">
        <w:rPr>
          <w:rFonts w:eastAsia="Times New Roman" w:cstheme="minorHAnsi"/>
          <w:b/>
          <w:color w:val="002060"/>
          <w:sz w:val="24"/>
          <w:szCs w:val="24"/>
        </w:rPr>
        <w:t>Legislație</w:t>
      </w:r>
      <w:r w:rsidR="002E76A5" w:rsidRPr="00AB2EB4">
        <w:rPr>
          <w:rFonts w:eastAsia="Times New Roman" w:cstheme="minorHAnsi"/>
          <w:b/>
          <w:color w:val="002060"/>
          <w:sz w:val="24"/>
          <w:szCs w:val="24"/>
        </w:rPr>
        <w:t xml:space="preserve"> DNSH </w:t>
      </w:r>
    </w:p>
    <w:p w14:paraId="5012D29F" w14:textId="5B46B9A0" w:rsidR="002E76A5" w:rsidRPr="00AB2EB4" w:rsidRDefault="007A6F01"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 xml:space="preserve">Directiva 2011/92/UE a Parlamentului European și a Consiliului </w:t>
      </w:r>
      <w:r w:rsidR="002E76A5" w:rsidRPr="00AB2EB4">
        <w:rPr>
          <w:rFonts w:eastAsia="Times New Roman" w:cstheme="minorHAnsi"/>
          <w:bCs/>
          <w:color w:val="002060"/>
          <w:sz w:val="24"/>
          <w:szCs w:val="24"/>
        </w:rPr>
        <w:t>din 13 decembrie 2011 privind evaluarea efectelor anumitor proiecte publice și private asupra mediului</w:t>
      </w:r>
      <w:r w:rsidRPr="00AB2EB4">
        <w:rPr>
          <w:rFonts w:eastAsia="Times New Roman" w:cstheme="minorHAnsi"/>
          <w:bCs/>
          <w:color w:val="002060"/>
          <w:sz w:val="24"/>
          <w:szCs w:val="24"/>
        </w:rPr>
        <w:t>;</w:t>
      </w:r>
    </w:p>
    <w:p w14:paraId="7D270B27" w14:textId="5F3CF125"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Orientări tehnice privind aplicarea principiului de „</w:t>
      </w:r>
      <w:r w:rsidRPr="00AB2EB4">
        <w:rPr>
          <w:rFonts w:eastAsia="Times New Roman" w:cstheme="minorHAnsi"/>
          <w:b/>
          <w:color w:val="002060"/>
          <w:sz w:val="24"/>
          <w:szCs w:val="24"/>
        </w:rPr>
        <w:t>a nu prejudicia în mod semnificativ</w:t>
      </w:r>
      <w:r w:rsidRPr="00AB2EB4">
        <w:rPr>
          <w:rFonts w:eastAsia="Times New Roman" w:cstheme="minorHAnsi"/>
          <w:bCs/>
          <w:color w:val="002060"/>
          <w:sz w:val="24"/>
          <w:szCs w:val="24"/>
        </w:rPr>
        <w:t>” în temeiul Regulamentului privind Mecanismul de redresare și reziliență (2021/C 58/01)</w:t>
      </w:r>
      <w:r w:rsidR="00D40263" w:rsidRPr="00AB2EB4">
        <w:rPr>
          <w:rFonts w:eastAsia="Times New Roman" w:cstheme="minorHAnsi"/>
          <w:bCs/>
          <w:color w:val="002060"/>
          <w:sz w:val="24"/>
          <w:szCs w:val="24"/>
        </w:rPr>
        <w:t>;</w:t>
      </w:r>
    </w:p>
    <w:p w14:paraId="5DE3DEDD" w14:textId="468898B3" w:rsidR="002E76A5" w:rsidRPr="00AB2EB4" w:rsidRDefault="002E76A5" w:rsidP="007B7B15">
      <w:pPr>
        <w:numPr>
          <w:ilvl w:val="0"/>
          <w:numId w:val="38"/>
        </w:numPr>
        <w:spacing w:before="60" w:after="0" w:line="240" w:lineRule="auto"/>
        <w:jc w:val="both"/>
        <w:rPr>
          <w:rFonts w:eastAsia="Times New Roman" w:cstheme="minorHAnsi"/>
          <w:bCs/>
          <w:color w:val="002060"/>
          <w:sz w:val="24"/>
          <w:szCs w:val="24"/>
        </w:rPr>
      </w:pPr>
      <w:r w:rsidRPr="00AB2EB4">
        <w:rPr>
          <w:rFonts w:eastAsia="Times New Roman" w:cstheme="minorHAnsi"/>
          <w:bCs/>
          <w:color w:val="002060"/>
          <w:sz w:val="24"/>
          <w:szCs w:val="24"/>
        </w:rPr>
        <w:t>Orientări tehnice referitoare la imunizarea infrastructurii la schimbările climatice în perioada 2021-2027 (2021/C 373/01</w:t>
      </w:r>
      <w:r w:rsidR="007A6F01" w:rsidRPr="00AB2EB4">
        <w:rPr>
          <w:rFonts w:eastAsia="Times New Roman" w:cstheme="minorHAnsi"/>
          <w:bCs/>
          <w:color w:val="002060"/>
          <w:sz w:val="24"/>
          <w:szCs w:val="24"/>
        </w:rPr>
        <w:t>);</w:t>
      </w:r>
    </w:p>
    <w:p w14:paraId="1E08BA38" w14:textId="77777777" w:rsidR="002162E4" w:rsidRPr="00AB2EB4" w:rsidRDefault="002162E4" w:rsidP="007B7B15">
      <w:pPr>
        <w:pStyle w:val="Listparagraf"/>
        <w:spacing w:before="60" w:after="0" w:line="240" w:lineRule="auto"/>
        <w:contextualSpacing w:val="0"/>
        <w:jc w:val="both"/>
        <w:rPr>
          <w:rFonts w:cstheme="minorHAnsi"/>
          <w:i/>
          <w:color w:val="002060"/>
          <w:sz w:val="24"/>
          <w:szCs w:val="24"/>
        </w:rPr>
      </w:pPr>
    </w:p>
    <w:bookmarkEnd w:id="18"/>
    <w:p w14:paraId="2637896E" w14:textId="4843C281" w:rsidR="00A003EF" w:rsidRPr="00AB2EB4" w:rsidRDefault="00A003EF" w:rsidP="007B7B15">
      <w:pPr>
        <w:spacing w:before="60" w:after="0" w:line="240" w:lineRule="auto"/>
        <w:jc w:val="both"/>
        <w:rPr>
          <w:rFonts w:cstheme="minorHAnsi"/>
          <w:i/>
          <w:color w:val="002060"/>
          <w:sz w:val="24"/>
          <w:szCs w:val="24"/>
        </w:rPr>
      </w:pPr>
      <w:r w:rsidRPr="00AB2EB4">
        <w:rPr>
          <w:rFonts w:cstheme="minorHAnsi"/>
          <w:b/>
          <w:bCs/>
          <w:color w:val="002060"/>
          <w:sz w:val="24"/>
          <w:szCs w:val="24"/>
        </w:rPr>
        <w:t>Condiții favorizante aplicabile</w:t>
      </w:r>
    </w:p>
    <w:p w14:paraId="7534C649" w14:textId="77777777" w:rsidR="00FC5745" w:rsidRPr="00AB2EB4" w:rsidRDefault="00A003EF" w:rsidP="007B7B15">
      <w:pPr>
        <w:spacing w:before="60" w:after="0" w:line="240" w:lineRule="auto"/>
        <w:jc w:val="both"/>
        <w:rPr>
          <w:rFonts w:cstheme="minorHAnsi"/>
          <w:color w:val="002060"/>
          <w:sz w:val="24"/>
          <w:szCs w:val="24"/>
        </w:rPr>
      </w:pPr>
      <w:r w:rsidRPr="00AB2EB4">
        <w:rPr>
          <w:rFonts w:cstheme="minorHAnsi"/>
          <w:color w:val="002060"/>
          <w:sz w:val="24"/>
          <w:szCs w:val="24"/>
        </w:rPr>
        <w:t>Prezentului apel de proiecte i se aplică</w:t>
      </w:r>
      <w:r w:rsidR="00FC5745" w:rsidRPr="00AB2EB4">
        <w:rPr>
          <w:rFonts w:cstheme="minorHAnsi"/>
          <w:color w:val="002060"/>
          <w:sz w:val="24"/>
          <w:szCs w:val="24"/>
        </w:rPr>
        <w:t>:</w:t>
      </w:r>
    </w:p>
    <w:p w14:paraId="49F6D646" w14:textId="2D1E013D" w:rsidR="00A003EF" w:rsidRPr="00AB2EB4" w:rsidRDefault="00A003EF" w:rsidP="007B7B15">
      <w:pPr>
        <w:pStyle w:val="Listparagraf"/>
        <w:numPr>
          <w:ilvl w:val="0"/>
          <w:numId w:val="28"/>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atât condițiile favorizante orizontale:</w:t>
      </w:r>
    </w:p>
    <w:p w14:paraId="2FA50F8C" w14:textId="77777777" w:rsidR="00A003EF" w:rsidRPr="00AB2EB4"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Mecanisme eficace de monitorizare a pieței achizițiilor publice; </w:t>
      </w:r>
    </w:p>
    <w:p w14:paraId="22014286" w14:textId="48483B54" w:rsidR="00A003EF" w:rsidRPr="00AB2EB4"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Instrumente și capacități pentru aplicarea eficace a normelor privind ajutoarele de stat; </w:t>
      </w:r>
    </w:p>
    <w:p w14:paraId="735B0DC2" w14:textId="2F3DD72E" w:rsidR="00A003EF" w:rsidRPr="00AB2EB4"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Aplicarea și implementarea eficace a Cartei drepturilor fundamentale; </w:t>
      </w:r>
    </w:p>
    <w:p w14:paraId="0F7B2F3A" w14:textId="38CF3F71" w:rsidR="00A003EF" w:rsidRPr="00AB2EB4"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Implementarea și aplicarea Convenției Organizației Națiunilor Unite privind drepturile persoanelor cu </w:t>
      </w:r>
      <w:r w:rsidR="001F45EA" w:rsidRPr="00AB2EB4">
        <w:rPr>
          <w:rFonts w:cstheme="minorHAnsi"/>
          <w:color w:val="002060"/>
          <w:sz w:val="24"/>
          <w:szCs w:val="24"/>
        </w:rPr>
        <w:t>dizabilități</w:t>
      </w:r>
      <w:r w:rsidRPr="00AB2EB4">
        <w:rPr>
          <w:rFonts w:cstheme="minorHAnsi"/>
          <w:color w:val="002060"/>
          <w:sz w:val="24"/>
          <w:szCs w:val="24"/>
        </w:rPr>
        <w:t xml:space="preserve"> (C</w:t>
      </w:r>
      <w:r w:rsidR="001F45EA" w:rsidRPr="00AB2EB4">
        <w:rPr>
          <w:rFonts w:cstheme="minorHAnsi"/>
          <w:color w:val="002060"/>
          <w:sz w:val="24"/>
          <w:szCs w:val="24"/>
        </w:rPr>
        <w:t>R</w:t>
      </w:r>
      <w:r w:rsidRPr="00AB2EB4">
        <w:rPr>
          <w:rFonts w:cstheme="minorHAnsi"/>
          <w:color w:val="002060"/>
          <w:sz w:val="24"/>
          <w:szCs w:val="24"/>
        </w:rPr>
        <w:t>PD a ONU) în conformitate cu Decizia 2010/48/CE a Consiliului)</w:t>
      </w:r>
      <w:r w:rsidR="00D40263" w:rsidRPr="00AB2EB4">
        <w:rPr>
          <w:rFonts w:cstheme="minorHAnsi"/>
          <w:color w:val="002060"/>
          <w:sz w:val="24"/>
          <w:szCs w:val="24"/>
        </w:rPr>
        <w:t>;</w:t>
      </w:r>
    </w:p>
    <w:p w14:paraId="32061EDC" w14:textId="2885831E" w:rsidR="00A003EF" w:rsidRPr="00AB2EB4" w:rsidRDefault="00A003EF" w:rsidP="007B7B15">
      <w:pPr>
        <w:pStyle w:val="Listparagraf"/>
        <w:numPr>
          <w:ilvl w:val="0"/>
          <w:numId w:val="28"/>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cât și condițiile</w:t>
      </w:r>
      <w:r w:rsidR="00DC3FCF" w:rsidRPr="00AB2EB4">
        <w:rPr>
          <w:rFonts w:cstheme="minorHAnsi"/>
          <w:color w:val="002060"/>
          <w:sz w:val="24"/>
          <w:szCs w:val="24"/>
        </w:rPr>
        <w:t xml:space="preserve"> favorizante</w:t>
      </w:r>
      <w:r w:rsidRPr="00AB2EB4">
        <w:rPr>
          <w:rFonts w:cstheme="minorHAnsi"/>
          <w:color w:val="002060"/>
          <w:sz w:val="24"/>
          <w:szCs w:val="24"/>
        </w:rPr>
        <w:t xml:space="preserve"> tematice </w:t>
      </w:r>
      <w:r w:rsidR="00DC3FCF" w:rsidRPr="00AB2EB4">
        <w:rPr>
          <w:rFonts w:cstheme="minorHAnsi"/>
          <w:color w:val="002060"/>
          <w:sz w:val="24"/>
          <w:szCs w:val="24"/>
        </w:rPr>
        <w:t>aplicabile:</w:t>
      </w:r>
      <w:r w:rsidRPr="00AB2EB4">
        <w:rPr>
          <w:rFonts w:cstheme="minorHAnsi"/>
          <w:color w:val="002060"/>
          <w:sz w:val="24"/>
          <w:szCs w:val="24"/>
        </w:rPr>
        <w:t xml:space="preserve">  </w:t>
      </w:r>
    </w:p>
    <w:p w14:paraId="6E76645B" w14:textId="253B6283" w:rsidR="00A003EF" w:rsidRPr="00AB2EB4" w:rsidRDefault="00A003EF" w:rsidP="007B7B15">
      <w:pPr>
        <w:pStyle w:val="Listparagraf"/>
        <w:numPr>
          <w:ilvl w:val="1"/>
          <w:numId w:val="28"/>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Un cadru de politică strategic pentru asistență medicală și îngrijire pe termen lung</w:t>
      </w:r>
      <w:r w:rsidR="00FC5745" w:rsidRPr="00AB2EB4">
        <w:rPr>
          <w:rFonts w:cstheme="minorHAnsi"/>
          <w:color w:val="002060"/>
          <w:sz w:val="24"/>
          <w:szCs w:val="24"/>
        </w:rPr>
        <w:t>.</w:t>
      </w:r>
    </w:p>
    <w:p w14:paraId="33ACB7D3" w14:textId="77777777" w:rsidR="000A6F98" w:rsidRPr="00AB2EB4" w:rsidRDefault="000A6F98" w:rsidP="007B7B15">
      <w:pPr>
        <w:spacing w:before="60" w:after="0" w:line="240" w:lineRule="auto"/>
        <w:jc w:val="both"/>
        <w:rPr>
          <w:rFonts w:cstheme="minorHAnsi"/>
          <w:b/>
          <w:bCs/>
          <w:i/>
          <w:color w:val="002060"/>
          <w:sz w:val="24"/>
          <w:szCs w:val="24"/>
        </w:rPr>
      </w:pPr>
    </w:p>
    <w:p w14:paraId="43B30A86" w14:textId="77777777" w:rsidR="003F0624" w:rsidRPr="00AB2EB4" w:rsidRDefault="003F0624" w:rsidP="007B7B15">
      <w:pPr>
        <w:spacing w:before="60" w:after="0" w:line="240" w:lineRule="auto"/>
        <w:jc w:val="both"/>
        <w:rPr>
          <w:rFonts w:cstheme="minorHAnsi"/>
          <w:b/>
          <w:bCs/>
          <w:i/>
          <w:color w:val="002060"/>
          <w:sz w:val="24"/>
          <w:szCs w:val="24"/>
        </w:rPr>
      </w:pPr>
    </w:p>
    <w:p w14:paraId="4AB60A07" w14:textId="71931C2C" w:rsidR="006808F9" w:rsidRPr="00AB2EB4" w:rsidRDefault="00C940A4"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7" w:name="_Toc146715549"/>
      <w:r w:rsidRPr="00AB2EB4">
        <w:rPr>
          <w:rFonts w:cstheme="minorHAnsi"/>
          <w:b/>
          <w:bCs/>
          <w:iCs/>
          <w:color w:val="002060"/>
          <w:sz w:val="24"/>
          <w:szCs w:val="24"/>
        </w:rPr>
        <w:t>ASPECTE SPECIFICE APELULUI DE PROIECTE</w:t>
      </w:r>
      <w:bookmarkEnd w:id="27"/>
      <w:r w:rsidRPr="00AB2EB4">
        <w:rPr>
          <w:rFonts w:cstheme="minorHAnsi"/>
          <w:b/>
          <w:bCs/>
          <w:iCs/>
          <w:color w:val="002060"/>
          <w:sz w:val="24"/>
          <w:szCs w:val="24"/>
        </w:rPr>
        <w:t xml:space="preserve"> </w:t>
      </w:r>
    </w:p>
    <w:p w14:paraId="73683760" w14:textId="20F7D0A1" w:rsidR="00913FF1" w:rsidRPr="00AB2EB4" w:rsidRDefault="00913FF1"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8" w:name="_Toc146715550"/>
      <w:r w:rsidRPr="00AB2EB4">
        <w:rPr>
          <w:rFonts w:cstheme="minorHAnsi"/>
          <w:b/>
          <w:bCs/>
          <w:iCs/>
          <w:color w:val="002060"/>
          <w:sz w:val="24"/>
          <w:szCs w:val="24"/>
        </w:rPr>
        <w:t>Tipul de apel</w:t>
      </w:r>
      <w:bookmarkEnd w:id="28"/>
      <w:r w:rsidRPr="00AB2EB4">
        <w:rPr>
          <w:rFonts w:cstheme="minorHAnsi"/>
          <w:b/>
          <w:bCs/>
          <w:iCs/>
          <w:color w:val="002060"/>
          <w:sz w:val="24"/>
          <w:szCs w:val="24"/>
        </w:rPr>
        <w:t xml:space="preserve"> </w:t>
      </w:r>
      <w:r w:rsidRPr="00AB2EB4">
        <w:rPr>
          <w:rFonts w:cstheme="minorHAnsi"/>
          <w:b/>
          <w:bCs/>
          <w:iCs/>
          <w:color w:val="002060"/>
          <w:sz w:val="24"/>
          <w:szCs w:val="24"/>
        </w:rPr>
        <w:tab/>
      </w:r>
    </w:p>
    <w:p w14:paraId="4AAE52A8" w14:textId="1D3F7975" w:rsidR="009B3EAD" w:rsidRPr="00AB2EB4" w:rsidRDefault="001B138F"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Prezentul a</w:t>
      </w:r>
      <w:r w:rsidR="00480FFC" w:rsidRPr="00AB2EB4">
        <w:rPr>
          <w:rFonts w:cstheme="minorHAnsi"/>
          <w:color w:val="002060"/>
          <w:sz w:val="24"/>
          <w:szCs w:val="24"/>
        </w:rPr>
        <w:t>pel</w:t>
      </w:r>
      <w:r w:rsidRPr="00AB2EB4">
        <w:rPr>
          <w:rFonts w:cstheme="minorHAnsi"/>
          <w:color w:val="002060"/>
          <w:sz w:val="24"/>
          <w:szCs w:val="24"/>
        </w:rPr>
        <w:t xml:space="preserve"> </w:t>
      </w:r>
      <w:r w:rsidR="00480FFC" w:rsidRPr="00AB2EB4">
        <w:rPr>
          <w:rFonts w:cstheme="minorHAnsi"/>
          <w:color w:val="002060"/>
          <w:sz w:val="24"/>
          <w:szCs w:val="24"/>
        </w:rPr>
        <w:t xml:space="preserve">este </w:t>
      </w:r>
      <w:r w:rsidRPr="00AB2EB4">
        <w:rPr>
          <w:rFonts w:cstheme="minorHAnsi"/>
          <w:color w:val="002060"/>
          <w:sz w:val="24"/>
          <w:szCs w:val="24"/>
        </w:rPr>
        <w:t>de tip</w:t>
      </w:r>
      <w:r w:rsidR="00480FFC" w:rsidRPr="00AB2EB4">
        <w:rPr>
          <w:rFonts w:cstheme="minorHAnsi"/>
          <w:color w:val="002060"/>
          <w:sz w:val="24"/>
          <w:szCs w:val="24"/>
        </w:rPr>
        <w:t xml:space="preserve"> </w:t>
      </w:r>
      <w:r w:rsidR="00480FFC" w:rsidRPr="00AB2EB4">
        <w:rPr>
          <w:rFonts w:cstheme="minorHAnsi"/>
          <w:b/>
          <w:bCs/>
          <w:color w:val="002060"/>
          <w:sz w:val="24"/>
          <w:szCs w:val="24"/>
        </w:rPr>
        <w:t>competitiv, cu termen</w:t>
      </w:r>
      <w:r w:rsidR="00A003EF" w:rsidRPr="00AB2EB4">
        <w:rPr>
          <w:rFonts w:cstheme="minorHAnsi"/>
          <w:b/>
          <w:bCs/>
          <w:color w:val="002060"/>
          <w:sz w:val="24"/>
          <w:szCs w:val="24"/>
        </w:rPr>
        <w:t xml:space="preserve"> limită de depunere</w:t>
      </w:r>
      <w:r w:rsidR="00480FFC" w:rsidRPr="00AB2EB4">
        <w:rPr>
          <w:rFonts w:cstheme="minorHAnsi"/>
          <w:color w:val="002060"/>
          <w:sz w:val="24"/>
          <w:szCs w:val="24"/>
        </w:rPr>
        <w:t xml:space="preserve">. </w:t>
      </w:r>
    </w:p>
    <w:p w14:paraId="1DD9ECF8" w14:textId="77777777" w:rsidR="00480FFC" w:rsidRPr="00AB2EB4" w:rsidRDefault="00480FFC" w:rsidP="007B7B15">
      <w:pPr>
        <w:spacing w:before="60" w:after="0" w:line="240" w:lineRule="auto"/>
        <w:ind w:left="284"/>
        <w:jc w:val="both"/>
        <w:rPr>
          <w:rFonts w:cstheme="minorHAnsi"/>
          <w:i/>
          <w:color w:val="002060"/>
          <w:sz w:val="24"/>
          <w:szCs w:val="24"/>
        </w:rPr>
      </w:pPr>
    </w:p>
    <w:p w14:paraId="028F9C41" w14:textId="77777777" w:rsidR="009B5CB9" w:rsidRPr="00AB2EB4" w:rsidRDefault="009B5CB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9" w:name="_Toc146715551"/>
      <w:r w:rsidRPr="00AB2EB4">
        <w:rPr>
          <w:rFonts w:cstheme="minorHAnsi"/>
          <w:b/>
          <w:bCs/>
          <w:iCs/>
          <w:color w:val="002060"/>
          <w:sz w:val="24"/>
          <w:szCs w:val="24"/>
        </w:rPr>
        <w:t>Forma de sprijin (granturi; instrumentele financiare; premii)</w:t>
      </w:r>
      <w:bookmarkEnd w:id="29"/>
    </w:p>
    <w:p w14:paraId="0441E5B2" w14:textId="65A72DAC" w:rsidR="004C33A9" w:rsidRPr="00AB2EB4" w:rsidRDefault="004C33A9" w:rsidP="007B7B15">
      <w:pPr>
        <w:tabs>
          <w:tab w:val="left" w:pos="426"/>
        </w:tabs>
        <w:spacing w:before="60" w:after="0" w:line="240" w:lineRule="auto"/>
        <w:jc w:val="both"/>
        <w:rPr>
          <w:rFonts w:cstheme="minorHAnsi"/>
          <w:b/>
          <w:bCs/>
          <w:i/>
          <w:color w:val="002060"/>
          <w:sz w:val="24"/>
          <w:szCs w:val="24"/>
        </w:rPr>
      </w:pPr>
      <w:r w:rsidRPr="00AB2EB4">
        <w:rPr>
          <w:rFonts w:cstheme="minorHAnsi"/>
          <w:iCs/>
          <w:color w:val="002060"/>
          <w:sz w:val="24"/>
          <w:szCs w:val="24"/>
        </w:rPr>
        <w:t xml:space="preserve">În cadrul prezentului apel </w:t>
      </w:r>
      <w:r w:rsidR="00F0209B" w:rsidRPr="00AB2EB4">
        <w:rPr>
          <w:rFonts w:cstheme="minorHAnsi"/>
          <w:iCs/>
          <w:color w:val="002060"/>
          <w:sz w:val="24"/>
          <w:szCs w:val="24"/>
        </w:rPr>
        <w:t>de proiecte</w:t>
      </w:r>
      <w:r w:rsidR="00647381" w:rsidRPr="00AB2EB4">
        <w:rPr>
          <w:rFonts w:cstheme="minorHAnsi"/>
          <w:iCs/>
          <w:color w:val="002060"/>
          <w:sz w:val="24"/>
          <w:szCs w:val="24"/>
        </w:rPr>
        <w:t>,</w:t>
      </w:r>
      <w:r w:rsidR="00F0209B" w:rsidRPr="00AB2EB4">
        <w:rPr>
          <w:rFonts w:cstheme="minorHAnsi"/>
          <w:iCs/>
          <w:color w:val="002060"/>
          <w:sz w:val="24"/>
          <w:szCs w:val="24"/>
        </w:rPr>
        <w:t xml:space="preserve"> </w:t>
      </w:r>
      <w:r w:rsidRPr="00AB2EB4">
        <w:rPr>
          <w:rFonts w:cstheme="minorHAnsi"/>
          <w:iCs/>
          <w:color w:val="002060"/>
          <w:sz w:val="24"/>
          <w:szCs w:val="24"/>
        </w:rPr>
        <w:t>sprijinul oferit</w:t>
      </w:r>
      <w:r w:rsidR="00F0209B" w:rsidRPr="00AB2EB4">
        <w:rPr>
          <w:rFonts w:cstheme="minorHAnsi"/>
          <w:iCs/>
          <w:color w:val="002060"/>
          <w:sz w:val="24"/>
          <w:szCs w:val="24"/>
        </w:rPr>
        <w:t xml:space="preserve"> este exclusiv</w:t>
      </w:r>
      <w:r w:rsidRPr="00AB2EB4">
        <w:rPr>
          <w:rFonts w:cstheme="minorHAnsi"/>
          <w:iCs/>
          <w:color w:val="002060"/>
          <w:sz w:val="24"/>
          <w:szCs w:val="24"/>
        </w:rPr>
        <w:t xml:space="preserve"> sub formă de </w:t>
      </w:r>
      <w:r w:rsidRPr="00AB2EB4">
        <w:rPr>
          <w:rFonts w:cstheme="minorHAnsi"/>
          <w:b/>
          <w:bCs/>
          <w:iCs/>
          <w:color w:val="002060"/>
          <w:sz w:val="24"/>
          <w:szCs w:val="24"/>
        </w:rPr>
        <w:t>grant</w:t>
      </w:r>
      <w:r w:rsidRPr="00AB2EB4">
        <w:rPr>
          <w:rFonts w:cstheme="minorHAnsi"/>
          <w:b/>
          <w:bCs/>
          <w:i/>
          <w:color w:val="002060"/>
          <w:sz w:val="24"/>
          <w:szCs w:val="24"/>
        </w:rPr>
        <w:t>.</w:t>
      </w:r>
    </w:p>
    <w:p w14:paraId="6BFCA673" w14:textId="77777777" w:rsidR="008C3BDC" w:rsidRPr="00AB2EB4" w:rsidRDefault="008C3BDC" w:rsidP="007B7B15">
      <w:pPr>
        <w:spacing w:before="60" w:after="0" w:line="240" w:lineRule="auto"/>
        <w:ind w:left="284"/>
        <w:jc w:val="both"/>
        <w:rPr>
          <w:rFonts w:cstheme="minorHAnsi"/>
          <w:i/>
          <w:color w:val="002060"/>
          <w:sz w:val="24"/>
          <w:szCs w:val="24"/>
        </w:rPr>
      </w:pPr>
    </w:p>
    <w:p w14:paraId="7628D2CA" w14:textId="219AB8A0" w:rsidR="00332F39" w:rsidRPr="00AB2EB4" w:rsidRDefault="009B5CB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0" w:name="_Toc146715552"/>
      <w:r w:rsidRPr="00AB2EB4">
        <w:rPr>
          <w:rFonts w:cstheme="minorHAnsi"/>
          <w:b/>
          <w:bCs/>
          <w:iCs/>
          <w:color w:val="002060"/>
          <w:sz w:val="24"/>
          <w:szCs w:val="24"/>
        </w:rPr>
        <w:lastRenderedPageBreak/>
        <w:t>Bugetul alocat apelului de proiecte</w:t>
      </w:r>
      <w:bookmarkEnd w:id="30"/>
      <w:r w:rsidRPr="00AB2EB4">
        <w:rPr>
          <w:rFonts w:cstheme="minorHAnsi"/>
          <w:b/>
          <w:bCs/>
          <w:iCs/>
          <w:color w:val="002060"/>
          <w:sz w:val="24"/>
          <w:szCs w:val="24"/>
        </w:rPr>
        <w:t xml:space="preserve"> </w:t>
      </w:r>
    </w:p>
    <w:p w14:paraId="33B04DD1" w14:textId="4DE7EE78" w:rsidR="00597F55" w:rsidRPr="00AB2EB4" w:rsidRDefault="00597F55" w:rsidP="00E6293E">
      <w:pPr>
        <w:pStyle w:val="Listparagraf"/>
        <w:spacing w:before="60" w:after="0" w:line="240" w:lineRule="auto"/>
        <w:ind w:left="360"/>
        <w:contextualSpacing w:val="0"/>
        <w:jc w:val="both"/>
        <w:rPr>
          <w:rFonts w:eastAsia="Calibri" w:cstheme="minorHAnsi"/>
          <w:bCs/>
          <w:color w:val="002060"/>
          <w:sz w:val="24"/>
          <w:szCs w:val="24"/>
          <w:highlight w:val="yellow"/>
        </w:rPr>
      </w:pPr>
    </w:p>
    <w:tbl>
      <w:tblPr>
        <w:tblStyle w:val="Tabelgril"/>
        <w:tblW w:w="5000" w:type="pct"/>
        <w:tblLook w:val="04A0" w:firstRow="1" w:lastRow="0" w:firstColumn="1" w:lastColumn="0" w:noHBand="0" w:noVBand="1"/>
      </w:tblPr>
      <w:tblGrid>
        <w:gridCol w:w="1555"/>
        <w:gridCol w:w="1569"/>
        <w:gridCol w:w="1832"/>
        <w:gridCol w:w="1276"/>
        <w:gridCol w:w="1843"/>
        <w:gridCol w:w="1319"/>
      </w:tblGrid>
      <w:tr w:rsidR="00654AB8" w:rsidRPr="00AB2EB4" w14:paraId="0BCA0F05" w14:textId="77777777" w:rsidTr="009478EC">
        <w:trPr>
          <w:trHeight w:val="788"/>
        </w:trPr>
        <w:tc>
          <w:tcPr>
            <w:tcW w:w="828" w:type="pct"/>
            <w:vMerge w:val="restart"/>
            <w:shd w:val="clear" w:color="auto" w:fill="C5E0B3" w:themeFill="accent6" w:themeFillTint="66"/>
          </w:tcPr>
          <w:p w14:paraId="0F4B168F" w14:textId="77777777" w:rsidR="00654AB8" w:rsidRPr="00E6293E" w:rsidRDefault="00654AB8" w:rsidP="007B7B15">
            <w:pPr>
              <w:spacing w:before="60"/>
              <w:ind w:right="120"/>
              <w:jc w:val="both"/>
              <w:rPr>
                <w:rFonts w:cstheme="minorHAnsi"/>
                <w:b/>
                <w:bCs/>
                <w:color w:val="002060"/>
                <w:sz w:val="24"/>
                <w:szCs w:val="24"/>
              </w:rPr>
            </w:pPr>
            <w:r w:rsidRPr="00E6293E">
              <w:rPr>
                <w:rFonts w:cstheme="minorHAnsi"/>
                <w:b/>
                <w:bCs/>
                <w:color w:val="002060"/>
                <w:sz w:val="24"/>
                <w:szCs w:val="24"/>
              </w:rPr>
              <w:t>Regiuni de dezvoltare</w:t>
            </w:r>
          </w:p>
        </w:tc>
        <w:tc>
          <w:tcPr>
            <w:tcW w:w="835" w:type="pct"/>
            <w:vMerge w:val="restart"/>
            <w:shd w:val="clear" w:color="auto" w:fill="C5E0B3" w:themeFill="accent6" w:themeFillTint="66"/>
          </w:tcPr>
          <w:p w14:paraId="4EAD1263" w14:textId="77777777" w:rsidR="00654AB8" w:rsidRPr="00E6293E" w:rsidRDefault="00654AB8" w:rsidP="007B7B15">
            <w:pPr>
              <w:spacing w:before="60"/>
              <w:ind w:right="120"/>
              <w:jc w:val="both"/>
              <w:rPr>
                <w:rFonts w:cstheme="minorHAnsi"/>
                <w:b/>
                <w:bCs/>
                <w:color w:val="002060"/>
                <w:sz w:val="24"/>
                <w:szCs w:val="24"/>
              </w:rPr>
            </w:pPr>
            <w:r w:rsidRPr="00E6293E">
              <w:rPr>
                <w:rFonts w:cstheme="minorHAnsi"/>
                <w:b/>
                <w:bCs/>
                <w:color w:val="002060"/>
                <w:sz w:val="24"/>
                <w:szCs w:val="24"/>
              </w:rPr>
              <w:t>Alocare totală pentru apelul de proiecte (euro)</w:t>
            </w:r>
          </w:p>
        </w:tc>
        <w:tc>
          <w:tcPr>
            <w:tcW w:w="975" w:type="pct"/>
            <w:vMerge w:val="restart"/>
            <w:shd w:val="clear" w:color="auto" w:fill="C5E0B3" w:themeFill="accent6" w:themeFillTint="66"/>
          </w:tcPr>
          <w:p w14:paraId="60A740C5" w14:textId="77777777" w:rsidR="00654AB8" w:rsidRPr="00E6293E" w:rsidRDefault="00654AB8" w:rsidP="007B7B15">
            <w:pPr>
              <w:autoSpaceDE w:val="0"/>
              <w:autoSpaceDN w:val="0"/>
              <w:adjustRightInd w:val="0"/>
              <w:spacing w:before="60"/>
              <w:jc w:val="both"/>
              <w:rPr>
                <w:rFonts w:cstheme="minorHAnsi"/>
                <w:b/>
                <w:bCs/>
                <w:color w:val="002060"/>
                <w:sz w:val="24"/>
                <w:szCs w:val="24"/>
              </w:rPr>
            </w:pPr>
            <w:r w:rsidRPr="00E6293E">
              <w:rPr>
                <w:rFonts w:cstheme="minorHAnsi"/>
                <w:b/>
                <w:bCs/>
                <w:color w:val="002060"/>
                <w:sz w:val="24"/>
                <w:szCs w:val="24"/>
              </w:rPr>
              <w:t xml:space="preserve">Contribuția din partea fondurilor </w:t>
            </w:r>
          </w:p>
          <w:p w14:paraId="0B6CB97C" w14:textId="77777777" w:rsidR="00654AB8" w:rsidRPr="00E6293E" w:rsidRDefault="00654AB8" w:rsidP="007B7B15">
            <w:pPr>
              <w:autoSpaceDE w:val="0"/>
              <w:autoSpaceDN w:val="0"/>
              <w:adjustRightInd w:val="0"/>
              <w:spacing w:before="60"/>
              <w:jc w:val="both"/>
              <w:rPr>
                <w:rFonts w:cstheme="minorHAnsi"/>
                <w:b/>
                <w:bCs/>
                <w:color w:val="002060"/>
                <w:sz w:val="24"/>
                <w:szCs w:val="24"/>
              </w:rPr>
            </w:pPr>
            <w:r w:rsidRPr="00E6293E">
              <w:rPr>
                <w:rFonts w:cstheme="minorHAnsi"/>
                <w:b/>
                <w:bCs/>
                <w:color w:val="002060"/>
                <w:sz w:val="24"/>
                <w:szCs w:val="24"/>
              </w:rPr>
              <w:t>(contribuția UE)</w:t>
            </w:r>
          </w:p>
          <w:p w14:paraId="65147D72" w14:textId="77777777" w:rsidR="00654AB8" w:rsidRPr="00E6293E" w:rsidRDefault="00654AB8" w:rsidP="007B7B15">
            <w:pPr>
              <w:spacing w:before="60"/>
              <w:ind w:right="120"/>
              <w:jc w:val="both"/>
              <w:rPr>
                <w:rFonts w:cstheme="minorHAnsi"/>
                <w:b/>
                <w:bCs/>
                <w:color w:val="002060"/>
                <w:sz w:val="24"/>
                <w:szCs w:val="24"/>
              </w:rPr>
            </w:pPr>
          </w:p>
        </w:tc>
        <w:tc>
          <w:tcPr>
            <w:tcW w:w="2362" w:type="pct"/>
            <w:gridSpan w:val="3"/>
            <w:shd w:val="clear" w:color="auto" w:fill="C5E0B3" w:themeFill="accent6" w:themeFillTint="66"/>
          </w:tcPr>
          <w:p w14:paraId="5E1D6F7B" w14:textId="77777777" w:rsidR="00654AB8" w:rsidRPr="00E6293E" w:rsidRDefault="00654AB8" w:rsidP="007B7B15">
            <w:pPr>
              <w:spacing w:before="60"/>
              <w:ind w:right="120"/>
              <w:jc w:val="center"/>
              <w:rPr>
                <w:rFonts w:cstheme="minorHAnsi"/>
                <w:b/>
                <w:bCs/>
                <w:color w:val="002060"/>
                <w:sz w:val="24"/>
                <w:szCs w:val="24"/>
              </w:rPr>
            </w:pPr>
            <w:r w:rsidRPr="00E6293E">
              <w:rPr>
                <w:rFonts w:cstheme="minorHAnsi"/>
                <w:b/>
                <w:bCs/>
                <w:color w:val="002060"/>
                <w:sz w:val="24"/>
                <w:szCs w:val="24"/>
              </w:rPr>
              <w:t>Contribuția națională</w:t>
            </w:r>
          </w:p>
          <w:p w14:paraId="2A4A9F32" w14:textId="77777777" w:rsidR="00654AB8" w:rsidRPr="00E6293E" w:rsidRDefault="00654AB8" w:rsidP="007B7B15">
            <w:pPr>
              <w:spacing w:before="60"/>
              <w:ind w:right="120"/>
              <w:jc w:val="both"/>
              <w:rPr>
                <w:rFonts w:cstheme="minorHAnsi"/>
                <w:b/>
                <w:bCs/>
                <w:color w:val="002060"/>
                <w:sz w:val="24"/>
                <w:szCs w:val="24"/>
              </w:rPr>
            </w:pPr>
          </w:p>
        </w:tc>
      </w:tr>
      <w:tr w:rsidR="004553A5" w:rsidRPr="00AB2EB4" w14:paraId="4C64CC2B" w14:textId="77777777" w:rsidTr="009478EC">
        <w:trPr>
          <w:trHeight w:val="788"/>
        </w:trPr>
        <w:tc>
          <w:tcPr>
            <w:tcW w:w="828" w:type="pct"/>
            <w:vMerge/>
            <w:shd w:val="clear" w:color="auto" w:fill="C5E0B3" w:themeFill="accent6" w:themeFillTint="66"/>
          </w:tcPr>
          <w:p w14:paraId="61AEDBBA" w14:textId="77777777" w:rsidR="00654AB8" w:rsidRPr="00E6293E" w:rsidRDefault="00654AB8" w:rsidP="007B7B15">
            <w:pPr>
              <w:spacing w:before="60"/>
              <w:ind w:right="120"/>
              <w:jc w:val="both"/>
              <w:rPr>
                <w:rFonts w:cstheme="minorHAnsi"/>
                <w:b/>
                <w:bCs/>
                <w:color w:val="002060"/>
                <w:sz w:val="24"/>
                <w:szCs w:val="24"/>
              </w:rPr>
            </w:pPr>
          </w:p>
        </w:tc>
        <w:tc>
          <w:tcPr>
            <w:tcW w:w="835" w:type="pct"/>
            <w:vMerge/>
            <w:shd w:val="clear" w:color="auto" w:fill="C5E0B3" w:themeFill="accent6" w:themeFillTint="66"/>
          </w:tcPr>
          <w:p w14:paraId="0C304F28" w14:textId="77777777" w:rsidR="00654AB8" w:rsidRPr="00E6293E" w:rsidRDefault="00654AB8" w:rsidP="007B7B15">
            <w:pPr>
              <w:spacing w:before="60"/>
              <w:ind w:right="120"/>
              <w:jc w:val="both"/>
              <w:rPr>
                <w:rFonts w:cstheme="minorHAnsi"/>
                <w:b/>
                <w:bCs/>
                <w:color w:val="002060"/>
                <w:sz w:val="24"/>
                <w:szCs w:val="24"/>
              </w:rPr>
            </w:pPr>
          </w:p>
        </w:tc>
        <w:tc>
          <w:tcPr>
            <w:tcW w:w="975" w:type="pct"/>
            <w:vMerge/>
            <w:shd w:val="clear" w:color="auto" w:fill="C5E0B3" w:themeFill="accent6" w:themeFillTint="66"/>
          </w:tcPr>
          <w:p w14:paraId="34596A2E" w14:textId="77777777" w:rsidR="00654AB8" w:rsidRPr="00E6293E" w:rsidRDefault="00654AB8" w:rsidP="007B7B15">
            <w:pPr>
              <w:spacing w:before="60"/>
              <w:ind w:right="120"/>
              <w:jc w:val="both"/>
              <w:rPr>
                <w:rFonts w:cstheme="minorHAnsi"/>
                <w:b/>
                <w:bCs/>
                <w:color w:val="002060"/>
                <w:sz w:val="24"/>
                <w:szCs w:val="24"/>
              </w:rPr>
            </w:pPr>
          </w:p>
        </w:tc>
        <w:tc>
          <w:tcPr>
            <w:tcW w:w="679" w:type="pct"/>
            <w:shd w:val="clear" w:color="auto" w:fill="C5E0B3" w:themeFill="accent6" w:themeFillTint="66"/>
          </w:tcPr>
          <w:p w14:paraId="654B2679" w14:textId="77777777" w:rsidR="00654AB8" w:rsidRPr="00E6293E" w:rsidRDefault="00654AB8" w:rsidP="007B7B15">
            <w:pPr>
              <w:spacing w:before="60"/>
              <w:ind w:right="120"/>
              <w:jc w:val="both"/>
              <w:rPr>
                <w:rFonts w:cstheme="minorHAnsi"/>
                <w:b/>
                <w:bCs/>
                <w:color w:val="002060"/>
                <w:sz w:val="24"/>
                <w:szCs w:val="24"/>
              </w:rPr>
            </w:pPr>
            <w:r w:rsidRPr="00E6293E">
              <w:rPr>
                <w:rFonts w:cstheme="minorHAnsi"/>
                <w:b/>
                <w:bCs/>
                <w:color w:val="002060"/>
                <w:sz w:val="24"/>
                <w:szCs w:val="24"/>
              </w:rPr>
              <w:t>Total</w:t>
            </w:r>
          </w:p>
        </w:tc>
        <w:tc>
          <w:tcPr>
            <w:tcW w:w="981" w:type="pct"/>
            <w:shd w:val="clear" w:color="auto" w:fill="C5E0B3" w:themeFill="accent6" w:themeFillTint="66"/>
          </w:tcPr>
          <w:p w14:paraId="0F0FDFE7" w14:textId="77777777" w:rsidR="00654AB8" w:rsidRPr="00E6293E" w:rsidRDefault="00654AB8" w:rsidP="007B7B15">
            <w:pPr>
              <w:spacing w:before="60"/>
              <w:ind w:right="120"/>
              <w:jc w:val="both"/>
              <w:rPr>
                <w:rFonts w:cstheme="minorHAnsi"/>
                <w:b/>
                <w:bCs/>
                <w:color w:val="002060"/>
                <w:sz w:val="24"/>
                <w:szCs w:val="24"/>
              </w:rPr>
            </w:pPr>
            <w:r w:rsidRPr="00E6293E">
              <w:rPr>
                <w:rFonts w:cstheme="minorHAnsi"/>
                <w:b/>
                <w:bCs/>
                <w:color w:val="002060"/>
                <w:sz w:val="24"/>
                <w:szCs w:val="24"/>
              </w:rPr>
              <w:t>Contribuție proprie (mil. euro)</w:t>
            </w:r>
          </w:p>
        </w:tc>
        <w:tc>
          <w:tcPr>
            <w:tcW w:w="702" w:type="pct"/>
            <w:shd w:val="clear" w:color="auto" w:fill="C5E0B3" w:themeFill="accent6" w:themeFillTint="66"/>
          </w:tcPr>
          <w:p w14:paraId="6F0D62A1" w14:textId="18674848" w:rsidR="00654AB8" w:rsidRPr="00E6293E" w:rsidRDefault="00654AB8" w:rsidP="007B7B15">
            <w:pPr>
              <w:spacing w:before="60"/>
              <w:ind w:right="120"/>
              <w:jc w:val="both"/>
              <w:rPr>
                <w:rFonts w:cstheme="minorHAnsi"/>
                <w:b/>
                <w:bCs/>
                <w:color w:val="002060"/>
                <w:sz w:val="24"/>
                <w:szCs w:val="24"/>
              </w:rPr>
            </w:pPr>
            <w:r w:rsidRPr="00E6293E">
              <w:rPr>
                <w:rFonts w:cstheme="minorHAnsi"/>
                <w:b/>
                <w:bCs/>
                <w:color w:val="002060"/>
                <w:sz w:val="24"/>
                <w:szCs w:val="24"/>
              </w:rPr>
              <w:t>Buget de stat</w:t>
            </w:r>
          </w:p>
        </w:tc>
      </w:tr>
      <w:tr w:rsidR="009478EC" w:rsidRPr="00AB2EB4" w14:paraId="4F9CB9BD" w14:textId="77777777" w:rsidTr="009478EC">
        <w:trPr>
          <w:trHeight w:val="788"/>
        </w:trPr>
        <w:tc>
          <w:tcPr>
            <w:tcW w:w="828" w:type="pct"/>
            <w:vMerge w:val="restart"/>
            <w:shd w:val="clear" w:color="auto" w:fill="FFFFFF" w:themeFill="background1"/>
          </w:tcPr>
          <w:p w14:paraId="1C305EC1" w14:textId="573016B9"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Regiune mai  dezvoltată</w:t>
            </w:r>
          </w:p>
        </w:tc>
        <w:tc>
          <w:tcPr>
            <w:tcW w:w="835" w:type="pct"/>
            <w:vMerge w:val="restart"/>
            <w:shd w:val="clear" w:color="auto" w:fill="FFFFFF" w:themeFill="background1"/>
          </w:tcPr>
          <w:p w14:paraId="06AFCA3D" w14:textId="20C1E12E"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4.000.000</w:t>
            </w:r>
          </w:p>
        </w:tc>
        <w:tc>
          <w:tcPr>
            <w:tcW w:w="975" w:type="pct"/>
            <w:shd w:val="clear" w:color="auto" w:fill="FFFFFF" w:themeFill="background1"/>
          </w:tcPr>
          <w:p w14:paraId="20EE3B83" w14:textId="48336BD6"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40%</w:t>
            </w:r>
          </w:p>
        </w:tc>
        <w:tc>
          <w:tcPr>
            <w:tcW w:w="679" w:type="pct"/>
            <w:shd w:val="clear" w:color="auto" w:fill="FFFFFF" w:themeFill="background1"/>
          </w:tcPr>
          <w:p w14:paraId="6E6DD0A7" w14:textId="74961091"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60%</w:t>
            </w:r>
          </w:p>
        </w:tc>
        <w:tc>
          <w:tcPr>
            <w:tcW w:w="981" w:type="pct"/>
            <w:shd w:val="clear" w:color="auto" w:fill="FFFFFF" w:themeFill="background1"/>
          </w:tcPr>
          <w:p w14:paraId="05EA7C20" w14:textId="7BFE4701"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Minim 2%</w:t>
            </w:r>
          </w:p>
        </w:tc>
        <w:tc>
          <w:tcPr>
            <w:tcW w:w="702" w:type="pct"/>
            <w:shd w:val="clear" w:color="auto" w:fill="FFFFFF" w:themeFill="background1"/>
          </w:tcPr>
          <w:p w14:paraId="0FA88902" w14:textId="4358AF09"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Maxim 58%</w:t>
            </w:r>
          </w:p>
        </w:tc>
      </w:tr>
      <w:tr w:rsidR="009478EC" w:rsidRPr="00AB2EB4" w14:paraId="506B2EBD" w14:textId="77777777" w:rsidTr="009478EC">
        <w:trPr>
          <w:trHeight w:val="451"/>
        </w:trPr>
        <w:tc>
          <w:tcPr>
            <w:tcW w:w="828" w:type="pct"/>
            <w:vMerge/>
            <w:shd w:val="clear" w:color="auto" w:fill="FFFFFF" w:themeFill="background1"/>
          </w:tcPr>
          <w:p w14:paraId="6B34749B" w14:textId="77777777" w:rsidR="009478EC" w:rsidRPr="00E6293E" w:rsidRDefault="009478EC" w:rsidP="007B7B15">
            <w:pPr>
              <w:spacing w:before="60"/>
              <w:ind w:right="120"/>
              <w:jc w:val="both"/>
              <w:rPr>
                <w:rFonts w:cstheme="minorHAnsi"/>
                <w:b/>
                <w:bCs/>
                <w:color w:val="002060"/>
                <w:sz w:val="24"/>
                <w:szCs w:val="24"/>
              </w:rPr>
            </w:pPr>
          </w:p>
        </w:tc>
        <w:tc>
          <w:tcPr>
            <w:tcW w:w="835" w:type="pct"/>
            <w:vMerge/>
            <w:shd w:val="clear" w:color="auto" w:fill="FFFFFF" w:themeFill="background1"/>
          </w:tcPr>
          <w:p w14:paraId="566A4F39" w14:textId="77777777" w:rsidR="009478EC" w:rsidRPr="00E6293E" w:rsidRDefault="009478EC" w:rsidP="007B7B15">
            <w:pPr>
              <w:spacing w:before="60"/>
              <w:ind w:right="120"/>
              <w:jc w:val="both"/>
              <w:rPr>
                <w:rFonts w:cstheme="minorHAnsi"/>
                <w:b/>
                <w:bCs/>
                <w:color w:val="002060"/>
                <w:sz w:val="24"/>
                <w:szCs w:val="24"/>
              </w:rPr>
            </w:pPr>
          </w:p>
        </w:tc>
        <w:tc>
          <w:tcPr>
            <w:tcW w:w="975" w:type="pct"/>
            <w:shd w:val="clear" w:color="auto" w:fill="FFFFFF" w:themeFill="background1"/>
          </w:tcPr>
          <w:p w14:paraId="476E33B8" w14:textId="60F59EB6" w:rsidR="009478EC" w:rsidRPr="00E6293E" w:rsidRDefault="009478EC" w:rsidP="007B7B15">
            <w:pPr>
              <w:spacing w:before="60"/>
              <w:ind w:right="120"/>
              <w:jc w:val="center"/>
              <w:rPr>
                <w:rFonts w:cstheme="minorHAnsi"/>
                <w:color w:val="002060"/>
                <w:sz w:val="24"/>
                <w:szCs w:val="24"/>
              </w:rPr>
            </w:pPr>
            <w:r w:rsidRPr="00E6293E">
              <w:rPr>
                <w:rFonts w:cstheme="minorHAnsi"/>
                <w:color w:val="002060"/>
                <w:sz w:val="24"/>
                <w:szCs w:val="24"/>
              </w:rPr>
              <w:t>1.600.000</w:t>
            </w:r>
          </w:p>
        </w:tc>
        <w:tc>
          <w:tcPr>
            <w:tcW w:w="2362" w:type="pct"/>
            <w:gridSpan w:val="3"/>
            <w:shd w:val="clear" w:color="auto" w:fill="FFFFFF" w:themeFill="background1"/>
          </w:tcPr>
          <w:p w14:paraId="0E32DD94" w14:textId="383D55CF" w:rsidR="009478EC" w:rsidRPr="00E6293E" w:rsidRDefault="009478EC" w:rsidP="007B7B15">
            <w:pPr>
              <w:spacing w:before="60"/>
              <w:ind w:right="120"/>
              <w:jc w:val="center"/>
              <w:rPr>
                <w:rFonts w:cstheme="minorHAnsi"/>
                <w:color w:val="002060"/>
                <w:sz w:val="24"/>
                <w:szCs w:val="24"/>
              </w:rPr>
            </w:pPr>
            <w:r w:rsidRPr="00E6293E">
              <w:rPr>
                <w:rFonts w:cstheme="minorHAnsi"/>
                <w:color w:val="002060"/>
                <w:sz w:val="24"/>
                <w:szCs w:val="24"/>
              </w:rPr>
              <w:t>2.400.000</w:t>
            </w:r>
          </w:p>
        </w:tc>
      </w:tr>
      <w:tr w:rsidR="009478EC" w:rsidRPr="00AB2EB4" w14:paraId="7417E06F" w14:textId="77777777" w:rsidTr="009478EC">
        <w:trPr>
          <w:trHeight w:val="423"/>
        </w:trPr>
        <w:tc>
          <w:tcPr>
            <w:tcW w:w="828" w:type="pct"/>
            <w:vMerge w:val="restart"/>
          </w:tcPr>
          <w:p w14:paraId="2737F867" w14:textId="62041855"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Regiuni mai  puțin dezvoltate</w:t>
            </w:r>
          </w:p>
        </w:tc>
        <w:tc>
          <w:tcPr>
            <w:tcW w:w="835" w:type="pct"/>
            <w:vMerge w:val="restart"/>
            <w:vAlign w:val="center"/>
          </w:tcPr>
          <w:p w14:paraId="2941502D" w14:textId="4375876D"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32.000.000</w:t>
            </w:r>
          </w:p>
        </w:tc>
        <w:tc>
          <w:tcPr>
            <w:tcW w:w="975" w:type="pct"/>
            <w:vAlign w:val="center"/>
          </w:tcPr>
          <w:p w14:paraId="49AD9022" w14:textId="4DA94FED"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85%</w:t>
            </w:r>
          </w:p>
        </w:tc>
        <w:tc>
          <w:tcPr>
            <w:tcW w:w="679" w:type="pct"/>
            <w:vAlign w:val="center"/>
          </w:tcPr>
          <w:p w14:paraId="227F54A0" w14:textId="339EC3C6"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15%</w:t>
            </w:r>
          </w:p>
        </w:tc>
        <w:tc>
          <w:tcPr>
            <w:tcW w:w="981" w:type="pct"/>
            <w:vAlign w:val="center"/>
          </w:tcPr>
          <w:p w14:paraId="09DE43A9" w14:textId="57A5D6C8"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Minim 2%</w:t>
            </w:r>
          </w:p>
        </w:tc>
        <w:tc>
          <w:tcPr>
            <w:tcW w:w="702" w:type="pct"/>
            <w:vAlign w:val="center"/>
          </w:tcPr>
          <w:p w14:paraId="2ED67373" w14:textId="65D84C07" w:rsidR="009478EC" w:rsidRPr="00E6293E" w:rsidRDefault="009478EC" w:rsidP="007B7B15">
            <w:pPr>
              <w:spacing w:before="60"/>
              <w:ind w:right="120"/>
              <w:jc w:val="both"/>
              <w:rPr>
                <w:rFonts w:cstheme="minorHAnsi"/>
                <w:color w:val="002060"/>
                <w:sz w:val="24"/>
                <w:szCs w:val="24"/>
              </w:rPr>
            </w:pPr>
            <w:r w:rsidRPr="00E6293E">
              <w:rPr>
                <w:rFonts w:cstheme="minorHAnsi"/>
                <w:color w:val="002060"/>
                <w:sz w:val="24"/>
                <w:szCs w:val="24"/>
              </w:rPr>
              <w:t>Maxim 13 %</w:t>
            </w:r>
          </w:p>
        </w:tc>
      </w:tr>
      <w:tr w:rsidR="009478EC" w:rsidRPr="00AB2EB4" w14:paraId="5E86DFB5" w14:textId="77777777" w:rsidTr="009478EC">
        <w:trPr>
          <w:trHeight w:val="423"/>
        </w:trPr>
        <w:tc>
          <w:tcPr>
            <w:tcW w:w="828" w:type="pct"/>
            <w:vMerge/>
          </w:tcPr>
          <w:p w14:paraId="530A0479" w14:textId="77777777" w:rsidR="009478EC" w:rsidRPr="00E6293E" w:rsidRDefault="009478EC" w:rsidP="007B7B15">
            <w:pPr>
              <w:spacing w:before="60"/>
              <w:ind w:right="120"/>
              <w:jc w:val="both"/>
              <w:rPr>
                <w:rFonts w:cstheme="minorHAnsi"/>
                <w:color w:val="002060"/>
                <w:sz w:val="24"/>
                <w:szCs w:val="24"/>
              </w:rPr>
            </w:pPr>
          </w:p>
        </w:tc>
        <w:tc>
          <w:tcPr>
            <w:tcW w:w="835" w:type="pct"/>
            <w:vMerge/>
            <w:vAlign w:val="center"/>
          </w:tcPr>
          <w:p w14:paraId="425A836D" w14:textId="77777777" w:rsidR="009478EC" w:rsidRPr="00E6293E" w:rsidRDefault="009478EC" w:rsidP="007B7B15">
            <w:pPr>
              <w:spacing w:before="60"/>
              <w:ind w:right="120"/>
              <w:jc w:val="both"/>
              <w:rPr>
                <w:rFonts w:cstheme="minorHAnsi"/>
                <w:color w:val="002060"/>
                <w:sz w:val="24"/>
                <w:szCs w:val="24"/>
              </w:rPr>
            </w:pPr>
          </w:p>
        </w:tc>
        <w:tc>
          <w:tcPr>
            <w:tcW w:w="975" w:type="pct"/>
            <w:vAlign w:val="center"/>
          </w:tcPr>
          <w:p w14:paraId="2570D4E6" w14:textId="45894B0B" w:rsidR="009478EC" w:rsidRPr="00E6293E" w:rsidRDefault="009478EC" w:rsidP="007B7B15">
            <w:pPr>
              <w:spacing w:before="60"/>
              <w:ind w:right="120"/>
              <w:jc w:val="center"/>
              <w:rPr>
                <w:rFonts w:cstheme="minorHAnsi"/>
                <w:color w:val="002060"/>
                <w:sz w:val="24"/>
                <w:szCs w:val="24"/>
              </w:rPr>
            </w:pPr>
            <w:r w:rsidRPr="00E6293E">
              <w:rPr>
                <w:rFonts w:cstheme="minorHAnsi"/>
                <w:color w:val="002060"/>
                <w:sz w:val="24"/>
                <w:szCs w:val="24"/>
              </w:rPr>
              <w:t>27.200.000</w:t>
            </w:r>
          </w:p>
        </w:tc>
        <w:tc>
          <w:tcPr>
            <w:tcW w:w="2362" w:type="pct"/>
            <w:gridSpan w:val="3"/>
            <w:vAlign w:val="center"/>
          </w:tcPr>
          <w:p w14:paraId="74A44F66" w14:textId="40D93BC9" w:rsidR="009478EC" w:rsidRPr="00E6293E" w:rsidRDefault="009478EC" w:rsidP="007B7B15">
            <w:pPr>
              <w:spacing w:before="60"/>
              <w:jc w:val="center"/>
              <w:rPr>
                <w:rFonts w:cstheme="minorHAnsi"/>
                <w:color w:val="002060"/>
                <w:sz w:val="24"/>
                <w:szCs w:val="24"/>
              </w:rPr>
            </w:pPr>
            <w:r w:rsidRPr="00E6293E">
              <w:rPr>
                <w:rFonts w:cstheme="minorHAnsi"/>
                <w:color w:val="002060"/>
                <w:sz w:val="24"/>
                <w:szCs w:val="24"/>
              </w:rPr>
              <w:t>4.800.000</w:t>
            </w:r>
          </w:p>
        </w:tc>
      </w:tr>
    </w:tbl>
    <w:p w14:paraId="5694EA8A" w14:textId="08743BC7" w:rsidR="00CA63B8" w:rsidRPr="00AB2EB4" w:rsidRDefault="00CA63B8" w:rsidP="007B7B15">
      <w:pPr>
        <w:autoSpaceDE w:val="0"/>
        <w:autoSpaceDN w:val="0"/>
        <w:adjustRightInd w:val="0"/>
        <w:spacing w:before="60" w:after="0" w:line="240" w:lineRule="auto"/>
        <w:jc w:val="both"/>
        <w:rPr>
          <w:rFonts w:cstheme="minorHAnsi"/>
          <w:color w:val="002060"/>
          <w:sz w:val="24"/>
          <w:szCs w:val="24"/>
        </w:rPr>
      </w:pPr>
      <w:bookmarkStart w:id="31" w:name="_Hlk139461763"/>
      <w:r w:rsidRPr="00AB2EB4">
        <w:rPr>
          <w:rFonts w:cstheme="minorHAnsi"/>
          <w:color w:val="002060"/>
          <w:sz w:val="24"/>
          <w:szCs w:val="24"/>
        </w:rPr>
        <w:t xml:space="preserve">Cursul de schimb care va fi utilizat pentru stabilirea acestei valori este cursul </w:t>
      </w:r>
      <w:proofErr w:type="spellStart"/>
      <w:r w:rsidRPr="00AB2EB4">
        <w:rPr>
          <w:rFonts w:cstheme="minorHAnsi"/>
          <w:color w:val="002060"/>
          <w:sz w:val="24"/>
          <w:szCs w:val="24"/>
        </w:rPr>
        <w:t>Inforeuro</w:t>
      </w:r>
      <w:proofErr w:type="spellEnd"/>
      <w:r w:rsidRPr="00AB2EB4">
        <w:rPr>
          <w:rFonts w:cstheme="minorHAnsi"/>
          <w:color w:val="002060"/>
          <w:sz w:val="24"/>
          <w:szCs w:val="24"/>
        </w:rPr>
        <w:t xml:space="preserve"> aferent lunii </w:t>
      </w:r>
      <w:r w:rsidR="00D327BF" w:rsidRPr="00AB2EB4">
        <w:rPr>
          <w:rFonts w:cstheme="minorHAnsi"/>
          <w:color w:val="002060"/>
          <w:sz w:val="24"/>
          <w:szCs w:val="24"/>
        </w:rPr>
        <w:t xml:space="preserve">..... </w:t>
      </w:r>
      <w:r w:rsidRPr="00AB2EB4">
        <w:rPr>
          <w:rFonts w:cstheme="minorHAnsi"/>
          <w:color w:val="002060"/>
          <w:sz w:val="24"/>
          <w:szCs w:val="24"/>
        </w:rPr>
        <w:t xml:space="preserve">2023. </w:t>
      </w:r>
      <w:bookmarkStart w:id="32" w:name="_Hlk141374764"/>
      <w:r w:rsidR="007F2ABF" w:rsidRPr="00AB2EB4">
        <w:rPr>
          <w:rFonts w:cstheme="minorHAnsi"/>
          <w:color w:val="002060"/>
          <w:sz w:val="24"/>
          <w:szCs w:val="24"/>
        </w:rPr>
        <w:t>Bugetul proiectului va fi exprimat DOAR în LEI.</w:t>
      </w:r>
      <w:bookmarkEnd w:id="32"/>
    </w:p>
    <w:p w14:paraId="29F68554" w14:textId="2FBE12E3" w:rsidR="00CA63B8" w:rsidRPr="00AB2EB4" w:rsidRDefault="00CA63B8" w:rsidP="007B7B15">
      <w:pPr>
        <w:spacing w:before="60" w:after="0" w:line="240" w:lineRule="auto"/>
        <w:jc w:val="both"/>
        <w:rPr>
          <w:rFonts w:cstheme="minorHAnsi"/>
          <w:color w:val="002060"/>
          <w:sz w:val="24"/>
          <w:szCs w:val="24"/>
        </w:rPr>
      </w:pPr>
      <w:r w:rsidRPr="00AB2EB4">
        <w:rPr>
          <w:rFonts w:cstheme="minorHAnsi"/>
          <w:color w:val="002060"/>
          <w:sz w:val="24"/>
          <w:szCs w:val="24"/>
        </w:rPr>
        <w:t>Există posibilitatea supracontractării conform OUG nr. 133/2021 – art. 15, alin. 1, lit. b), în funcție de disponibilitatea fondurilor.</w:t>
      </w:r>
    </w:p>
    <w:bookmarkEnd w:id="31"/>
    <w:p w14:paraId="50CD6275" w14:textId="7A0CEEAE" w:rsidR="009B5CB9" w:rsidRPr="00AB2EB4" w:rsidRDefault="009B5CB9" w:rsidP="007B7B15">
      <w:pPr>
        <w:pStyle w:val="Listparagraf"/>
        <w:spacing w:before="60" w:after="0" w:line="240" w:lineRule="auto"/>
        <w:ind w:left="1004"/>
        <w:contextualSpacing w:val="0"/>
        <w:jc w:val="both"/>
        <w:rPr>
          <w:rFonts w:cstheme="minorHAnsi"/>
          <w:i/>
          <w:color w:val="002060"/>
          <w:sz w:val="24"/>
          <w:szCs w:val="24"/>
        </w:rPr>
      </w:pPr>
      <w:r w:rsidRPr="00AB2EB4">
        <w:rPr>
          <w:rFonts w:cstheme="minorHAnsi"/>
          <w:i/>
          <w:color w:val="002060"/>
          <w:sz w:val="24"/>
          <w:szCs w:val="24"/>
        </w:rPr>
        <w:tab/>
      </w:r>
    </w:p>
    <w:p w14:paraId="3814FA14" w14:textId="1895FAD4" w:rsidR="00DE595B" w:rsidRPr="00AB2EB4" w:rsidRDefault="00DE595B"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3" w:name="_Toc146715553"/>
      <w:r w:rsidRPr="00AB2EB4">
        <w:rPr>
          <w:rFonts w:cstheme="minorHAnsi"/>
          <w:b/>
          <w:bCs/>
          <w:iCs/>
          <w:color w:val="002060"/>
          <w:sz w:val="24"/>
          <w:szCs w:val="24"/>
        </w:rPr>
        <w:t>Rata de cofinanțare</w:t>
      </w:r>
      <w:bookmarkEnd w:id="33"/>
      <w:r w:rsidRPr="00AB2EB4">
        <w:rPr>
          <w:rFonts w:cstheme="minorHAnsi"/>
          <w:b/>
          <w:bCs/>
          <w:iCs/>
          <w:color w:val="002060"/>
          <w:sz w:val="24"/>
          <w:szCs w:val="24"/>
        </w:rPr>
        <w:t xml:space="preserve"> </w:t>
      </w:r>
      <w:r w:rsidRPr="00AB2EB4">
        <w:rPr>
          <w:rFonts w:cstheme="minorHAnsi"/>
          <w:b/>
          <w:bCs/>
          <w:iCs/>
          <w:color w:val="002060"/>
          <w:sz w:val="24"/>
          <w:szCs w:val="24"/>
        </w:rPr>
        <w:tab/>
      </w:r>
    </w:p>
    <w:p w14:paraId="5797ECE6" w14:textId="29FE550A" w:rsidR="006664F1" w:rsidRPr="00AB2EB4" w:rsidRDefault="006664F1" w:rsidP="007B7B15">
      <w:pPr>
        <w:autoSpaceDE w:val="0"/>
        <w:autoSpaceDN w:val="0"/>
        <w:adjustRightInd w:val="0"/>
        <w:spacing w:before="60" w:after="0" w:line="240" w:lineRule="auto"/>
        <w:jc w:val="both"/>
        <w:rPr>
          <w:rFonts w:cstheme="minorHAnsi"/>
          <w:iCs/>
          <w:color w:val="002060"/>
          <w:sz w:val="24"/>
          <w:szCs w:val="24"/>
        </w:rPr>
      </w:pPr>
      <w:bookmarkStart w:id="34" w:name="_Hlk139530509"/>
      <w:r w:rsidRPr="00AB2EB4">
        <w:rPr>
          <w:rFonts w:cstheme="minorHAnsi"/>
          <w:iCs/>
          <w:color w:val="002060"/>
          <w:sz w:val="24"/>
          <w:szCs w:val="24"/>
        </w:rPr>
        <w:t>În cadrul prezentului apel de proiecte, pentru întocmirea bugetului cererii de finanțare se vor lua în calcul</w:t>
      </w:r>
      <w:r w:rsidR="0073726F" w:rsidRPr="00AB2EB4">
        <w:rPr>
          <w:rFonts w:cstheme="minorHAnsi"/>
          <w:iCs/>
          <w:color w:val="002060"/>
          <w:sz w:val="24"/>
          <w:szCs w:val="24"/>
        </w:rPr>
        <w:t xml:space="preserve"> următoarele rate de finanțare funcție de regiunea de dezvoltare vizate de obiectivul de investiții</w:t>
      </w:r>
      <w:r w:rsidRPr="00AB2EB4">
        <w:rPr>
          <w:rFonts w:cstheme="minorHAnsi"/>
          <w:iCs/>
          <w:color w:val="002060"/>
          <w:sz w:val="24"/>
          <w:szCs w:val="24"/>
        </w:rPr>
        <w:t>:</w:t>
      </w:r>
    </w:p>
    <w:p w14:paraId="079564FF" w14:textId="580CDA95" w:rsidR="00754438" w:rsidRPr="00AB2EB4" w:rsidRDefault="006664F1" w:rsidP="007B7B15">
      <w:pPr>
        <w:pStyle w:val="Listparagraf"/>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Pentru proiectele care vor fi localizate </w:t>
      </w:r>
      <w:r w:rsidR="00754438" w:rsidRPr="00AB2EB4">
        <w:rPr>
          <w:rFonts w:cstheme="minorHAnsi"/>
          <w:iCs/>
          <w:color w:val="002060"/>
          <w:sz w:val="24"/>
          <w:szCs w:val="24"/>
        </w:rPr>
        <w:t xml:space="preserve">în </w:t>
      </w:r>
      <w:r w:rsidR="00754438" w:rsidRPr="00AB2EB4">
        <w:rPr>
          <w:rFonts w:cstheme="minorHAnsi"/>
          <w:b/>
          <w:bCs/>
          <w:iCs/>
          <w:color w:val="002060"/>
          <w:sz w:val="24"/>
          <w:szCs w:val="24"/>
        </w:rPr>
        <w:t>regiunea mai dezvoltată</w:t>
      </w:r>
      <w:r w:rsidR="00E27BAF" w:rsidRPr="00AB2EB4">
        <w:rPr>
          <w:rFonts w:cstheme="minorHAnsi"/>
          <w:b/>
          <w:bCs/>
          <w:iCs/>
          <w:color w:val="002060"/>
          <w:sz w:val="24"/>
          <w:szCs w:val="24"/>
        </w:rPr>
        <w:t>:</w:t>
      </w:r>
    </w:p>
    <w:p w14:paraId="7A4D5F4E" w14:textId="04FCE9DD" w:rsidR="00CA63B8" w:rsidRPr="00AB2EB4" w:rsidRDefault="006664F1" w:rsidP="007B7B15">
      <w:pPr>
        <w:pStyle w:val="Listparagraf"/>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AB2EB4">
        <w:rPr>
          <w:rFonts w:cstheme="minorHAnsi"/>
          <w:b/>
          <w:bCs/>
          <w:iCs/>
          <w:color w:val="002060"/>
          <w:sz w:val="24"/>
          <w:szCs w:val="24"/>
        </w:rPr>
        <w:t>c</w:t>
      </w:r>
      <w:r w:rsidRPr="00AB2EB4">
        <w:rPr>
          <w:rFonts w:cstheme="minorHAnsi"/>
          <w:b/>
          <w:bCs/>
          <w:color w:val="002060"/>
          <w:sz w:val="24"/>
          <w:szCs w:val="24"/>
        </w:rPr>
        <w:t>ontribuți</w:t>
      </w:r>
      <w:r w:rsidR="00E27BAF" w:rsidRPr="00AB2EB4">
        <w:rPr>
          <w:rFonts w:cstheme="minorHAnsi"/>
          <w:b/>
          <w:bCs/>
          <w:color w:val="002060"/>
          <w:sz w:val="24"/>
          <w:szCs w:val="24"/>
        </w:rPr>
        <w:t>a</w:t>
      </w:r>
      <w:r w:rsidRPr="00AB2EB4">
        <w:rPr>
          <w:rFonts w:cstheme="minorHAnsi"/>
          <w:b/>
          <w:bCs/>
          <w:color w:val="002060"/>
          <w:sz w:val="24"/>
          <w:szCs w:val="24"/>
        </w:rPr>
        <w:t xml:space="preserve"> din partea fondurilor</w:t>
      </w:r>
      <w:r w:rsidR="00E27BAF" w:rsidRPr="00AB2EB4">
        <w:rPr>
          <w:rFonts w:cstheme="minorHAnsi"/>
          <w:b/>
          <w:bCs/>
          <w:color w:val="002060"/>
          <w:sz w:val="24"/>
          <w:szCs w:val="24"/>
        </w:rPr>
        <w:t xml:space="preserve"> pentru acest tip de regiune</w:t>
      </w:r>
      <w:r w:rsidRPr="00AB2EB4">
        <w:rPr>
          <w:rFonts w:cstheme="minorHAnsi"/>
          <w:b/>
          <w:bCs/>
          <w:color w:val="002060"/>
          <w:sz w:val="24"/>
          <w:szCs w:val="24"/>
        </w:rPr>
        <w:t xml:space="preserve"> </w:t>
      </w:r>
      <w:r w:rsidRPr="00AB2EB4">
        <w:rPr>
          <w:rFonts w:cstheme="minorHAnsi"/>
          <w:iCs/>
          <w:color w:val="002060"/>
          <w:sz w:val="24"/>
          <w:szCs w:val="24"/>
        </w:rPr>
        <w:t>(</w:t>
      </w:r>
      <w:r w:rsidR="008C47A1" w:rsidRPr="00AB2EB4">
        <w:rPr>
          <w:rFonts w:cstheme="minorHAnsi"/>
          <w:iCs/>
          <w:color w:val="002060"/>
          <w:sz w:val="24"/>
          <w:szCs w:val="24"/>
        </w:rPr>
        <w:t>c</w:t>
      </w:r>
      <w:r w:rsidRPr="00AB2EB4">
        <w:rPr>
          <w:rFonts w:cstheme="minorHAnsi"/>
          <w:iCs/>
          <w:color w:val="002060"/>
          <w:sz w:val="24"/>
          <w:szCs w:val="24"/>
        </w:rPr>
        <w:t xml:space="preserve">ontribuția UE - FEDR) </w:t>
      </w:r>
      <w:r w:rsidR="009B318B" w:rsidRPr="00AB2EB4">
        <w:rPr>
          <w:rFonts w:cstheme="minorHAnsi"/>
          <w:iCs/>
          <w:color w:val="002060"/>
          <w:sz w:val="24"/>
          <w:szCs w:val="24"/>
        </w:rPr>
        <w:t xml:space="preserve">este </w:t>
      </w:r>
      <w:r w:rsidRPr="00AB2EB4">
        <w:rPr>
          <w:rFonts w:cstheme="minorHAnsi"/>
          <w:iCs/>
          <w:color w:val="002060"/>
          <w:sz w:val="24"/>
          <w:szCs w:val="24"/>
        </w:rPr>
        <w:t>de</w:t>
      </w:r>
      <w:r w:rsidR="00754438" w:rsidRPr="00AB2EB4">
        <w:rPr>
          <w:rFonts w:cstheme="minorHAnsi"/>
          <w:iCs/>
          <w:color w:val="002060"/>
          <w:sz w:val="24"/>
          <w:szCs w:val="24"/>
        </w:rPr>
        <w:t xml:space="preserve"> 40</w:t>
      </w:r>
      <w:r w:rsidR="00CA63B8" w:rsidRPr="00AB2EB4">
        <w:rPr>
          <w:rFonts w:cstheme="minorHAnsi"/>
          <w:iCs/>
          <w:color w:val="002060"/>
          <w:sz w:val="24"/>
          <w:szCs w:val="24"/>
        </w:rPr>
        <w:t xml:space="preserve">% din valoarea totală eligibilă a proiectului, respectiv de maxim </w:t>
      </w:r>
      <w:r w:rsidR="00754438" w:rsidRPr="00AB2EB4">
        <w:rPr>
          <w:rFonts w:cstheme="minorHAnsi"/>
          <w:iCs/>
          <w:color w:val="002060"/>
          <w:sz w:val="24"/>
          <w:szCs w:val="24"/>
        </w:rPr>
        <w:t>58</w:t>
      </w:r>
      <w:r w:rsidR="00CA63B8" w:rsidRPr="00AB2EB4">
        <w:rPr>
          <w:rFonts w:cstheme="minorHAnsi"/>
          <w:iCs/>
          <w:color w:val="002060"/>
          <w:sz w:val="24"/>
          <w:szCs w:val="24"/>
        </w:rPr>
        <w:t>% contribuție buget de stat.</w:t>
      </w:r>
    </w:p>
    <w:p w14:paraId="51739881" w14:textId="2118042D" w:rsidR="00502333" w:rsidRPr="00AB2EB4" w:rsidRDefault="00502333" w:rsidP="007B7B15">
      <w:pPr>
        <w:pStyle w:val="Listparagraf"/>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Pentru proiectele care vor fi localizate în </w:t>
      </w:r>
      <w:r w:rsidRPr="00AB2EB4">
        <w:rPr>
          <w:rFonts w:cstheme="minorHAnsi"/>
          <w:b/>
          <w:bCs/>
          <w:iCs/>
          <w:color w:val="002060"/>
          <w:sz w:val="24"/>
          <w:szCs w:val="24"/>
        </w:rPr>
        <w:t xml:space="preserve">regiunile mai </w:t>
      </w:r>
      <w:r w:rsidR="00C737CC" w:rsidRPr="00AB2EB4">
        <w:rPr>
          <w:rFonts w:cstheme="minorHAnsi"/>
          <w:b/>
          <w:bCs/>
          <w:iCs/>
          <w:color w:val="002060"/>
          <w:sz w:val="24"/>
          <w:szCs w:val="24"/>
        </w:rPr>
        <w:t>puțin</w:t>
      </w:r>
      <w:r w:rsidRPr="00AB2EB4">
        <w:rPr>
          <w:rFonts w:cstheme="minorHAnsi"/>
          <w:b/>
          <w:bCs/>
          <w:iCs/>
          <w:color w:val="002060"/>
          <w:sz w:val="24"/>
          <w:szCs w:val="24"/>
        </w:rPr>
        <w:t xml:space="preserve"> dezvoltate</w:t>
      </w:r>
    </w:p>
    <w:p w14:paraId="5AAE7011" w14:textId="1A5C034B" w:rsidR="00502333" w:rsidRPr="00AB2EB4" w:rsidRDefault="00502333" w:rsidP="007B7B15">
      <w:pPr>
        <w:pStyle w:val="Listparagraf"/>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AB2EB4">
        <w:rPr>
          <w:rFonts w:cstheme="minorHAnsi"/>
          <w:b/>
          <w:bCs/>
          <w:iCs/>
          <w:color w:val="002060"/>
          <w:sz w:val="24"/>
          <w:szCs w:val="24"/>
        </w:rPr>
        <w:t>c</w:t>
      </w:r>
      <w:r w:rsidRPr="00AB2EB4">
        <w:rPr>
          <w:rFonts w:cstheme="minorHAnsi"/>
          <w:b/>
          <w:bCs/>
          <w:color w:val="002060"/>
          <w:sz w:val="24"/>
          <w:szCs w:val="24"/>
        </w:rPr>
        <w:t>ontribuți</w:t>
      </w:r>
      <w:r w:rsidR="00E27BAF" w:rsidRPr="00AB2EB4">
        <w:rPr>
          <w:rFonts w:cstheme="minorHAnsi"/>
          <w:b/>
          <w:bCs/>
          <w:color w:val="002060"/>
          <w:sz w:val="24"/>
          <w:szCs w:val="24"/>
        </w:rPr>
        <w:t>a</w:t>
      </w:r>
      <w:r w:rsidRPr="00AB2EB4">
        <w:rPr>
          <w:rFonts w:cstheme="minorHAnsi"/>
          <w:b/>
          <w:bCs/>
          <w:color w:val="002060"/>
          <w:sz w:val="24"/>
          <w:szCs w:val="24"/>
        </w:rPr>
        <w:t xml:space="preserve"> din partea fondurilor</w:t>
      </w:r>
      <w:r w:rsidR="009B318B" w:rsidRPr="00AB2EB4">
        <w:rPr>
          <w:rFonts w:cstheme="minorHAnsi"/>
          <w:b/>
          <w:bCs/>
          <w:color w:val="002060"/>
          <w:sz w:val="24"/>
          <w:szCs w:val="24"/>
        </w:rPr>
        <w:t xml:space="preserve"> pentru acest tip de regiune</w:t>
      </w:r>
      <w:r w:rsidRPr="00AB2EB4">
        <w:rPr>
          <w:rFonts w:cstheme="minorHAnsi"/>
          <w:b/>
          <w:bCs/>
          <w:color w:val="002060"/>
          <w:sz w:val="24"/>
          <w:szCs w:val="24"/>
        </w:rPr>
        <w:t xml:space="preserve"> </w:t>
      </w:r>
      <w:r w:rsidRPr="00AB2EB4">
        <w:rPr>
          <w:rFonts w:cstheme="minorHAnsi"/>
          <w:iCs/>
          <w:color w:val="002060"/>
          <w:sz w:val="24"/>
          <w:szCs w:val="24"/>
        </w:rPr>
        <w:t>(</w:t>
      </w:r>
      <w:r w:rsidR="008C47A1" w:rsidRPr="00AB2EB4">
        <w:rPr>
          <w:rFonts w:cstheme="minorHAnsi"/>
          <w:iCs/>
          <w:color w:val="002060"/>
          <w:sz w:val="24"/>
          <w:szCs w:val="24"/>
        </w:rPr>
        <w:t>c</w:t>
      </w:r>
      <w:r w:rsidRPr="00AB2EB4">
        <w:rPr>
          <w:rFonts w:cstheme="minorHAnsi"/>
          <w:iCs/>
          <w:color w:val="002060"/>
          <w:sz w:val="24"/>
          <w:szCs w:val="24"/>
        </w:rPr>
        <w:t xml:space="preserve">ontribuția UE - FEDR) </w:t>
      </w:r>
      <w:r w:rsidR="009B318B" w:rsidRPr="00AB2EB4">
        <w:rPr>
          <w:rFonts w:cstheme="minorHAnsi"/>
          <w:iCs/>
          <w:color w:val="002060"/>
          <w:sz w:val="24"/>
          <w:szCs w:val="24"/>
        </w:rPr>
        <w:t xml:space="preserve">este </w:t>
      </w:r>
      <w:r w:rsidRPr="00AB2EB4">
        <w:rPr>
          <w:rFonts w:cstheme="minorHAnsi"/>
          <w:iCs/>
          <w:color w:val="002060"/>
          <w:sz w:val="24"/>
          <w:szCs w:val="24"/>
        </w:rPr>
        <w:t>de 85% din valoarea totală eligibilă a proiectului, respectiv de maxim 13% contribuție buget de stat.</w:t>
      </w:r>
    </w:p>
    <w:p w14:paraId="408374F3" w14:textId="77777777" w:rsidR="00F70FB7" w:rsidRPr="00AB2EB4" w:rsidRDefault="00F70FB7" w:rsidP="007B7B15">
      <w:pPr>
        <w:autoSpaceDE w:val="0"/>
        <w:autoSpaceDN w:val="0"/>
        <w:adjustRightInd w:val="0"/>
        <w:spacing w:before="60" w:after="0" w:line="240" w:lineRule="auto"/>
        <w:jc w:val="both"/>
        <w:rPr>
          <w:rFonts w:cstheme="minorHAnsi"/>
          <w:iCs/>
          <w:color w:val="002060"/>
          <w:sz w:val="24"/>
          <w:szCs w:val="24"/>
        </w:rPr>
      </w:pPr>
      <w:r w:rsidRPr="00AB2EB4">
        <w:rPr>
          <w:rFonts w:cstheme="minorHAnsi"/>
          <w:b/>
          <w:bCs/>
          <w:iCs/>
          <w:color w:val="002060"/>
          <w:sz w:val="24"/>
          <w:szCs w:val="24"/>
        </w:rPr>
        <w:t>Contribuția proprie</w:t>
      </w:r>
      <w:r w:rsidRPr="00AB2EB4">
        <w:rPr>
          <w:rFonts w:cstheme="minorHAnsi"/>
          <w:iCs/>
          <w:color w:val="002060"/>
          <w:sz w:val="24"/>
          <w:szCs w:val="24"/>
        </w:rPr>
        <w:t xml:space="preserve"> din partea solicitantului/parteneriatului este în cuantum de </w:t>
      </w:r>
      <w:r w:rsidRPr="00AB2EB4">
        <w:rPr>
          <w:rFonts w:cstheme="minorHAnsi"/>
          <w:b/>
          <w:bCs/>
          <w:iCs/>
          <w:color w:val="002060"/>
          <w:sz w:val="24"/>
          <w:szCs w:val="24"/>
        </w:rPr>
        <w:t>minim 2%</w:t>
      </w:r>
      <w:r w:rsidRPr="00AB2EB4">
        <w:rPr>
          <w:rFonts w:cstheme="minorHAnsi"/>
          <w:iCs/>
          <w:color w:val="002060"/>
          <w:sz w:val="24"/>
          <w:szCs w:val="24"/>
        </w:rPr>
        <w:t xml:space="preserve"> din valoarea totală eligibilă a proiectului.</w:t>
      </w:r>
    </w:p>
    <w:p w14:paraId="0C33D536" w14:textId="31212C89" w:rsidR="00F70FB7" w:rsidRPr="00AB2EB4" w:rsidRDefault="00F70FB7" w:rsidP="007B7B15">
      <w:pPr>
        <w:autoSpaceDE w:val="0"/>
        <w:autoSpaceDN w:val="0"/>
        <w:adjustRightInd w:val="0"/>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cazul proiectelor depuse în parteneriat: </w:t>
      </w:r>
    </w:p>
    <w:bookmarkEnd w:id="34"/>
    <w:p w14:paraId="078163BF" w14:textId="65170800" w:rsidR="007F2ABF" w:rsidRPr="00AB2EB4" w:rsidRDefault="00201B01" w:rsidP="007B7B15">
      <w:pPr>
        <w:pStyle w:val="Listparagraf"/>
        <w:numPr>
          <w:ilvl w:val="0"/>
          <w:numId w:val="43"/>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c</w:t>
      </w:r>
      <w:r w:rsidR="007F2ABF" w:rsidRPr="00AB2EB4">
        <w:rPr>
          <w:rFonts w:cstheme="minorHAnsi"/>
          <w:iCs/>
          <w:color w:val="002060"/>
          <w:sz w:val="24"/>
          <w:szCs w:val="24"/>
        </w:rPr>
        <w:t>ontribuția proprie minimă a solicitantului/</w:t>
      </w:r>
      <w:bookmarkStart w:id="35" w:name="_Hlk141374785"/>
      <w:r w:rsidR="007F2ABF" w:rsidRPr="00AB2EB4">
        <w:rPr>
          <w:rFonts w:cstheme="minorHAnsi"/>
          <w:iCs/>
          <w:color w:val="002060"/>
          <w:sz w:val="24"/>
          <w:szCs w:val="24"/>
        </w:rPr>
        <w:t xml:space="preserve">parteneriatului </w:t>
      </w:r>
      <w:bookmarkEnd w:id="35"/>
      <w:r w:rsidR="007F2ABF" w:rsidRPr="00AB2EB4">
        <w:rPr>
          <w:rFonts w:cstheme="minorHAnsi"/>
          <w:iCs/>
          <w:color w:val="002060"/>
          <w:sz w:val="24"/>
          <w:szCs w:val="24"/>
        </w:rPr>
        <w:t xml:space="preserve">reprezintă o valoare obținută prin aplicarea procentului minim de contribuție proprie, la valoarea eligibilă angajată de respectivul solicitant/ </w:t>
      </w:r>
      <w:bookmarkStart w:id="36" w:name="_Hlk141374794"/>
      <w:r w:rsidR="007F2ABF" w:rsidRPr="00AB2EB4">
        <w:rPr>
          <w:rFonts w:cstheme="minorHAnsi"/>
          <w:iCs/>
          <w:color w:val="002060"/>
          <w:sz w:val="24"/>
          <w:szCs w:val="24"/>
        </w:rPr>
        <w:t xml:space="preserve">parteneriat </w:t>
      </w:r>
      <w:bookmarkEnd w:id="36"/>
      <w:r w:rsidR="007F2ABF" w:rsidRPr="00AB2EB4">
        <w:rPr>
          <w:rFonts w:cstheme="minorHAnsi"/>
          <w:iCs/>
          <w:color w:val="002060"/>
          <w:sz w:val="24"/>
          <w:szCs w:val="24"/>
        </w:rPr>
        <w:t>în cadrul proiectului.</w:t>
      </w:r>
    </w:p>
    <w:p w14:paraId="09DC47FE" w14:textId="07D8E433" w:rsidR="007F2ABF" w:rsidRPr="00AB2EB4" w:rsidRDefault="007F2ABF" w:rsidP="007B7B15">
      <w:pPr>
        <w:pStyle w:val="Listparagraf"/>
        <w:numPr>
          <w:ilvl w:val="0"/>
          <w:numId w:val="43"/>
        </w:numPr>
        <w:autoSpaceDE w:val="0"/>
        <w:autoSpaceDN w:val="0"/>
        <w:adjustRightInd w:val="0"/>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lastRenderedPageBreak/>
        <w:t>modalitatea de participare a partenerilor la asigurarea cheltuielilor eligibile și neeligibile ale proiectului va fi stabilită în cadrul Acordului de parteneriat</w:t>
      </w:r>
      <w:r w:rsidR="000356ED" w:rsidRPr="00AB2EB4">
        <w:rPr>
          <w:rFonts w:cstheme="minorHAnsi"/>
          <w:iCs/>
          <w:color w:val="002060"/>
          <w:sz w:val="24"/>
          <w:szCs w:val="24"/>
        </w:rPr>
        <w:t xml:space="preserve"> (</w:t>
      </w:r>
      <w:r w:rsidR="00513117" w:rsidRPr="00AB2EB4">
        <w:rPr>
          <w:rFonts w:cstheme="minorHAnsi"/>
          <w:iCs/>
          <w:color w:val="002060"/>
          <w:sz w:val="24"/>
          <w:szCs w:val="24"/>
        </w:rPr>
        <w:t>A</w:t>
      </w:r>
      <w:r w:rsidR="000356ED" w:rsidRPr="00AB2EB4">
        <w:rPr>
          <w:rFonts w:cstheme="minorHAnsi"/>
          <w:iCs/>
          <w:color w:val="002060"/>
          <w:sz w:val="24"/>
          <w:szCs w:val="24"/>
        </w:rPr>
        <w:t xml:space="preserve">nexa </w:t>
      </w:r>
      <w:r w:rsidR="00513117" w:rsidRPr="00AB2EB4">
        <w:rPr>
          <w:rFonts w:cstheme="minorHAnsi"/>
          <w:iCs/>
          <w:color w:val="002060"/>
          <w:sz w:val="24"/>
          <w:szCs w:val="24"/>
        </w:rPr>
        <w:t>5)</w:t>
      </w:r>
      <w:r w:rsidRPr="00AB2EB4">
        <w:rPr>
          <w:rFonts w:cstheme="minorHAnsi"/>
          <w:iCs/>
          <w:color w:val="002060"/>
          <w:sz w:val="24"/>
          <w:szCs w:val="24"/>
        </w:rPr>
        <w:t>.</w:t>
      </w:r>
    </w:p>
    <w:p w14:paraId="3736C042" w14:textId="04EAC5B3" w:rsidR="008C47A1" w:rsidRPr="00AB2EB4" w:rsidRDefault="008C47A1" w:rsidP="007B7B15">
      <w:pPr>
        <w:spacing w:before="60" w:after="0" w:line="240" w:lineRule="auto"/>
        <w:rPr>
          <w:rFonts w:cstheme="minorHAnsi"/>
          <w:iCs/>
          <w:color w:val="002060"/>
          <w:sz w:val="24"/>
          <w:szCs w:val="24"/>
        </w:rPr>
      </w:pPr>
    </w:p>
    <w:p w14:paraId="05FC296B" w14:textId="1BAD51C4" w:rsidR="008C47A1" w:rsidRPr="00AB2EB4"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7" w:name="_Toc134715956"/>
      <w:bookmarkStart w:id="38" w:name="_Toc134716104"/>
      <w:bookmarkStart w:id="39" w:name="_Toc134716281"/>
      <w:bookmarkStart w:id="40" w:name="_Toc134716430"/>
      <w:bookmarkStart w:id="41" w:name="_Toc134716580"/>
      <w:bookmarkStart w:id="42" w:name="_Toc134716720"/>
      <w:bookmarkStart w:id="43" w:name="_Toc134716860"/>
      <w:bookmarkStart w:id="44" w:name="_Toc134716999"/>
      <w:bookmarkStart w:id="45" w:name="_Toc134717137"/>
      <w:bookmarkStart w:id="46" w:name="_Toc134717273"/>
      <w:bookmarkStart w:id="47" w:name="_Toc134717406"/>
      <w:bookmarkStart w:id="48" w:name="_Toc134717879"/>
      <w:bookmarkStart w:id="49" w:name="_Toc146715554"/>
      <w:bookmarkEnd w:id="37"/>
      <w:bookmarkEnd w:id="38"/>
      <w:bookmarkEnd w:id="39"/>
      <w:bookmarkEnd w:id="40"/>
      <w:bookmarkEnd w:id="41"/>
      <w:bookmarkEnd w:id="42"/>
      <w:bookmarkEnd w:id="43"/>
      <w:bookmarkEnd w:id="44"/>
      <w:bookmarkEnd w:id="45"/>
      <w:bookmarkEnd w:id="46"/>
      <w:bookmarkEnd w:id="47"/>
      <w:bookmarkEnd w:id="48"/>
      <w:r w:rsidRPr="00AB2EB4">
        <w:rPr>
          <w:rFonts w:cstheme="minorHAnsi"/>
          <w:b/>
          <w:bCs/>
          <w:iCs/>
          <w:color w:val="002060"/>
          <w:sz w:val="24"/>
          <w:szCs w:val="24"/>
        </w:rPr>
        <w:t>Zona</w:t>
      </w:r>
      <w:r w:rsidR="009B5CB9" w:rsidRPr="00AB2EB4">
        <w:rPr>
          <w:rFonts w:cstheme="minorHAnsi"/>
          <w:b/>
          <w:bCs/>
          <w:iCs/>
          <w:color w:val="002060"/>
          <w:sz w:val="24"/>
          <w:szCs w:val="24"/>
        </w:rPr>
        <w:t>/</w:t>
      </w:r>
      <w:r w:rsidR="003F0624" w:rsidRPr="00AB2EB4">
        <w:rPr>
          <w:rFonts w:cstheme="minorHAnsi"/>
          <w:b/>
          <w:bCs/>
          <w:iCs/>
          <w:color w:val="002060"/>
          <w:sz w:val="24"/>
          <w:szCs w:val="24"/>
        </w:rPr>
        <w:t xml:space="preserve"> </w:t>
      </w:r>
      <w:r w:rsidR="009B5CB9" w:rsidRPr="00AB2EB4">
        <w:rPr>
          <w:rFonts w:cstheme="minorHAnsi"/>
          <w:b/>
          <w:bCs/>
          <w:iCs/>
          <w:color w:val="002060"/>
          <w:sz w:val="24"/>
          <w:szCs w:val="24"/>
        </w:rPr>
        <w:t>zonele</w:t>
      </w:r>
      <w:r w:rsidRPr="00AB2EB4">
        <w:rPr>
          <w:rFonts w:cstheme="minorHAnsi"/>
          <w:b/>
          <w:bCs/>
          <w:iCs/>
          <w:color w:val="002060"/>
          <w:sz w:val="24"/>
          <w:szCs w:val="24"/>
        </w:rPr>
        <w:t xml:space="preserve"> geografică</w:t>
      </w:r>
      <w:r w:rsidR="009B5CB9" w:rsidRPr="00AB2EB4">
        <w:rPr>
          <w:rFonts w:cstheme="minorHAnsi"/>
          <w:b/>
          <w:bCs/>
          <w:iCs/>
          <w:color w:val="002060"/>
          <w:sz w:val="24"/>
          <w:szCs w:val="24"/>
        </w:rPr>
        <w:t>(e)</w:t>
      </w:r>
      <w:r w:rsidRPr="00AB2EB4">
        <w:rPr>
          <w:rFonts w:cstheme="minorHAnsi"/>
          <w:b/>
          <w:bCs/>
          <w:iCs/>
          <w:color w:val="002060"/>
          <w:sz w:val="24"/>
          <w:szCs w:val="24"/>
        </w:rPr>
        <w:t xml:space="preserve"> vizată</w:t>
      </w:r>
      <w:r w:rsidR="009B5CB9" w:rsidRPr="00AB2EB4">
        <w:rPr>
          <w:rFonts w:cstheme="minorHAnsi"/>
          <w:b/>
          <w:bCs/>
          <w:iCs/>
          <w:color w:val="002060"/>
          <w:sz w:val="24"/>
          <w:szCs w:val="24"/>
        </w:rPr>
        <w:t>(e)</w:t>
      </w:r>
      <w:r w:rsidRPr="00AB2EB4">
        <w:rPr>
          <w:rFonts w:cstheme="minorHAnsi"/>
          <w:b/>
          <w:bCs/>
          <w:iCs/>
          <w:color w:val="002060"/>
          <w:sz w:val="24"/>
          <w:szCs w:val="24"/>
        </w:rPr>
        <w:t xml:space="preserve"> de </w:t>
      </w:r>
      <w:r w:rsidR="009B5CB9" w:rsidRPr="00AB2EB4">
        <w:rPr>
          <w:rFonts w:cstheme="minorHAnsi"/>
          <w:b/>
          <w:bCs/>
          <w:iCs/>
          <w:color w:val="002060"/>
          <w:sz w:val="24"/>
          <w:szCs w:val="24"/>
        </w:rPr>
        <w:t>apelul de proiecte</w:t>
      </w:r>
      <w:bookmarkEnd w:id="49"/>
      <w:r w:rsidR="009B5CB9" w:rsidRPr="00AB2EB4">
        <w:rPr>
          <w:rFonts w:cstheme="minorHAnsi"/>
          <w:b/>
          <w:bCs/>
          <w:iCs/>
          <w:color w:val="002060"/>
          <w:sz w:val="24"/>
          <w:szCs w:val="24"/>
        </w:rPr>
        <w:t xml:space="preserve"> </w:t>
      </w:r>
    </w:p>
    <w:p w14:paraId="2DFE4F20" w14:textId="275E751A" w:rsidR="008C47A1" w:rsidRPr="00AB2EB4" w:rsidRDefault="004161E7" w:rsidP="007B7B15">
      <w:pPr>
        <w:spacing w:before="60" w:after="0" w:line="240" w:lineRule="auto"/>
        <w:jc w:val="both"/>
        <w:rPr>
          <w:rFonts w:cstheme="minorHAnsi"/>
          <w:iCs/>
          <w:color w:val="002060"/>
          <w:sz w:val="24"/>
          <w:szCs w:val="24"/>
        </w:rPr>
      </w:pPr>
      <w:bookmarkStart w:id="50" w:name="_Hlk139462029"/>
      <w:r w:rsidRPr="00AB2EB4">
        <w:rPr>
          <w:rFonts w:cstheme="minorHAnsi"/>
          <w:iCs/>
          <w:color w:val="002060"/>
          <w:sz w:val="24"/>
          <w:szCs w:val="24"/>
        </w:rPr>
        <w:t xml:space="preserve">Prezentul apel de proiecte vizează </w:t>
      </w:r>
      <w:r w:rsidR="008C47A1" w:rsidRPr="00AB2EB4">
        <w:rPr>
          <w:rFonts w:cstheme="minorHAnsi"/>
          <w:iCs/>
          <w:color w:val="002060"/>
          <w:sz w:val="24"/>
          <w:szCs w:val="24"/>
        </w:rPr>
        <w:t>proiecte</w:t>
      </w:r>
      <w:r w:rsidR="00201B01" w:rsidRPr="00AB2EB4">
        <w:rPr>
          <w:rFonts w:cstheme="minorHAnsi"/>
          <w:iCs/>
          <w:color w:val="002060"/>
          <w:sz w:val="24"/>
          <w:szCs w:val="24"/>
        </w:rPr>
        <w:t xml:space="preserve"> de</w:t>
      </w:r>
      <w:r w:rsidR="008C47A1" w:rsidRPr="00AB2EB4">
        <w:rPr>
          <w:rFonts w:cstheme="minorHAnsi"/>
          <w:iCs/>
          <w:color w:val="002060"/>
          <w:sz w:val="24"/>
          <w:szCs w:val="24"/>
        </w:rPr>
        <w:t xml:space="preserve"> investiții de tipul </w:t>
      </w:r>
      <w:r w:rsidR="008C47A1" w:rsidRPr="00AB2EB4">
        <w:rPr>
          <w:rFonts w:cstheme="minorHAnsi"/>
          <w:i/>
          <w:color w:val="002060"/>
          <w:sz w:val="24"/>
          <w:szCs w:val="24"/>
        </w:rPr>
        <w:t>extindere/ modernizare/ reabilitare/ construcție</w:t>
      </w:r>
      <w:r w:rsidR="003F0624" w:rsidRPr="00AB2EB4">
        <w:rPr>
          <w:rFonts w:cstheme="minorHAnsi"/>
          <w:i/>
          <w:color w:val="002060"/>
          <w:sz w:val="24"/>
          <w:szCs w:val="24"/>
        </w:rPr>
        <w:t xml:space="preserve"> nouă</w:t>
      </w:r>
      <w:r w:rsidR="008C47A1" w:rsidRPr="00AB2EB4">
        <w:rPr>
          <w:rFonts w:cstheme="minorHAnsi"/>
          <w:i/>
          <w:color w:val="002060"/>
          <w:sz w:val="24"/>
          <w:szCs w:val="24"/>
        </w:rPr>
        <w:t xml:space="preserve"> și dotare</w:t>
      </w:r>
      <w:r w:rsidR="00201B01" w:rsidRPr="00AB2EB4">
        <w:rPr>
          <w:rFonts w:cstheme="minorHAnsi"/>
          <w:i/>
          <w:color w:val="002060"/>
          <w:sz w:val="24"/>
          <w:szCs w:val="24"/>
        </w:rPr>
        <w:t xml:space="preserve"> </w:t>
      </w:r>
      <w:r w:rsidR="00201B01" w:rsidRPr="00AB2EB4">
        <w:rPr>
          <w:rFonts w:cstheme="minorHAnsi"/>
          <w:iCs/>
          <w:color w:val="002060"/>
          <w:sz w:val="24"/>
          <w:szCs w:val="24"/>
        </w:rPr>
        <w:t>(dacă este necesar)</w:t>
      </w:r>
      <w:r w:rsidR="008C47A1" w:rsidRPr="00AB2EB4">
        <w:rPr>
          <w:rFonts w:cstheme="minorHAnsi"/>
          <w:i/>
          <w:color w:val="002060"/>
          <w:sz w:val="24"/>
          <w:szCs w:val="24"/>
        </w:rPr>
        <w:t xml:space="preserve"> </w:t>
      </w:r>
      <w:r w:rsidR="008C47A1" w:rsidRPr="00AB2EB4">
        <w:rPr>
          <w:rFonts w:cstheme="minorHAnsi"/>
          <w:iCs/>
          <w:color w:val="002060"/>
          <w:sz w:val="24"/>
          <w:szCs w:val="24"/>
        </w:rPr>
        <w:t xml:space="preserve">în </w:t>
      </w:r>
      <w:bookmarkStart w:id="51" w:name="_Hlk146717877"/>
      <w:r w:rsidR="000F5D59" w:rsidRPr="00AB2EB4">
        <w:rPr>
          <w:rFonts w:cstheme="minorHAnsi"/>
          <w:iCs/>
          <w:color w:val="002060"/>
          <w:sz w:val="24"/>
          <w:szCs w:val="24"/>
        </w:rPr>
        <w:t xml:space="preserve">infrastructura </w:t>
      </w:r>
      <w:r w:rsidR="00114DF3" w:rsidRPr="00AB2EB4">
        <w:rPr>
          <w:rFonts w:eastAsia="Calibri" w:cstheme="minorHAnsi"/>
          <w:bCs/>
          <w:color w:val="002060"/>
          <w:sz w:val="24"/>
          <w:szCs w:val="24"/>
        </w:rPr>
        <w:t>unităților</w:t>
      </w:r>
      <w:r w:rsidR="000F5D59" w:rsidRPr="00AB2EB4">
        <w:rPr>
          <w:rFonts w:eastAsia="Calibri" w:cstheme="minorHAnsi"/>
          <w:bCs/>
          <w:color w:val="002060"/>
          <w:sz w:val="24"/>
          <w:szCs w:val="24"/>
        </w:rPr>
        <w:t>/ structuri</w:t>
      </w:r>
      <w:r w:rsidR="00114DF3" w:rsidRPr="00AB2EB4">
        <w:rPr>
          <w:rFonts w:eastAsia="Calibri" w:cstheme="minorHAnsi"/>
          <w:bCs/>
          <w:color w:val="002060"/>
          <w:sz w:val="24"/>
          <w:szCs w:val="24"/>
        </w:rPr>
        <w:t>lor</w:t>
      </w:r>
      <w:r w:rsidR="000F5D59" w:rsidRPr="00AB2EB4">
        <w:rPr>
          <w:rFonts w:eastAsia="Calibri" w:cstheme="minorHAnsi"/>
          <w:bCs/>
          <w:color w:val="002060"/>
          <w:sz w:val="24"/>
          <w:szCs w:val="24"/>
        </w:rPr>
        <w:t xml:space="preserve"> </w:t>
      </w:r>
      <w:r w:rsidR="00114DF3" w:rsidRPr="00AB2EB4">
        <w:rPr>
          <w:rFonts w:eastAsia="Calibri" w:cstheme="minorHAnsi"/>
          <w:bCs/>
          <w:color w:val="002060"/>
          <w:sz w:val="24"/>
          <w:szCs w:val="24"/>
        </w:rPr>
        <w:t xml:space="preserve">sanitare </w:t>
      </w:r>
      <w:r w:rsidR="000F5D59" w:rsidRPr="00AB2EB4">
        <w:rPr>
          <w:rFonts w:eastAsia="Calibri" w:cstheme="minorHAnsi"/>
          <w:bCs/>
          <w:color w:val="002060"/>
          <w:sz w:val="24"/>
          <w:szCs w:val="24"/>
        </w:rPr>
        <w:t xml:space="preserve">publice </w:t>
      </w:r>
      <w:r w:rsidR="00114DF3" w:rsidRPr="00AB2EB4">
        <w:rPr>
          <w:rFonts w:eastAsia="Calibri" w:cstheme="minorHAnsi"/>
          <w:bCs/>
          <w:color w:val="002060"/>
          <w:sz w:val="24"/>
          <w:szCs w:val="24"/>
        </w:rPr>
        <w:t xml:space="preserve">cu personalitate juridică </w:t>
      </w:r>
      <w:r w:rsidR="000F5D59" w:rsidRPr="00AB2EB4">
        <w:rPr>
          <w:rFonts w:eastAsia="Calibri" w:cstheme="minorHAnsi"/>
          <w:bCs/>
          <w:color w:val="002060"/>
          <w:sz w:val="24"/>
          <w:szCs w:val="24"/>
        </w:rPr>
        <w:t xml:space="preserve">care desfășoară activități medicale de tip ambulatoriu/ acordă asistență medicală ambulatorie de </w:t>
      </w:r>
      <w:r w:rsidR="000F5D59" w:rsidRPr="00AB2EB4">
        <w:rPr>
          <w:rFonts w:eastAsia="Calibri" w:cstheme="minorHAnsi"/>
          <w:b/>
          <w:color w:val="002060"/>
          <w:sz w:val="24"/>
          <w:szCs w:val="24"/>
        </w:rPr>
        <w:t>obstetrică ginecologie</w:t>
      </w:r>
      <w:r w:rsidR="000F5D59" w:rsidRPr="00AB2EB4">
        <w:rPr>
          <w:rFonts w:eastAsia="Calibri" w:cstheme="minorHAnsi"/>
          <w:bCs/>
          <w:color w:val="002060"/>
          <w:sz w:val="24"/>
          <w:szCs w:val="24"/>
        </w:rPr>
        <w:t>, inclusiv unitățile sanitare care vor implementa programe de screening în vederea creșterii capacitații acestora de a oferi servicii de screening prenatal și de urmărire a gravidei</w:t>
      </w:r>
      <w:bookmarkEnd w:id="51"/>
      <w:r w:rsidR="00982E22" w:rsidRPr="00AB2EB4">
        <w:rPr>
          <w:rFonts w:cstheme="minorHAnsi"/>
          <w:iCs/>
          <w:color w:val="002060"/>
          <w:sz w:val="24"/>
          <w:szCs w:val="24"/>
        </w:rPr>
        <w:t xml:space="preserve"> </w:t>
      </w:r>
      <w:r w:rsidR="008C47A1" w:rsidRPr="00AB2EB4">
        <w:rPr>
          <w:rFonts w:cstheme="minorHAnsi"/>
          <w:iCs/>
          <w:color w:val="002060"/>
          <w:sz w:val="24"/>
          <w:szCs w:val="24"/>
        </w:rPr>
        <w:t xml:space="preserve">localizate fie în regiunea mai dezvoltată, fie în regiuni mai puțin dezvoltate. </w:t>
      </w:r>
    </w:p>
    <w:p w14:paraId="1DCEF3B7" w14:textId="65984B62" w:rsidR="00D03386" w:rsidRPr="00AB2EB4" w:rsidRDefault="00D03386"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Selectarea regiunii de dezvoltare (regiunea mai dezvoltată sau regiuni mai puțin dezvoltate) se va realiza funcție de localizarea </w:t>
      </w:r>
      <w:r w:rsidR="00201B01" w:rsidRPr="00AB2EB4">
        <w:rPr>
          <w:rFonts w:cstheme="minorHAnsi"/>
          <w:iCs/>
          <w:color w:val="002060"/>
          <w:sz w:val="24"/>
          <w:szCs w:val="24"/>
        </w:rPr>
        <w:t xml:space="preserve">unității sanitare publice/ </w:t>
      </w:r>
      <w:r w:rsidRPr="00AB2EB4">
        <w:rPr>
          <w:rFonts w:cstheme="minorHAnsi"/>
          <w:iCs/>
          <w:color w:val="002060"/>
          <w:sz w:val="24"/>
          <w:szCs w:val="24"/>
        </w:rPr>
        <w:t>structurii</w:t>
      </w:r>
      <w:r w:rsidR="00201B01" w:rsidRPr="00AB2EB4">
        <w:rPr>
          <w:rFonts w:cstheme="minorHAnsi"/>
          <w:iCs/>
          <w:color w:val="002060"/>
          <w:sz w:val="24"/>
          <w:szCs w:val="24"/>
        </w:rPr>
        <w:t xml:space="preserve"> publice</w:t>
      </w:r>
      <w:r w:rsidRPr="00AB2EB4">
        <w:rPr>
          <w:rFonts w:cstheme="minorHAnsi"/>
          <w:iCs/>
          <w:color w:val="002060"/>
          <w:sz w:val="24"/>
          <w:szCs w:val="24"/>
        </w:rPr>
        <w:t xml:space="preserve"> care beneficiază de investiți</w:t>
      </w:r>
      <w:r w:rsidR="00201B01" w:rsidRPr="00AB2EB4">
        <w:rPr>
          <w:rFonts w:cstheme="minorHAnsi"/>
          <w:iCs/>
          <w:color w:val="002060"/>
          <w:sz w:val="24"/>
          <w:szCs w:val="24"/>
        </w:rPr>
        <w:t>i</w:t>
      </w:r>
      <w:r w:rsidR="00BF52FA" w:rsidRPr="00AB2EB4">
        <w:rPr>
          <w:rFonts w:cstheme="minorHAnsi"/>
          <w:iCs/>
          <w:color w:val="002060"/>
          <w:sz w:val="24"/>
          <w:szCs w:val="24"/>
        </w:rPr>
        <w:t xml:space="preserve"> în unitatea/ structura care desfășoară acordă asistență medicală ambulatorie</w:t>
      </w:r>
      <w:r w:rsidRPr="00AB2EB4">
        <w:rPr>
          <w:rFonts w:cstheme="minorHAnsi"/>
          <w:iCs/>
          <w:color w:val="002060"/>
          <w:sz w:val="24"/>
          <w:szCs w:val="24"/>
        </w:rPr>
        <w:t xml:space="preserve">. </w:t>
      </w:r>
    </w:p>
    <w:p w14:paraId="709B2051" w14:textId="77F12BC6" w:rsidR="00E87ED4" w:rsidRPr="00AB2EB4" w:rsidRDefault="00E87ED4" w:rsidP="007B7B15">
      <w:pPr>
        <w:spacing w:before="60" w:after="0" w:line="240" w:lineRule="auto"/>
        <w:jc w:val="both"/>
        <w:rPr>
          <w:rFonts w:cstheme="minorHAnsi"/>
          <w:iCs/>
          <w:color w:val="FF0000"/>
          <w:sz w:val="24"/>
          <w:szCs w:val="24"/>
        </w:rPr>
      </w:pPr>
      <w:bookmarkStart w:id="52" w:name="_Hlk129800806"/>
      <w:bookmarkEnd w:id="50"/>
    </w:p>
    <w:p w14:paraId="0986D536" w14:textId="77777777" w:rsidR="002B3463" w:rsidRPr="00AB2EB4" w:rsidRDefault="006464F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3" w:name="_Toc146715555"/>
      <w:bookmarkEnd w:id="52"/>
      <w:r w:rsidRPr="00AB2EB4">
        <w:rPr>
          <w:rFonts w:cstheme="minorHAnsi"/>
          <w:b/>
          <w:bCs/>
          <w:iCs/>
          <w:color w:val="002060"/>
          <w:sz w:val="24"/>
          <w:szCs w:val="24"/>
        </w:rPr>
        <w:t>A</w:t>
      </w:r>
      <w:r w:rsidR="00212532" w:rsidRPr="00AB2EB4">
        <w:rPr>
          <w:rFonts w:cstheme="minorHAnsi"/>
          <w:b/>
          <w:bCs/>
          <w:iCs/>
          <w:color w:val="002060"/>
          <w:sz w:val="24"/>
          <w:szCs w:val="24"/>
        </w:rPr>
        <w:t>cțiuni sprijinite în cadrul apelului</w:t>
      </w:r>
      <w:bookmarkEnd w:id="53"/>
      <w:r w:rsidR="00212532" w:rsidRPr="00AB2EB4">
        <w:rPr>
          <w:rFonts w:cstheme="minorHAnsi"/>
          <w:b/>
          <w:bCs/>
          <w:iCs/>
          <w:color w:val="002060"/>
          <w:sz w:val="24"/>
          <w:szCs w:val="24"/>
        </w:rPr>
        <w:t xml:space="preserve"> </w:t>
      </w:r>
    </w:p>
    <w:p w14:paraId="663A384D" w14:textId="44A11C06" w:rsidR="00E979BC" w:rsidRPr="00AB2EB4" w:rsidRDefault="00657A57" w:rsidP="000F5D59">
      <w:pPr>
        <w:jc w:val="both"/>
        <w:rPr>
          <w:rFonts w:cstheme="minorHAnsi"/>
          <w:iCs/>
          <w:color w:val="002060"/>
          <w:sz w:val="24"/>
          <w:szCs w:val="24"/>
        </w:rPr>
      </w:pPr>
      <w:bookmarkStart w:id="54" w:name="_Hlk139991157"/>
      <w:bookmarkStart w:id="55" w:name="_Hlk140140341"/>
      <w:bookmarkStart w:id="56" w:name="_Hlk139465988"/>
      <w:r w:rsidRPr="00AB2EB4">
        <w:rPr>
          <w:rFonts w:cstheme="minorHAnsi"/>
          <w:iCs/>
          <w:color w:val="002060"/>
          <w:sz w:val="24"/>
          <w:szCs w:val="24"/>
        </w:rPr>
        <w:t>Î</w:t>
      </w:r>
      <w:r w:rsidR="00F07DC9" w:rsidRPr="00AB2EB4">
        <w:rPr>
          <w:rFonts w:cstheme="minorHAnsi"/>
          <w:iCs/>
          <w:color w:val="002060"/>
          <w:sz w:val="24"/>
          <w:szCs w:val="24"/>
        </w:rPr>
        <w:t xml:space="preserve">n contextul </w:t>
      </w:r>
      <w:r w:rsidR="006E462E" w:rsidRPr="00AB2EB4">
        <w:rPr>
          <w:rFonts w:cstheme="minorHAnsi"/>
          <w:iCs/>
          <w:color w:val="002060"/>
          <w:sz w:val="24"/>
          <w:szCs w:val="24"/>
        </w:rPr>
        <w:t xml:space="preserve">prezentului apel </w:t>
      </w:r>
      <w:r w:rsidR="00F07DC9" w:rsidRPr="00AB2EB4">
        <w:rPr>
          <w:rFonts w:cstheme="minorHAnsi"/>
          <w:iCs/>
          <w:color w:val="002060"/>
          <w:sz w:val="24"/>
          <w:szCs w:val="24"/>
        </w:rPr>
        <w:t>sunt viz</w:t>
      </w:r>
      <w:r w:rsidR="007541F8" w:rsidRPr="00AB2EB4">
        <w:rPr>
          <w:rFonts w:cstheme="minorHAnsi"/>
          <w:iCs/>
          <w:color w:val="002060"/>
          <w:sz w:val="24"/>
          <w:szCs w:val="24"/>
        </w:rPr>
        <w:t xml:space="preserve">ate </w:t>
      </w:r>
      <w:r w:rsidR="00982E58" w:rsidRPr="00AB2EB4">
        <w:rPr>
          <w:rFonts w:cstheme="minorHAnsi"/>
          <w:b/>
          <w:bCs/>
          <w:i/>
          <w:color w:val="002060"/>
          <w:sz w:val="24"/>
          <w:szCs w:val="24"/>
        </w:rPr>
        <w:t>i</w:t>
      </w:r>
      <w:r w:rsidR="007541F8" w:rsidRPr="00AB2EB4">
        <w:rPr>
          <w:rFonts w:cstheme="minorHAnsi"/>
          <w:b/>
          <w:bCs/>
          <w:i/>
          <w:color w:val="002060"/>
          <w:sz w:val="24"/>
          <w:szCs w:val="24"/>
        </w:rPr>
        <w:t>nvestiții</w:t>
      </w:r>
      <w:r w:rsidR="00510DAB" w:rsidRPr="00AB2EB4">
        <w:rPr>
          <w:rFonts w:cstheme="minorHAnsi"/>
          <w:b/>
          <w:bCs/>
          <w:i/>
          <w:color w:val="002060"/>
          <w:sz w:val="24"/>
          <w:szCs w:val="24"/>
        </w:rPr>
        <w:t xml:space="preserve"> de tipul extindere/ modernizare/ reabilitare/ construcție</w:t>
      </w:r>
      <w:r w:rsidR="00513117" w:rsidRPr="00AB2EB4">
        <w:rPr>
          <w:rFonts w:cstheme="minorHAnsi"/>
          <w:b/>
          <w:bCs/>
          <w:i/>
          <w:color w:val="002060"/>
          <w:sz w:val="24"/>
          <w:szCs w:val="24"/>
        </w:rPr>
        <w:t xml:space="preserve"> nouă</w:t>
      </w:r>
      <w:r w:rsidR="00510DAB" w:rsidRPr="00AB2EB4">
        <w:rPr>
          <w:rFonts w:cstheme="minorHAnsi"/>
          <w:b/>
          <w:bCs/>
          <w:i/>
          <w:color w:val="002060"/>
          <w:sz w:val="24"/>
          <w:szCs w:val="24"/>
        </w:rPr>
        <w:t xml:space="preserve"> și dotare</w:t>
      </w:r>
      <w:r w:rsidR="007541F8" w:rsidRPr="00AB2EB4">
        <w:rPr>
          <w:rFonts w:cstheme="minorHAnsi"/>
          <w:b/>
          <w:bCs/>
          <w:i/>
          <w:color w:val="002060"/>
          <w:sz w:val="24"/>
          <w:szCs w:val="24"/>
        </w:rPr>
        <w:t xml:space="preserve"> în</w:t>
      </w:r>
      <w:r w:rsidR="000F5D59" w:rsidRPr="00E6293E">
        <w:rPr>
          <w:rFonts w:cstheme="minorHAnsi"/>
          <w:sz w:val="24"/>
          <w:szCs w:val="24"/>
        </w:rPr>
        <w:t xml:space="preserve"> </w:t>
      </w:r>
      <w:r w:rsidR="000F5D59" w:rsidRPr="00AB2EB4">
        <w:rPr>
          <w:rFonts w:cstheme="minorHAnsi"/>
          <w:b/>
          <w:bCs/>
          <w:i/>
          <w:color w:val="002060"/>
          <w:sz w:val="24"/>
          <w:szCs w:val="24"/>
        </w:rPr>
        <w:t xml:space="preserve">infrastructura </w:t>
      </w:r>
      <w:r w:rsidR="00E979BC" w:rsidRPr="00AB2EB4">
        <w:rPr>
          <w:rFonts w:cstheme="minorHAnsi"/>
          <w:iCs/>
          <w:color w:val="002060"/>
          <w:sz w:val="24"/>
          <w:szCs w:val="24"/>
        </w:rPr>
        <w:t>structuril</w:t>
      </w:r>
      <w:r w:rsidR="000F5D59" w:rsidRPr="00AB2EB4">
        <w:rPr>
          <w:rFonts w:cstheme="minorHAnsi"/>
          <w:iCs/>
          <w:color w:val="002060"/>
          <w:sz w:val="24"/>
          <w:szCs w:val="24"/>
        </w:rPr>
        <w:t>or</w:t>
      </w:r>
      <w:r w:rsidR="00E979BC" w:rsidRPr="00AB2EB4">
        <w:rPr>
          <w:rFonts w:cstheme="minorHAnsi"/>
          <w:iCs/>
          <w:color w:val="002060"/>
          <w:sz w:val="24"/>
          <w:szCs w:val="24"/>
        </w:rPr>
        <w:t xml:space="preserve"> sanitare/ alte structuri publice care desfășoară activități medicale de tip ambulatoriu/ acordă asistență medicală ambulatorie de </w:t>
      </w:r>
      <w:r w:rsidR="00E979BC" w:rsidRPr="00AB2EB4">
        <w:rPr>
          <w:rFonts w:cstheme="minorHAnsi"/>
          <w:b/>
          <w:bCs/>
          <w:iCs/>
          <w:color w:val="002060"/>
          <w:sz w:val="24"/>
          <w:szCs w:val="24"/>
        </w:rPr>
        <w:t>obstetrică ginecologie</w:t>
      </w:r>
      <w:r w:rsidR="00E979BC" w:rsidRPr="00AB2EB4">
        <w:rPr>
          <w:rFonts w:cstheme="minorHAnsi"/>
          <w:iCs/>
          <w:color w:val="002060"/>
          <w:sz w:val="24"/>
          <w:szCs w:val="24"/>
        </w:rPr>
        <w:t>, inclusiv unitățile sanitare care vor implementa programe de screening în vederea creșterii capacitații acestora de a oferi servicii de screening prenatal și de urmărire a gravidei</w:t>
      </w:r>
      <w:r w:rsidR="00350CD8" w:rsidRPr="00AB2EB4">
        <w:rPr>
          <w:rFonts w:cstheme="minorHAnsi"/>
          <w:iCs/>
          <w:color w:val="002060"/>
          <w:sz w:val="24"/>
          <w:szCs w:val="24"/>
        </w:rPr>
        <w:t>;</w:t>
      </w:r>
    </w:p>
    <w:bookmarkEnd w:id="54"/>
    <w:p w14:paraId="2099BEFE" w14:textId="654A9A7C" w:rsidR="0006655C" w:rsidRPr="00AB2EB4" w:rsidRDefault="004A6474" w:rsidP="007B7B15">
      <w:pPr>
        <w:spacing w:before="60" w:after="0" w:line="240" w:lineRule="auto"/>
        <w:jc w:val="both"/>
        <w:rPr>
          <w:rFonts w:cstheme="minorHAnsi"/>
          <w:b/>
          <w:bCs/>
          <w:iCs/>
          <w:color w:val="002060"/>
          <w:sz w:val="24"/>
          <w:szCs w:val="24"/>
        </w:rPr>
      </w:pPr>
      <w:r w:rsidRPr="00AB2EB4">
        <w:rPr>
          <w:rFonts w:cstheme="minorHAnsi"/>
          <w:iCs/>
          <w:color w:val="002060"/>
          <w:sz w:val="24"/>
          <w:szCs w:val="24"/>
        </w:rPr>
        <w:t>Mai multe informații despre acțiunile sprijinite</w:t>
      </w:r>
      <w:r w:rsidR="00AC3C4A" w:rsidRPr="00AB2EB4">
        <w:rPr>
          <w:rFonts w:cstheme="minorHAnsi"/>
          <w:iCs/>
          <w:color w:val="002060"/>
          <w:sz w:val="24"/>
          <w:szCs w:val="24"/>
        </w:rPr>
        <w:t xml:space="preserve"> și </w:t>
      </w:r>
      <w:r w:rsidR="00AC3C4A" w:rsidRPr="00AB2EB4">
        <w:rPr>
          <w:rFonts w:cstheme="minorHAnsi"/>
          <w:b/>
          <w:bCs/>
          <w:iCs/>
          <w:color w:val="002060"/>
          <w:sz w:val="24"/>
          <w:szCs w:val="24"/>
        </w:rPr>
        <w:t>excluderile</w:t>
      </w:r>
      <w:r w:rsidR="00AC3C4A" w:rsidRPr="00AB2EB4">
        <w:rPr>
          <w:rFonts w:cstheme="minorHAnsi"/>
          <w:iCs/>
          <w:color w:val="002060"/>
          <w:sz w:val="24"/>
          <w:szCs w:val="24"/>
        </w:rPr>
        <w:t xml:space="preserve"> la finanțare</w:t>
      </w:r>
      <w:r w:rsidRPr="00AB2EB4">
        <w:rPr>
          <w:rFonts w:cstheme="minorHAnsi"/>
          <w:iCs/>
          <w:color w:val="002060"/>
          <w:sz w:val="24"/>
          <w:szCs w:val="24"/>
        </w:rPr>
        <w:t xml:space="preserve"> </w:t>
      </w:r>
      <w:r w:rsidR="00AC3C4A" w:rsidRPr="00AB2EB4">
        <w:rPr>
          <w:rFonts w:cstheme="minorHAnsi"/>
          <w:iCs/>
          <w:color w:val="002060"/>
          <w:sz w:val="24"/>
          <w:szCs w:val="24"/>
        </w:rPr>
        <w:t>pentru prezentul</w:t>
      </w:r>
      <w:r w:rsidRPr="00AB2EB4">
        <w:rPr>
          <w:rFonts w:cstheme="minorHAnsi"/>
          <w:iCs/>
          <w:color w:val="002060"/>
          <w:sz w:val="24"/>
          <w:szCs w:val="24"/>
        </w:rPr>
        <w:t xml:space="preserve"> apel</w:t>
      </w:r>
      <w:r w:rsidR="00AC3C4A" w:rsidRPr="00AB2EB4">
        <w:rPr>
          <w:rFonts w:cstheme="minorHAnsi"/>
          <w:iCs/>
          <w:color w:val="002060"/>
          <w:sz w:val="24"/>
          <w:szCs w:val="24"/>
        </w:rPr>
        <w:t xml:space="preserve"> </w:t>
      </w:r>
      <w:r w:rsidRPr="00AB2EB4">
        <w:rPr>
          <w:rFonts w:cstheme="minorHAnsi"/>
          <w:iCs/>
          <w:color w:val="002060"/>
          <w:sz w:val="24"/>
          <w:szCs w:val="24"/>
        </w:rPr>
        <w:t xml:space="preserve">se găsesc </w:t>
      </w:r>
      <w:r w:rsidR="00657A57" w:rsidRPr="00AB2EB4">
        <w:rPr>
          <w:rFonts w:cstheme="minorHAnsi"/>
          <w:iCs/>
          <w:color w:val="002060"/>
          <w:sz w:val="24"/>
          <w:szCs w:val="24"/>
        </w:rPr>
        <w:t xml:space="preserve">la </w:t>
      </w:r>
      <w:r w:rsidR="00EA6C74" w:rsidRPr="00AB2EB4">
        <w:rPr>
          <w:rFonts w:cstheme="minorHAnsi"/>
          <w:iCs/>
          <w:color w:val="002060"/>
          <w:sz w:val="24"/>
          <w:szCs w:val="24"/>
        </w:rPr>
        <w:t>secțiunea</w:t>
      </w:r>
      <w:r w:rsidRPr="00AB2EB4">
        <w:rPr>
          <w:rFonts w:cstheme="minorHAnsi"/>
          <w:iCs/>
          <w:color w:val="002060"/>
          <w:sz w:val="24"/>
          <w:szCs w:val="24"/>
        </w:rPr>
        <w:t xml:space="preserve"> </w:t>
      </w:r>
      <w:r w:rsidR="00657A57" w:rsidRPr="00AB2EB4">
        <w:rPr>
          <w:rFonts w:cstheme="minorHAnsi"/>
          <w:b/>
          <w:bCs/>
          <w:iCs/>
          <w:color w:val="002060"/>
          <w:sz w:val="24"/>
          <w:szCs w:val="24"/>
        </w:rPr>
        <w:t>5.2. Eligibilitatea activităților</w:t>
      </w:r>
      <w:r w:rsidR="0006655C" w:rsidRPr="00AB2EB4">
        <w:rPr>
          <w:rFonts w:cstheme="minorHAnsi"/>
          <w:iCs/>
          <w:color w:val="002060"/>
          <w:sz w:val="24"/>
          <w:szCs w:val="24"/>
        </w:rPr>
        <w:t xml:space="preserve">, respectiv </w:t>
      </w:r>
      <w:r w:rsidR="0006655C" w:rsidRPr="00AB2EB4">
        <w:rPr>
          <w:rFonts w:cstheme="minorHAnsi"/>
          <w:b/>
          <w:bCs/>
          <w:iCs/>
          <w:color w:val="002060"/>
          <w:sz w:val="24"/>
          <w:szCs w:val="24"/>
        </w:rPr>
        <w:t>5.7.1.</w:t>
      </w:r>
      <w:r w:rsidR="0006655C" w:rsidRPr="00AB2EB4">
        <w:rPr>
          <w:rFonts w:cstheme="minorHAnsi"/>
          <w:iCs/>
          <w:color w:val="002060"/>
          <w:sz w:val="24"/>
          <w:szCs w:val="24"/>
        </w:rPr>
        <w:t xml:space="preserve"> </w:t>
      </w:r>
      <w:r w:rsidR="0006655C" w:rsidRPr="00AB2EB4">
        <w:rPr>
          <w:rFonts w:cstheme="minorHAnsi"/>
          <w:b/>
          <w:bCs/>
          <w:iCs/>
          <w:color w:val="002060"/>
          <w:sz w:val="24"/>
          <w:szCs w:val="24"/>
        </w:rPr>
        <w:t>Eligibilitatea proiectului (tipuri de proiecte, stadiul proiectului, evitarea dublei finanțări, contribuția la obiectivul specific)</w:t>
      </w:r>
      <w:r w:rsidR="000F5D59" w:rsidRPr="00AB2EB4">
        <w:rPr>
          <w:rFonts w:cstheme="minorHAnsi"/>
          <w:b/>
          <w:bCs/>
          <w:iCs/>
          <w:color w:val="002060"/>
          <w:sz w:val="24"/>
          <w:szCs w:val="24"/>
        </w:rPr>
        <w:t>.</w:t>
      </w:r>
    </w:p>
    <w:bookmarkEnd w:id="55"/>
    <w:p w14:paraId="2E722EF4" w14:textId="2ECBE50F" w:rsidR="00212532" w:rsidRPr="00AB2EB4" w:rsidRDefault="00212532" w:rsidP="007B7B15">
      <w:pPr>
        <w:spacing w:before="60" w:after="0" w:line="240" w:lineRule="auto"/>
        <w:jc w:val="both"/>
        <w:rPr>
          <w:rFonts w:cstheme="minorHAnsi"/>
          <w:i/>
          <w:color w:val="002060"/>
          <w:sz w:val="24"/>
          <w:szCs w:val="24"/>
        </w:rPr>
      </w:pPr>
      <w:r w:rsidRPr="00AB2EB4">
        <w:rPr>
          <w:rFonts w:cstheme="minorHAnsi"/>
          <w:i/>
          <w:color w:val="002060"/>
          <w:sz w:val="24"/>
          <w:szCs w:val="24"/>
        </w:rPr>
        <w:tab/>
      </w:r>
    </w:p>
    <w:p w14:paraId="15E3EBDC" w14:textId="77777777" w:rsidR="00C87FBF" w:rsidRPr="00AB2EB4" w:rsidRDefault="00C87FB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7" w:name="_Toc146715556"/>
      <w:bookmarkEnd w:id="56"/>
      <w:r w:rsidRPr="00AB2EB4">
        <w:rPr>
          <w:rFonts w:cstheme="minorHAnsi"/>
          <w:b/>
          <w:bCs/>
          <w:iCs/>
          <w:color w:val="002060"/>
          <w:sz w:val="24"/>
          <w:szCs w:val="24"/>
        </w:rPr>
        <w:t>Grup țintă vizat de apelul de proiecte</w:t>
      </w:r>
      <w:bookmarkEnd w:id="57"/>
      <w:r w:rsidRPr="00AB2EB4">
        <w:rPr>
          <w:rFonts w:cstheme="minorHAnsi"/>
          <w:b/>
          <w:bCs/>
          <w:iCs/>
          <w:color w:val="002060"/>
          <w:sz w:val="24"/>
          <w:szCs w:val="24"/>
        </w:rPr>
        <w:tab/>
      </w:r>
    </w:p>
    <w:p w14:paraId="2D521B39" w14:textId="6CA82523" w:rsidR="001208F9" w:rsidRPr="00AB2EB4" w:rsidRDefault="00586E21" w:rsidP="007B7B15">
      <w:pPr>
        <w:spacing w:before="60" w:after="0" w:line="240" w:lineRule="auto"/>
        <w:jc w:val="both"/>
        <w:rPr>
          <w:rFonts w:cstheme="minorHAnsi"/>
          <w:iCs/>
          <w:color w:val="002060"/>
          <w:sz w:val="24"/>
          <w:szCs w:val="24"/>
        </w:rPr>
      </w:pPr>
      <w:bookmarkStart w:id="58" w:name="_Hlk140217325"/>
      <w:r w:rsidRPr="00AB2EB4">
        <w:rPr>
          <w:rFonts w:cstheme="minorHAnsi"/>
          <w:iCs/>
          <w:color w:val="002060"/>
          <w:sz w:val="24"/>
          <w:szCs w:val="24"/>
        </w:rPr>
        <w:t>Conform Programului Sănătate, î</w:t>
      </w:r>
      <w:r w:rsidR="00F07DC9" w:rsidRPr="00AB2EB4">
        <w:rPr>
          <w:rFonts w:cstheme="minorHAnsi"/>
          <w:iCs/>
          <w:color w:val="002060"/>
          <w:sz w:val="24"/>
          <w:szCs w:val="24"/>
        </w:rPr>
        <w:t>n contextul prezentului ghid, grupul țintă eligibil se limitează</w:t>
      </w:r>
      <w:r w:rsidR="00480D8E" w:rsidRPr="00AB2EB4">
        <w:rPr>
          <w:rFonts w:cstheme="minorHAnsi"/>
          <w:iCs/>
          <w:color w:val="002060"/>
          <w:sz w:val="24"/>
          <w:szCs w:val="24"/>
        </w:rPr>
        <w:t xml:space="preserve"> </w:t>
      </w:r>
      <w:r w:rsidR="00F07DC9" w:rsidRPr="00AB2EB4">
        <w:rPr>
          <w:rFonts w:cstheme="minorHAnsi"/>
          <w:iCs/>
          <w:color w:val="002060"/>
          <w:sz w:val="24"/>
          <w:szCs w:val="24"/>
        </w:rPr>
        <w:t>la</w:t>
      </w:r>
      <w:r w:rsidR="001208F9" w:rsidRPr="00AB2EB4">
        <w:rPr>
          <w:rFonts w:cstheme="minorHAnsi"/>
          <w:iCs/>
          <w:color w:val="002060"/>
          <w:sz w:val="24"/>
          <w:szCs w:val="24"/>
        </w:rPr>
        <w:t>:</w:t>
      </w:r>
    </w:p>
    <w:p w14:paraId="36EE7794" w14:textId="7E3E0C69" w:rsidR="00CA5CBB" w:rsidRPr="00AB2EB4" w:rsidRDefault="00CA5CBB" w:rsidP="00CA5CBB">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eastAsia="Calibri" w:cstheme="minorHAnsi"/>
          <w:color w:val="002060"/>
          <w:sz w:val="24"/>
          <w:szCs w:val="24"/>
        </w:rPr>
        <w:t>unități/ structuri sanitare publice care desfășoară activități medicale de tip ambulatoriu sau care acordă asistență medicală ambulatorie</w:t>
      </w:r>
      <w:r w:rsidRPr="00AB2EB4">
        <w:rPr>
          <w:rFonts w:cstheme="minorHAnsi"/>
          <w:iCs/>
          <w:color w:val="002060"/>
          <w:sz w:val="24"/>
          <w:szCs w:val="24"/>
        </w:rPr>
        <w:t xml:space="preserve"> de </w:t>
      </w:r>
      <w:r w:rsidRPr="00AB2EB4">
        <w:rPr>
          <w:rFonts w:cstheme="minorHAnsi"/>
          <w:b/>
          <w:bCs/>
          <w:iCs/>
          <w:color w:val="002060"/>
          <w:sz w:val="24"/>
          <w:szCs w:val="24"/>
        </w:rPr>
        <w:t>obstetrică ginecologie.</w:t>
      </w:r>
    </w:p>
    <w:p w14:paraId="03B7C716" w14:textId="77777777" w:rsidR="00AF1A7D" w:rsidRPr="00AB2EB4" w:rsidRDefault="00AF1A7D" w:rsidP="007B7B15">
      <w:pPr>
        <w:pStyle w:val="Listparagraf"/>
        <w:spacing w:before="60" w:after="0" w:line="240" w:lineRule="auto"/>
        <w:ind w:left="360"/>
        <w:contextualSpacing w:val="0"/>
        <w:jc w:val="both"/>
        <w:rPr>
          <w:rFonts w:cstheme="minorHAnsi"/>
          <w:iCs/>
          <w:color w:val="002060"/>
          <w:sz w:val="24"/>
          <w:szCs w:val="24"/>
        </w:rPr>
      </w:pPr>
    </w:p>
    <w:p w14:paraId="0EF8EC7D" w14:textId="77777777" w:rsidR="00423649" w:rsidRPr="00AB2EB4" w:rsidRDefault="0042364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9" w:name="_Toc146715557"/>
      <w:bookmarkEnd w:id="58"/>
      <w:r w:rsidRPr="00AB2EB4">
        <w:rPr>
          <w:rFonts w:cstheme="minorHAnsi"/>
          <w:b/>
          <w:bCs/>
          <w:iCs/>
          <w:color w:val="002060"/>
          <w:sz w:val="24"/>
          <w:szCs w:val="24"/>
        </w:rPr>
        <w:t>Indicatori</w:t>
      </w:r>
      <w:bookmarkEnd w:id="59"/>
    </w:p>
    <w:p w14:paraId="5C3C8B82" w14:textId="5003BD3B" w:rsidR="000714EA" w:rsidRPr="00AB2EB4" w:rsidRDefault="000714E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La depunerea cererii de finanțare, solicitanții vor furniza informații cu privire la contribuția propunerii de proiect la atingerea indicatorilor </w:t>
      </w:r>
      <w:r w:rsidR="004161E7" w:rsidRPr="00AB2EB4">
        <w:rPr>
          <w:rFonts w:cstheme="minorHAnsi"/>
          <w:iCs/>
          <w:color w:val="002060"/>
          <w:sz w:val="24"/>
          <w:szCs w:val="24"/>
        </w:rPr>
        <w:t xml:space="preserve">de </w:t>
      </w:r>
      <w:r w:rsidRPr="00AB2EB4">
        <w:rPr>
          <w:rFonts w:cstheme="minorHAnsi"/>
          <w:iCs/>
          <w:color w:val="002060"/>
          <w:sz w:val="24"/>
          <w:szCs w:val="24"/>
        </w:rPr>
        <w:t xml:space="preserve">program. În acest sens, vor completa și vor </w:t>
      </w:r>
      <w:r w:rsidR="009875BE" w:rsidRPr="00AB2EB4">
        <w:rPr>
          <w:rFonts w:cstheme="minorHAnsi"/>
          <w:iCs/>
          <w:color w:val="002060"/>
          <w:sz w:val="24"/>
          <w:szCs w:val="24"/>
        </w:rPr>
        <w:t>atașa la cererea de finanțare</w:t>
      </w:r>
      <w:r w:rsidRPr="00AB2EB4">
        <w:rPr>
          <w:rFonts w:cstheme="minorHAnsi"/>
          <w:iCs/>
          <w:color w:val="002060"/>
          <w:sz w:val="24"/>
          <w:szCs w:val="24"/>
        </w:rPr>
        <w:t xml:space="preserve"> </w:t>
      </w:r>
      <w:r w:rsidR="004161E7" w:rsidRPr="00AB2EB4">
        <w:rPr>
          <w:rFonts w:cstheme="minorHAnsi"/>
          <w:b/>
          <w:bCs/>
          <w:iCs/>
          <w:color w:val="002060"/>
          <w:sz w:val="24"/>
          <w:szCs w:val="24"/>
        </w:rPr>
        <w:t xml:space="preserve">Anexa </w:t>
      </w:r>
      <w:r w:rsidR="00BE1F7B" w:rsidRPr="00AB2EB4">
        <w:rPr>
          <w:rFonts w:cstheme="minorHAnsi"/>
          <w:b/>
          <w:bCs/>
          <w:iCs/>
          <w:color w:val="002060"/>
          <w:sz w:val="24"/>
          <w:szCs w:val="24"/>
        </w:rPr>
        <w:t>2</w:t>
      </w:r>
      <w:r w:rsidR="004161E7" w:rsidRPr="00AB2EB4">
        <w:rPr>
          <w:rFonts w:cstheme="minorHAnsi"/>
          <w:b/>
          <w:bCs/>
          <w:iCs/>
          <w:color w:val="002060"/>
          <w:sz w:val="24"/>
          <w:szCs w:val="24"/>
        </w:rPr>
        <w:t xml:space="preserve">.1 </w:t>
      </w:r>
      <w:r w:rsidRPr="00AB2EB4">
        <w:rPr>
          <w:rFonts w:cstheme="minorHAnsi"/>
          <w:b/>
          <w:bCs/>
          <w:i/>
          <w:color w:val="002060"/>
          <w:sz w:val="24"/>
          <w:szCs w:val="24"/>
        </w:rPr>
        <w:t>Planificare țintă indicatori</w:t>
      </w:r>
      <w:r w:rsidRPr="00AB2EB4">
        <w:rPr>
          <w:rFonts w:cstheme="minorHAnsi"/>
          <w:iCs/>
          <w:color w:val="002060"/>
          <w:sz w:val="24"/>
          <w:szCs w:val="24"/>
        </w:rPr>
        <w:t xml:space="preserve"> care se regăsește în </w:t>
      </w:r>
      <w:r w:rsidRPr="00AB2EB4">
        <w:rPr>
          <w:rFonts w:cstheme="minorHAnsi"/>
          <w:b/>
          <w:bCs/>
          <w:iCs/>
          <w:color w:val="002060"/>
          <w:sz w:val="24"/>
          <w:szCs w:val="24"/>
        </w:rPr>
        <w:t xml:space="preserve">Anexa </w:t>
      </w:r>
      <w:r w:rsidR="001D6B72" w:rsidRPr="00AB2EB4">
        <w:rPr>
          <w:rFonts w:cstheme="minorHAnsi"/>
          <w:b/>
          <w:bCs/>
          <w:iCs/>
          <w:color w:val="002060"/>
          <w:sz w:val="24"/>
          <w:szCs w:val="24"/>
        </w:rPr>
        <w:t>2</w:t>
      </w:r>
      <w:r w:rsidR="002670F6" w:rsidRPr="00AB2EB4">
        <w:rPr>
          <w:rFonts w:cstheme="minorHAnsi"/>
          <w:b/>
          <w:bCs/>
          <w:iCs/>
          <w:color w:val="002060"/>
          <w:sz w:val="24"/>
          <w:szCs w:val="24"/>
        </w:rPr>
        <w:t>:</w:t>
      </w:r>
      <w:r w:rsidRPr="00AB2EB4">
        <w:rPr>
          <w:rFonts w:cstheme="minorHAnsi"/>
          <w:b/>
          <w:bCs/>
          <w:iCs/>
          <w:color w:val="002060"/>
          <w:sz w:val="24"/>
          <w:szCs w:val="24"/>
        </w:rPr>
        <w:t xml:space="preserve"> Definiții și mod de calcul indicatori.</w:t>
      </w:r>
      <w:r w:rsidRPr="00AB2EB4">
        <w:rPr>
          <w:rFonts w:cstheme="minorHAnsi"/>
          <w:iCs/>
          <w:color w:val="002060"/>
          <w:sz w:val="24"/>
          <w:szCs w:val="24"/>
        </w:rPr>
        <w:t xml:space="preserve"> Valorile țintelor indicatorilor, calculate conform </w:t>
      </w:r>
      <w:r w:rsidRPr="00AB2EB4">
        <w:rPr>
          <w:rFonts w:cstheme="minorHAnsi"/>
          <w:b/>
          <w:bCs/>
          <w:iCs/>
          <w:color w:val="002060"/>
          <w:sz w:val="24"/>
          <w:szCs w:val="24"/>
        </w:rPr>
        <w:t xml:space="preserve">Anexei </w:t>
      </w:r>
      <w:r w:rsidR="001D6B72" w:rsidRPr="00AB2EB4">
        <w:rPr>
          <w:rFonts w:cstheme="minorHAnsi"/>
          <w:b/>
          <w:bCs/>
          <w:iCs/>
          <w:color w:val="002060"/>
          <w:sz w:val="24"/>
          <w:szCs w:val="24"/>
        </w:rPr>
        <w:t>2</w:t>
      </w:r>
      <w:r w:rsidR="004161E7" w:rsidRPr="00AB2EB4">
        <w:rPr>
          <w:rFonts w:cstheme="minorHAnsi"/>
          <w:b/>
          <w:bCs/>
          <w:iCs/>
          <w:color w:val="002060"/>
          <w:sz w:val="24"/>
          <w:szCs w:val="24"/>
        </w:rPr>
        <w:t>.1</w:t>
      </w:r>
      <w:r w:rsidR="00603C06" w:rsidRPr="00AB2EB4">
        <w:rPr>
          <w:rFonts w:cstheme="minorHAnsi"/>
          <w:b/>
          <w:bCs/>
          <w:iCs/>
          <w:color w:val="002060"/>
          <w:sz w:val="24"/>
          <w:szCs w:val="24"/>
        </w:rPr>
        <w:t>.</w:t>
      </w:r>
      <w:r w:rsidR="004161E7" w:rsidRPr="00AB2EB4">
        <w:rPr>
          <w:rFonts w:cstheme="minorHAnsi"/>
          <w:iCs/>
          <w:color w:val="002060"/>
          <w:sz w:val="24"/>
          <w:szCs w:val="24"/>
        </w:rPr>
        <w:t xml:space="preserve"> și </w:t>
      </w:r>
      <w:r w:rsidR="004161E7" w:rsidRPr="00AB2EB4">
        <w:rPr>
          <w:rFonts w:cstheme="minorHAnsi"/>
          <w:b/>
          <w:bCs/>
          <w:iCs/>
          <w:color w:val="002060"/>
          <w:sz w:val="24"/>
          <w:szCs w:val="24"/>
        </w:rPr>
        <w:t xml:space="preserve">Anexei </w:t>
      </w:r>
      <w:r w:rsidR="001D6B72" w:rsidRPr="00AB2EB4">
        <w:rPr>
          <w:rFonts w:cstheme="minorHAnsi"/>
          <w:b/>
          <w:bCs/>
          <w:iCs/>
          <w:color w:val="002060"/>
          <w:sz w:val="24"/>
          <w:szCs w:val="24"/>
        </w:rPr>
        <w:t>2</w:t>
      </w:r>
      <w:r w:rsidRPr="00AB2EB4">
        <w:rPr>
          <w:rFonts w:cstheme="minorHAnsi"/>
          <w:b/>
          <w:bCs/>
          <w:iCs/>
          <w:color w:val="002060"/>
          <w:sz w:val="24"/>
          <w:szCs w:val="24"/>
        </w:rPr>
        <w:t>,</w:t>
      </w:r>
      <w:r w:rsidRPr="00AB2EB4">
        <w:rPr>
          <w:rFonts w:cstheme="minorHAnsi"/>
          <w:iCs/>
          <w:color w:val="002060"/>
          <w:sz w:val="24"/>
          <w:szCs w:val="24"/>
        </w:rPr>
        <w:t xml:space="preserve"> vor fi completate în cererea de finanțare.</w:t>
      </w:r>
    </w:p>
    <w:p w14:paraId="2AA62F69" w14:textId="77777777" w:rsidR="00757810" w:rsidRPr="00AB2EB4" w:rsidRDefault="00757810" w:rsidP="007B7B15">
      <w:pPr>
        <w:spacing w:before="60" w:after="0" w:line="240" w:lineRule="auto"/>
        <w:jc w:val="both"/>
        <w:rPr>
          <w:rFonts w:cstheme="minorHAnsi"/>
          <w:iCs/>
          <w:color w:val="002060"/>
          <w:sz w:val="24"/>
          <w:szCs w:val="24"/>
        </w:rPr>
      </w:pPr>
    </w:p>
    <w:p w14:paraId="7E952197" w14:textId="3D492F02" w:rsidR="00423649" w:rsidRPr="00AB2EB4"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0" w:name="_Toc146715558"/>
      <w:r w:rsidRPr="00AB2EB4">
        <w:rPr>
          <w:rFonts w:cstheme="minorHAnsi"/>
          <w:b/>
          <w:bCs/>
          <w:iCs/>
          <w:color w:val="002060"/>
          <w:sz w:val="24"/>
          <w:szCs w:val="24"/>
        </w:rPr>
        <w:t>Indicatori de realizare</w:t>
      </w:r>
      <w:bookmarkEnd w:id="60"/>
      <w:r w:rsidRPr="00AB2EB4">
        <w:rPr>
          <w:rFonts w:cstheme="minorHAnsi"/>
          <w:b/>
          <w:bCs/>
          <w:iCs/>
          <w:color w:val="002060"/>
          <w:sz w:val="24"/>
          <w:szCs w:val="24"/>
        </w:rPr>
        <w:t xml:space="preserve"> </w:t>
      </w:r>
    </w:p>
    <w:p w14:paraId="093ECCA0" w14:textId="52A6F307" w:rsidR="00FE2824" w:rsidRPr="00AB2EB4" w:rsidRDefault="00FE2824" w:rsidP="007B7B15">
      <w:pPr>
        <w:spacing w:before="60" w:after="0" w:line="240" w:lineRule="auto"/>
        <w:rPr>
          <w:rFonts w:cstheme="minorHAnsi"/>
          <w:b/>
          <w:bCs/>
          <w:iCs/>
          <w:color w:val="002060"/>
          <w:sz w:val="24"/>
          <w:szCs w:val="24"/>
        </w:rPr>
      </w:pPr>
    </w:p>
    <w:tbl>
      <w:tblPr>
        <w:tblStyle w:val="Tabelgril"/>
        <w:tblW w:w="9493" w:type="dxa"/>
        <w:tblLook w:val="04A0" w:firstRow="1" w:lastRow="0" w:firstColumn="1" w:lastColumn="0" w:noHBand="0" w:noVBand="1"/>
      </w:tblPr>
      <w:tblGrid>
        <w:gridCol w:w="1228"/>
        <w:gridCol w:w="2352"/>
        <w:gridCol w:w="1267"/>
        <w:gridCol w:w="1337"/>
        <w:gridCol w:w="1833"/>
        <w:gridCol w:w="1476"/>
      </w:tblGrid>
      <w:tr w:rsidR="00BF52FA" w:rsidRPr="00AB2EB4" w14:paraId="15D3B333" w14:textId="5EA59014" w:rsidTr="00FC0A9F">
        <w:trPr>
          <w:trHeight w:val="951"/>
          <w:tblHeader/>
        </w:trPr>
        <w:tc>
          <w:tcPr>
            <w:tcW w:w="1005" w:type="dxa"/>
            <w:shd w:val="clear" w:color="auto" w:fill="C5E0B3" w:themeFill="accent6" w:themeFillTint="66"/>
          </w:tcPr>
          <w:p w14:paraId="3DEAB4FA"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Cod indicator</w:t>
            </w:r>
          </w:p>
        </w:tc>
        <w:tc>
          <w:tcPr>
            <w:tcW w:w="2534" w:type="dxa"/>
            <w:shd w:val="clear" w:color="auto" w:fill="C5E0B3" w:themeFill="accent6" w:themeFillTint="66"/>
          </w:tcPr>
          <w:p w14:paraId="702DAE4A"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Denumire indicator</w:t>
            </w:r>
          </w:p>
        </w:tc>
        <w:tc>
          <w:tcPr>
            <w:tcW w:w="1276" w:type="dxa"/>
            <w:shd w:val="clear" w:color="auto" w:fill="C5E0B3" w:themeFill="accent6" w:themeFillTint="66"/>
          </w:tcPr>
          <w:p w14:paraId="23843410"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Tip regiune</w:t>
            </w:r>
          </w:p>
        </w:tc>
        <w:tc>
          <w:tcPr>
            <w:tcW w:w="1134" w:type="dxa"/>
            <w:shd w:val="clear" w:color="auto" w:fill="C5E0B3" w:themeFill="accent6" w:themeFillTint="66"/>
          </w:tcPr>
          <w:p w14:paraId="21CE01F0" w14:textId="3C8E3C54"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Unitate de măsur</w:t>
            </w:r>
            <w:r w:rsidR="00FC0A9F" w:rsidRPr="00E6293E">
              <w:rPr>
                <w:rFonts w:cstheme="minorHAnsi"/>
                <w:b/>
                <w:bCs/>
                <w:color w:val="002060"/>
                <w:sz w:val="24"/>
                <w:szCs w:val="24"/>
              </w:rPr>
              <w:t>ă</w:t>
            </w:r>
          </w:p>
        </w:tc>
        <w:tc>
          <w:tcPr>
            <w:tcW w:w="1984" w:type="dxa"/>
            <w:shd w:val="clear" w:color="auto" w:fill="C5E0B3" w:themeFill="accent6" w:themeFillTint="66"/>
          </w:tcPr>
          <w:p w14:paraId="772D0989"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Definiții și modalitate de calcul</w:t>
            </w:r>
          </w:p>
        </w:tc>
        <w:tc>
          <w:tcPr>
            <w:tcW w:w="1560" w:type="dxa"/>
            <w:shd w:val="clear" w:color="auto" w:fill="C5E0B3" w:themeFill="accent6" w:themeFillTint="66"/>
          </w:tcPr>
          <w:p w14:paraId="10954A27" w14:textId="71563D50" w:rsidR="003F00C9" w:rsidRPr="00E6293E" w:rsidRDefault="003F00C9" w:rsidP="007B7B15">
            <w:pPr>
              <w:tabs>
                <w:tab w:val="left" w:pos="1164"/>
              </w:tabs>
              <w:spacing w:before="60"/>
              <w:ind w:right="120"/>
              <w:jc w:val="both"/>
              <w:rPr>
                <w:rFonts w:cstheme="minorHAnsi"/>
                <w:b/>
                <w:bCs/>
                <w:color w:val="002060"/>
                <w:sz w:val="24"/>
                <w:szCs w:val="24"/>
              </w:rPr>
            </w:pPr>
            <w:r w:rsidRPr="00E6293E">
              <w:rPr>
                <w:rFonts w:cstheme="minorHAnsi"/>
                <w:b/>
                <w:bCs/>
                <w:color w:val="002060"/>
                <w:sz w:val="24"/>
                <w:szCs w:val="24"/>
              </w:rPr>
              <w:t>Ținte minime indicator</w:t>
            </w:r>
            <w:r w:rsidR="009B49F3" w:rsidRPr="00E6293E">
              <w:rPr>
                <w:rFonts w:cstheme="minorHAnsi"/>
                <w:b/>
                <w:bCs/>
                <w:color w:val="002060"/>
                <w:sz w:val="24"/>
                <w:szCs w:val="24"/>
              </w:rPr>
              <w:t xml:space="preserve"> RCO69</w:t>
            </w:r>
            <w:r w:rsidR="00A83AE8" w:rsidRPr="00E6293E">
              <w:rPr>
                <w:rFonts w:cstheme="minorHAnsi"/>
                <w:b/>
                <w:bCs/>
                <w:color w:val="002060"/>
                <w:sz w:val="24"/>
                <w:szCs w:val="24"/>
              </w:rPr>
              <w:t xml:space="preserve"> funcție de valoarea finanțării acordate</w:t>
            </w:r>
          </w:p>
        </w:tc>
      </w:tr>
      <w:tr w:rsidR="004C1AFA" w:rsidRPr="00AB2EB4" w14:paraId="2978FF12" w14:textId="77777777" w:rsidTr="00FC0A9F">
        <w:trPr>
          <w:trHeight w:val="312"/>
        </w:trPr>
        <w:tc>
          <w:tcPr>
            <w:tcW w:w="1005" w:type="dxa"/>
          </w:tcPr>
          <w:p w14:paraId="144684F6" w14:textId="40715021" w:rsidR="004C1AFA" w:rsidRPr="00E6293E" w:rsidDel="00E542B4" w:rsidRDefault="004C1AFA" w:rsidP="007B7B15">
            <w:pPr>
              <w:spacing w:before="60"/>
              <w:ind w:right="120"/>
              <w:jc w:val="both"/>
              <w:rPr>
                <w:rFonts w:cstheme="minorHAnsi"/>
                <w:color w:val="002060"/>
                <w:sz w:val="24"/>
                <w:szCs w:val="24"/>
              </w:rPr>
            </w:pPr>
            <w:r w:rsidRPr="00E6293E">
              <w:rPr>
                <w:rFonts w:cstheme="minorHAnsi"/>
                <w:color w:val="002060"/>
                <w:sz w:val="24"/>
                <w:szCs w:val="24"/>
              </w:rPr>
              <w:t>01PSO4</w:t>
            </w:r>
          </w:p>
        </w:tc>
        <w:tc>
          <w:tcPr>
            <w:tcW w:w="2534" w:type="dxa"/>
          </w:tcPr>
          <w:p w14:paraId="095835CF" w14:textId="77777777" w:rsidR="004C1AFA" w:rsidRPr="00E6293E" w:rsidRDefault="004C1AFA" w:rsidP="007B7B15">
            <w:pPr>
              <w:spacing w:before="60"/>
              <w:jc w:val="both"/>
              <w:rPr>
                <w:rFonts w:cstheme="minorHAnsi"/>
                <w:color w:val="002060"/>
                <w:sz w:val="24"/>
                <w:szCs w:val="24"/>
              </w:rPr>
            </w:pPr>
            <w:r w:rsidRPr="00E6293E">
              <w:rPr>
                <w:rFonts w:cstheme="minorHAnsi"/>
                <w:color w:val="002060"/>
                <w:sz w:val="24"/>
                <w:szCs w:val="24"/>
              </w:rPr>
              <w:t>Unități sanitare publice sprijinite, din care:</w:t>
            </w:r>
          </w:p>
          <w:p w14:paraId="70679194" w14:textId="1815072A" w:rsidR="004C1AFA" w:rsidRPr="00E6293E" w:rsidRDefault="004C1AFA" w:rsidP="007B7B15">
            <w:pPr>
              <w:pStyle w:val="Listparagraf"/>
              <w:numPr>
                <w:ilvl w:val="0"/>
                <w:numId w:val="64"/>
              </w:numPr>
              <w:spacing w:before="60"/>
              <w:contextualSpacing w:val="0"/>
              <w:jc w:val="both"/>
              <w:rPr>
                <w:rFonts w:cstheme="minorHAnsi"/>
                <w:color w:val="002060"/>
                <w:sz w:val="24"/>
                <w:szCs w:val="24"/>
              </w:rPr>
            </w:pPr>
            <w:r w:rsidRPr="00E6293E">
              <w:rPr>
                <w:rFonts w:cstheme="minorHAnsi"/>
                <w:color w:val="002060"/>
                <w:sz w:val="24"/>
                <w:szCs w:val="24"/>
              </w:rPr>
              <w:t xml:space="preserve">unități sanitare publice / structuri publice care desfășoară activități medicale de tip ambulatoriu/ acordă asistență medicală ambulatorie </w:t>
            </w:r>
          </w:p>
        </w:tc>
        <w:tc>
          <w:tcPr>
            <w:tcW w:w="1276" w:type="dxa"/>
          </w:tcPr>
          <w:p w14:paraId="502944EA" w14:textId="77777777" w:rsidR="00757810" w:rsidRPr="00E6293E" w:rsidRDefault="00757810" w:rsidP="007B7B15">
            <w:pPr>
              <w:spacing w:before="60"/>
              <w:jc w:val="both"/>
              <w:rPr>
                <w:rFonts w:cstheme="minorHAnsi"/>
                <w:color w:val="002060"/>
                <w:sz w:val="24"/>
                <w:szCs w:val="24"/>
              </w:rPr>
            </w:pPr>
            <w:r w:rsidRPr="00E6293E">
              <w:rPr>
                <w:rFonts w:cstheme="minorHAnsi"/>
                <w:color w:val="002060"/>
                <w:sz w:val="24"/>
                <w:szCs w:val="24"/>
              </w:rPr>
              <w:t xml:space="preserve">Regiune mai dezvoltată </w:t>
            </w:r>
          </w:p>
          <w:p w14:paraId="44A76DA4" w14:textId="77777777" w:rsidR="00757810" w:rsidRPr="00E6293E" w:rsidRDefault="00757810" w:rsidP="007B7B15">
            <w:pPr>
              <w:spacing w:before="60"/>
              <w:jc w:val="both"/>
              <w:rPr>
                <w:rFonts w:cstheme="minorHAnsi"/>
                <w:color w:val="002060"/>
                <w:sz w:val="24"/>
                <w:szCs w:val="24"/>
              </w:rPr>
            </w:pPr>
          </w:p>
          <w:p w14:paraId="5048CE28" w14:textId="0E894EF9" w:rsidR="004C1AFA" w:rsidRPr="00E6293E" w:rsidDel="00E542B4" w:rsidRDefault="004C1AFA" w:rsidP="007B7B15">
            <w:pPr>
              <w:spacing w:before="60"/>
              <w:jc w:val="both"/>
              <w:rPr>
                <w:rFonts w:cstheme="minorHAnsi"/>
                <w:color w:val="002060"/>
                <w:sz w:val="24"/>
                <w:szCs w:val="24"/>
              </w:rPr>
            </w:pPr>
            <w:r w:rsidRPr="00E6293E">
              <w:rPr>
                <w:rFonts w:cstheme="minorHAnsi"/>
                <w:color w:val="002060"/>
                <w:sz w:val="24"/>
                <w:szCs w:val="24"/>
              </w:rPr>
              <w:t>Regiuni mai puțin dezvoltate</w:t>
            </w:r>
          </w:p>
        </w:tc>
        <w:tc>
          <w:tcPr>
            <w:tcW w:w="1134" w:type="dxa"/>
          </w:tcPr>
          <w:p w14:paraId="1419A3E2" w14:textId="10A622B5" w:rsidR="004C1AFA" w:rsidRPr="00E6293E" w:rsidDel="00E542B4" w:rsidRDefault="004C1AFA" w:rsidP="007B7B15">
            <w:pPr>
              <w:spacing w:before="60"/>
              <w:ind w:right="120"/>
              <w:jc w:val="both"/>
              <w:rPr>
                <w:rFonts w:cstheme="minorHAnsi"/>
                <w:color w:val="002060"/>
                <w:sz w:val="24"/>
                <w:szCs w:val="24"/>
              </w:rPr>
            </w:pPr>
            <w:r w:rsidRPr="00E6293E">
              <w:rPr>
                <w:rFonts w:cstheme="minorHAnsi"/>
                <w:color w:val="002060"/>
                <w:sz w:val="24"/>
                <w:szCs w:val="24"/>
              </w:rPr>
              <w:t>Unități sanitare</w:t>
            </w:r>
          </w:p>
        </w:tc>
        <w:tc>
          <w:tcPr>
            <w:tcW w:w="1984" w:type="dxa"/>
          </w:tcPr>
          <w:p w14:paraId="36B0D64A" w14:textId="39638BD9" w:rsidR="004C1AFA" w:rsidRPr="00E6293E" w:rsidDel="00E542B4" w:rsidRDefault="004C1AFA" w:rsidP="007B7B15">
            <w:pPr>
              <w:spacing w:before="60"/>
              <w:ind w:right="120"/>
              <w:jc w:val="both"/>
              <w:rPr>
                <w:rFonts w:cstheme="minorHAnsi"/>
                <w:color w:val="002060"/>
                <w:sz w:val="24"/>
                <w:szCs w:val="24"/>
              </w:rPr>
            </w:pPr>
            <w:r w:rsidRPr="00E6293E">
              <w:rPr>
                <w:rFonts w:cstheme="minorHAnsi"/>
                <w:color w:val="002060"/>
                <w:sz w:val="24"/>
                <w:szCs w:val="24"/>
              </w:rPr>
              <w:t xml:space="preserve">Conform </w:t>
            </w:r>
            <w:r w:rsidRPr="00E6293E">
              <w:rPr>
                <w:rFonts w:cstheme="minorHAnsi"/>
                <w:b/>
                <w:bCs/>
                <w:color w:val="002060"/>
                <w:sz w:val="24"/>
                <w:szCs w:val="24"/>
              </w:rPr>
              <w:t>Anexei 2: Definiții și mod de calcul indicatori</w:t>
            </w:r>
            <w:r w:rsidRPr="00E6293E">
              <w:rPr>
                <w:rFonts w:cstheme="minorHAnsi"/>
                <w:i/>
                <w:iCs/>
                <w:color w:val="002060"/>
                <w:sz w:val="24"/>
                <w:szCs w:val="24"/>
              </w:rPr>
              <w:t xml:space="preserve">, </w:t>
            </w:r>
            <w:r w:rsidRPr="00E6293E">
              <w:rPr>
                <w:rFonts w:cstheme="minorHAnsi"/>
                <w:color w:val="002060"/>
                <w:sz w:val="24"/>
                <w:szCs w:val="24"/>
              </w:rPr>
              <w:t xml:space="preserve">inclusiv document </w:t>
            </w:r>
            <w:proofErr w:type="spellStart"/>
            <w:r w:rsidRPr="00E6293E">
              <w:rPr>
                <w:rFonts w:cstheme="minorHAnsi"/>
                <w:color w:val="002060"/>
                <w:sz w:val="24"/>
                <w:szCs w:val="24"/>
              </w:rPr>
              <w:t>excel</w:t>
            </w:r>
            <w:proofErr w:type="spellEnd"/>
            <w:r w:rsidRPr="00E6293E">
              <w:rPr>
                <w:rFonts w:cstheme="minorHAnsi"/>
                <w:color w:val="002060"/>
                <w:sz w:val="24"/>
                <w:szCs w:val="24"/>
              </w:rPr>
              <w:t xml:space="preserve"> </w:t>
            </w:r>
            <w:r w:rsidRPr="00E6293E">
              <w:rPr>
                <w:rFonts w:cstheme="minorHAnsi"/>
                <w:b/>
                <w:bCs/>
                <w:color w:val="002060"/>
                <w:sz w:val="24"/>
                <w:szCs w:val="24"/>
              </w:rPr>
              <w:t xml:space="preserve">Anexa 2.1: </w:t>
            </w:r>
            <w:r w:rsidRPr="00E6293E">
              <w:rPr>
                <w:rFonts w:cstheme="minorHAnsi"/>
                <w:b/>
                <w:bCs/>
                <w:iCs/>
                <w:color w:val="002060"/>
                <w:sz w:val="24"/>
                <w:szCs w:val="24"/>
              </w:rPr>
              <w:t>Planificare țintă indicatori</w:t>
            </w:r>
          </w:p>
        </w:tc>
        <w:tc>
          <w:tcPr>
            <w:tcW w:w="1560" w:type="dxa"/>
          </w:tcPr>
          <w:p w14:paraId="3919AFC6" w14:textId="4907CCAF" w:rsidR="00C345A4" w:rsidRPr="00E6293E" w:rsidDel="00E542B4" w:rsidRDefault="00FC0A9F" w:rsidP="007B7B15">
            <w:pPr>
              <w:tabs>
                <w:tab w:val="left" w:pos="1164"/>
              </w:tabs>
              <w:spacing w:before="60"/>
              <w:ind w:right="120"/>
              <w:jc w:val="right"/>
              <w:rPr>
                <w:rFonts w:cstheme="minorHAnsi"/>
                <w:color w:val="002060"/>
                <w:sz w:val="24"/>
                <w:szCs w:val="24"/>
              </w:rPr>
            </w:pPr>
            <w:r w:rsidRPr="00E6293E">
              <w:rPr>
                <w:rFonts w:cstheme="minorHAnsi"/>
                <w:color w:val="002060"/>
                <w:sz w:val="24"/>
                <w:szCs w:val="24"/>
              </w:rPr>
              <w:t>NA</w:t>
            </w:r>
          </w:p>
        </w:tc>
      </w:tr>
      <w:tr w:rsidR="00757810" w:rsidRPr="00AB2EB4" w14:paraId="62441426" w14:textId="77777777" w:rsidTr="00FC0A9F">
        <w:trPr>
          <w:trHeight w:val="1575"/>
        </w:trPr>
        <w:tc>
          <w:tcPr>
            <w:tcW w:w="1005" w:type="dxa"/>
          </w:tcPr>
          <w:p w14:paraId="78421F02" w14:textId="0026DC6C" w:rsidR="00757810" w:rsidRPr="00E6293E" w:rsidRDefault="00757810" w:rsidP="007B7B15">
            <w:pPr>
              <w:spacing w:before="60"/>
              <w:ind w:right="120"/>
              <w:jc w:val="both"/>
              <w:rPr>
                <w:rFonts w:cstheme="minorHAnsi"/>
                <w:color w:val="002060"/>
                <w:sz w:val="24"/>
                <w:szCs w:val="24"/>
              </w:rPr>
            </w:pPr>
            <w:r w:rsidRPr="00E6293E">
              <w:rPr>
                <w:rFonts w:cstheme="minorHAnsi"/>
                <w:color w:val="002060"/>
                <w:sz w:val="24"/>
                <w:szCs w:val="24"/>
              </w:rPr>
              <w:t>RCO69</w:t>
            </w:r>
          </w:p>
        </w:tc>
        <w:tc>
          <w:tcPr>
            <w:tcW w:w="2534" w:type="dxa"/>
          </w:tcPr>
          <w:p w14:paraId="1BAC87B0" w14:textId="7BAE80F1" w:rsidR="00757810" w:rsidRPr="00E6293E" w:rsidRDefault="00757810" w:rsidP="007B7B15">
            <w:pPr>
              <w:spacing w:before="60"/>
              <w:jc w:val="both"/>
              <w:rPr>
                <w:rFonts w:cstheme="minorHAnsi"/>
                <w:color w:val="002060"/>
                <w:sz w:val="24"/>
                <w:szCs w:val="24"/>
              </w:rPr>
            </w:pPr>
            <w:r w:rsidRPr="00E6293E">
              <w:rPr>
                <w:rFonts w:cstheme="minorHAnsi"/>
                <w:color w:val="002060"/>
                <w:sz w:val="24"/>
                <w:szCs w:val="24"/>
              </w:rPr>
              <w:t>Capacitatea unităților de asistență medicală noi sau modernizate</w:t>
            </w:r>
          </w:p>
        </w:tc>
        <w:tc>
          <w:tcPr>
            <w:tcW w:w="1276" w:type="dxa"/>
          </w:tcPr>
          <w:p w14:paraId="108DB523" w14:textId="77777777" w:rsidR="00757810" w:rsidRPr="00E6293E" w:rsidRDefault="00757810" w:rsidP="007B7B15">
            <w:pPr>
              <w:spacing w:before="60"/>
              <w:jc w:val="both"/>
              <w:rPr>
                <w:rFonts w:cstheme="minorHAnsi"/>
                <w:color w:val="002060"/>
                <w:sz w:val="24"/>
                <w:szCs w:val="24"/>
              </w:rPr>
            </w:pPr>
            <w:r w:rsidRPr="00E6293E">
              <w:rPr>
                <w:rFonts w:cstheme="minorHAnsi"/>
                <w:color w:val="002060"/>
                <w:sz w:val="24"/>
                <w:szCs w:val="24"/>
              </w:rPr>
              <w:t xml:space="preserve">Regiune mai dezvoltată </w:t>
            </w:r>
          </w:p>
          <w:p w14:paraId="276ABF68" w14:textId="77777777" w:rsidR="00757810" w:rsidRPr="00E6293E" w:rsidRDefault="00757810" w:rsidP="007B7B15">
            <w:pPr>
              <w:spacing w:before="60"/>
              <w:jc w:val="both"/>
              <w:rPr>
                <w:rFonts w:cstheme="minorHAnsi"/>
                <w:color w:val="002060"/>
                <w:sz w:val="24"/>
                <w:szCs w:val="24"/>
              </w:rPr>
            </w:pPr>
          </w:p>
          <w:p w14:paraId="44DE3D6F" w14:textId="453DBB64" w:rsidR="00757810" w:rsidRPr="00E6293E" w:rsidRDefault="00757810" w:rsidP="007B7B15">
            <w:pPr>
              <w:spacing w:before="60"/>
              <w:jc w:val="both"/>
              <w:rPr>
                <w:rFonts w:cstheme="minorHAnsi"/>
                <w:color w:val="002060"/>
                <w:sz w:val="24"/>
                <w:szCs w:val="24"/>
              </w:rPr>
            </w:pPr>
            <w:r w:rsidRPr="00E6293E">
              <w:rPr>
                <w:rFonts w:cstheme="minorHAnsi"/>
                <w:color w:val="002060"/>
                <w:sz w:val="24"/>
                <w:szCs w:val="24"/>
              </w:rPr>
              <w:t>Regiuni mai puțin dezvoltate</w:t>
            </w:r>
          </w:p>
        </w:tc>
        <w:tc>
          <w:tcPr>
            <w:tcW w:w="1134" w:type="dxa"/>
          </w:tcPr>
          <w:p w14:paraId="1CE7A4A4" w14:textId="34A14001" w:rsidR="00757810" w:rsidRPr="00E6293E" w:rsidRDefault="00757810" w:rsidP="007B7B15">
            <w:pPr>
              <w:spacing w:before="60"/>
              <w:ind w:right="120"/>
              <w:jc w:val="both"/>
              <w:rPr>
                <w:rFonts w:cstheme="minorHAnsi"/>
                <w:color w:val="002060"/>
                <w:sz w:val="24"/>
                <w:szCs w:val="24"/>
              </w:rPr>
            </w:pPr>
            <w:r w:rsidRPr="00E6293E">
              <w:rPr>
                <w:rFonts w:cstheme="minorHAnsi"/>
                <w:color w:val="002060"/>
                <w:sz w:val="24"/>
                <w:szCs w:val="24"/>
              </w:rPr>
              <w:t>Persoane/ an</w:t>
            </w:r>
          </w:p>
        </w:tc>
        <w:tc>
          <w:tcPr>
            <w:tcW w:w="1984" w:type="dxa"/>
          </w:tcPr>
          <w:p w14:paraId="7DA3EED5" w14:textId="29213DCE" w:rsidR="00757810" w:rsidRPr="00E6293E" w:rsidRDefault="00757810" w:rsidP="007B7B15">
            <w:pPr>
              <w:spacing w:before="60"/>
              <w:ind w:right="120"/>
              <w:jc w:val="both"/>
              <w:rPr>
                <w:rFonts w:cstheme="minorHAnsi"/>
                <w:color w:val="002060"/>
                <w:sz w:val="24"/>
                <w:szCs w:val="24"/>
              </w:rPr>
            </w:pPr>
            <w:r w:rsidRPr="00E6293E">
              <w:rPr>
                <w:rFonts w:cstheme="minorHAnsi"/>
                <w:color w:val="002060"/>
                <w:sz w:val="24"/>
                <w:szCs w:val="24"/>
              </w:rPr>
              <w:t xml:space="preserve">Conform </w:t>
            </w:r>
            <w:r w:rsidRPr="00E6293E">
              <w:rPr>
                <w:rFonts w:cstheme="minorHAnsi"/>
                <w:b/>
                <w:bCs/>
                <w:color w:val="002060"/>
                <w:sz w:val="24"/>
                <w:szCs w:val="24"/>
              </w:rPr>
              <w:t>Anexei 2: Definiții și mod de calcul indicatori</w:t>
            </w:r>
            <w:r w:rsidRPr="00E6293E">
              <w:rPr>
                <w:rFonts w:cstheme="minorHAnsi"/>
                <w:i/>
                <w:iCs/>
                <w:color w:val="002060"/>
                <w:sz w:val="24"/>
                <w:szCs w:val="24"/>
              </w:rPr>
              <w:t xml:space="preserve">, </w:t>
            </w:r>
            <w:r w:rsidRPr="00E6293E">
              <w:rPr>
                <w:rFonts w:cstheme="minorHAnsi"/>
                <w:color w:val="002060"/>
                <w:sz w:val="24"/>
                <w:szCs w:val="24"/>
              </w:rPr>
              <w:t xml:space="preserve">inclusiv document </w:t>
            </w:r>
            <w:proofErr w:type="spellStart"/>
            <w:r w:rsidRPr="00E6293E">
              <w:rPr>
                <w:rFonts w:cstheme="minorHAnsi"/>
                <w:color w:val="002060"/>
                <w:sz w:val="24"/>
                <w:szCs w:val="24"/>
              </w:rPr>
              <w:t>excel</w:t>
            </w:r>
            <w:proofErr w:type="spellEnd"/>
            <w:r w:rsidRPr="00E6293E">
              <w:rPr>
                <w:rFonts w:cstheme="minorHAnsi"/>
                <w:color w:val="002060"/>
                <w:sz w:val="24"/>
                <w:szCs w:val="24"/>
              </w:rPr>
              <w:t xml:space="preserve"> </w:t>
            </w:r>
            <w:r w:rsidRPr="00E6293E">
              <w:rPr>
                <w:rFonts w:cstheme="minorHAnsi"/>
                <w:b/>
                <w:bCs/>
                <w:color w:val="002060"/>
                <w:sz w:val="24"/>
                <w:szCs w:val="24"/>
              </w:rPr>
              <w:t xml:space="preserve">Anexa 2.1: </w:t>
            </w:r>
            <w:r w:rsidRPr="00E6293E">
              <w:rPr>
                <w:rFonts w:cstheme="minorHAnsi"/>
                <w:b/>
                <w:bCs/>
                <w:iCs/>
                <w:color w:val="002060"/>
                <w:sz w:val="24"/>
                <w:szCs w:val="24"/>
              </w:rPr>
              <w:t>Planificare țintă indicatori</w:t>
            </w:r>
          </w:p>
        </w:tc>
        <w:tc>
          <w:tcPr>
            <w:tcW w:w="1560" w:type="dxa"/>
          </w:tcPr>
          <w:p w14:paraId="150E579E" w14:textId="21894BF1" w:rsidR="00C345A4" w:rsidRPr="00E6293E" w:rsidRDefault="005C3797" w:rsidP="007B7B15">
            <w:pPr>
              <w:tabs>
                <w:tab w:val="left" w:pos="1164"/>
              </w:tabs>
              <w:spacing w:before="60"/>
              <w:ind w:right="120"/>
              <w:jc w:val="right"/>
              <w:rPr>
                <w:rFonts w:cstheme="minorHAnsi"/>
                <w:color w:val="002060"/>
                <w:sz w:val="24"/>
                <w:szCs w:val="24"/>
              </w:rPr>
            </w:pPr>
            <w:r w:rsidRPr="00E6293E">
              <w:rPr>
                <w:rFonts w:cstheme="minorHAnsi"/>
                <w:color w:val="002060"/>
                <w:sz w:val="24"/>
                <w:szCs w:val="24"/>
              </w:rPr>
              <w:t>3000</w:t>
            </w:r>
          </w:p>
        </w:tc>
      </w:tr>
    </w:tbl>
    <w:p w14:paraId="2B9611E5" w14:textId="0E4F4A8E" w:rsidR="00DD1BF0" w:rsidRPr="00AB2EB4" w:rsidRDefault="00DD1BF0" w:rsidP="00E6293E">
      <w:pPr>
        <w:spacing w:before="60" w:after="0" w:line="240" w:lineRule="auto"/>
        <w:rPr>
          <w:rFonts w:cstheme="minorHAnsi"/>
          <w:b/>
          <w:bCs/>
          <w:iCs/>
          <w:color w:val="C00000"/>
          <w:sz w:val="24"/>
          <w:szCs w:val="24"/>
        </w:rPr>
      </w:pPr>
      <w:r w:rsidRPr="00AB2EB4">
        <w:rPr>
          <w:rFonts w:cstheme="minorHAnsi"/>
          <w:b/>
          <w:bCs/>
          <w:iCs/>
          <w:color w:val="C00000"/>
          <w:sz w:val="24"/>
          <w:szCs w:val="24"/>
        </w:rPr>
        <w:t>Atenție!</w:t>
      </w:r>
    </w:p>
    <w:p w14:paraId="5AA6DB7F" w14:textId="7446F853" w:rsidR="007B7E78" w:rsidRPr="00AB2EB4" w:rsidRDefault="007B7E78" w:rsidP="007B7B15">
      <w:pPr>
        <w:spacing w:before="60" w:after="0" w:line="240" w:lineRule="auto"/>
        <w:jc w:val="both"/>
        <w:rPr>
          <w:rFonts w:cstheme="minorHAnsi"/>
          <w:iCs/>
          <w:color w:val="002060"/>
          <w:sz w:val="24"/>
          <w:szCs w:val="24"/>
        </w:rPr>
      </w:pPr>
      <w:bookmarkStart w:id="61" w:name="_Hlk142216993"/>
      <w:r w:rsidRPr="00AB2EB4">
        <w:rPr>
          <w:rFonts w:cstheme="minorHAnsi"/>
          <w:iCs/>
          <w:color w:val="002060"/>
          <w:sz w:val="24"/>
          <w:szCs w:val="24"/>
        </w:rPr>
        <w:t>Țintele menționate în cererea de finanțare trebuie să fie cel puțin egale cu cele menționate în</w:t>
      </w:r>
      <w:r w:rsidRPr="00AB2EB4">
        <w:rPr>
          <w:rFonts w:cstheme="minorHAnsi"/>
          <w:i/>
          <w:color w:val="002060"/>
          <w:sz w:val="24"/>
          <w:szCs w:val="24"/>
        </w:rPr>
        <w:t xml:space="preserve"> </w:t>
      </w:r>
      <w:r w:rsidRPr="00AB2EB4">
        <w:rPr>
          <w:rFonts w:cstheme="minorHAnsi"/>
          <w:iCs/>
          <w:color w:val="002060"/>
          <w:sz w:val="24"/>
          <w:szCs w:val="24"/>
        </w:rPr>
        <w:t>tabelul de mai sus. Țintele menționate în cererea de finanțare în privința indicatorului RCO69</w:t>
      </w:r>
      <w:r w:rsidRPr="00E6293E">
        <w:rPr>
          <w:rFonts w:cstheme="minorHAnsi"/>
          <w:color w:val="002060"/>
          <w:sz w:val="24"/>
          <w:szCs w:val="24"/>
        </w:rPr>
        <w:t xml:space="preserve"> </w:t>
      </w:r>
      <w:r w:rsidRPr="00AB2EB4">
        <w:rPr>
          <w:rFonts w:cstheme="minorHAnsi"/>
          <w:iCs/>
          <w:color w:val="002060"/>
          <w:sz w:val="24"/>
          <w:szCs w:val="24"/>
        </w:rPr>
        <w:t>sunt cele asumate de beneficiar în situația aprobării proiectului.</w:t>
      </w:r>
    </w:p>
    <w:p w14:paraId="3CC050A2" w14:textId="10281191" w:rsidR="00423649" w:rsidRPr="00AB2EB4"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2" w:name="_Toc146715559"/>
      <w:bookmarkEnd w:id="61"/>
      <w:r w:rsidRPr="00AB2EB4">
        <w:rPr>
          <w:rFonts w:cstheme="minorHAnsi"/>
          <w:b/>
          <w:bCs/>
          <w:iCs/>
          <w:color w:val="002060"/>
          <w:sz w:val="24"/>
          <w:szCs w:val="24"/>
        </w:rPr>
        <w:t>Indicatori de rezultat</w:t>
      </w:r>
      <w:bookmarkEnd w:id="62"/>
      <w:r w:rsidRPr="00AB2EB4">
        <w:rPr>
          <w:rFonts w:cstheme="minorHAnsi"/>
          <w:b/>
          <w:bCs/>
          <w:iCs/>
          <w:color w:val="002060"/>
          <w:sz w:val="24"/>
          <w:szCs w:val="24"/>
        </w:rPr>
        <w:t xml:space="preserve"> </w:t>
      </w:r>
    </w:p>
    <w:p w14:paraId="0DF85E3F" w14:textId="3B0DE475" w:rsidR="004E5564" w:rsidRPr="00AB2EB4" w:rsidRDefault="004E5564" w:rsidP="007B7B15">
      <w:pPr>
        <w:spacing w:before="60" w:after="0" w:line="240" w:lineRule="auto"/>
        <w:rPr>
          <w:rFonts w:cstheme="minorHAnsi"/>
          <w:b/>
          <w:bCs/>
          <w:iCs/>
          <w:color w:val="002060"/>
          <w:sz w:val="24"/>
          <w:szCs w:val="24"/>
        </w:rPr>
      </w:pPr>
    </w:p>
    <w:tbl>
      <w:tblPr>
        <w:tblStyle w:val="Tabelgril"/>
        <w:tblW w:w="9493" w:type="dxa"/>
        <w:tblLook w:val="04A0" w:firstRow="1" w:lastRow="0" w:firstColumn="1" w:lastColumn="0" w:noHBand="0" w:noVBand="1"/>
      </w:tblPr>
      <w:tblGrid>
        <w:gridCol w:w="1228"/>
        <w:gridCol w:w="2226"/>
        <w:gridCol w:w="1362"/>
        <w:gridCol w:w="1337"/>
        <w:gridCol w:w="1834"/>
        <w:gridCol w:w="1506"/>
      </w:tblGrid>
      <w:tr w:rsidR="003F00C9" w:rsidRPr="00AB2EB4" w14:paraId="1B946A57" w14:textId="73CA1B9D" w:rsidTr="00FC0A9F">
        <w:trPr>
          <w:trHeight w:val="1085"/>
          <w:tblHeader/>
        </w:trPr>
        <w:tc>
          <w:tcPr>
            <w:tcW w:w="1005" w:type="dxa"/>
            <w:shd w:val="clear" w:color="auto" w:fill="C5E0B3" w:themeFill="accent6" w:themeFillTint="66"/>
          </w:tcPr>
          <w:p w14:paraId="03A3C390"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lastRenderedPageBreak/>
              <w:t>Cod indicator</w:t>
            </w:r>
          </w:p>
        </w:tc>
        <w:tc>
          <w:tcPr>
            <w:tcW w:w="2501" w:type="dxa"/>
            <w:shd w:val="clear" w:color="auto" w:fill="C5E0B3" w:themeFill="accent6" w:themeFillTint="66"/>
          </w:tcPr>
          <w:p w14:paraId="3C921D84"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Denumire indicator</w:t>
            </w:r>
          </w:p>
        </w:tc>
        <w:tc>
          <w:tcPr>
            <w:tcW w:w="1362" w:type="dxa"/>
            <w:shd w:val="clear" w:color="auto" w:fill="C5E0B3" w:themeFill="accent6" w:themeFillTint="66"/>
          </w:tcPr>
          <w:p w14:paraId="4C831F41"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Tip regiune</w:t>
            </w:r>
          </w:p>
        </w:tc>
        <w:tc>
          <w:tcPr>
            <w:tcW w:w="1087" w:type="dxa"/>
            <w:shd w:val="clear" w:color="auto" w:fill="C5E0B3" w:themeFill="accent6" w:themeFillTint="66"/>
          </w:tcPr>
          <w:p w14:paraId="5D52D355"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Unitate de măsura</w:t>
            </w:r>
          </w:p>
        </w:tc>
        <w:tc>
          <w:tcPr>
            <w:tcW w:w="1978" w:type="dxa"/>
            <w:shd w:val="clear" w:color="auto" w:fill="C5E0B3" w:themeFill="accent6" w:themeFillTint="66"/>
          </w:tcPr>
          <w:p w14:paraId="4D825219" w14:textId="77777777"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Definiții și modalitate de calcul</w:t>
            </w:r>
          </w:p>
        </w:tc>
        <w:tc>
          <w:tcPr>
            <w:tcW w:w="1560" w:type="dxa"/>
            <w:shd w:val="clear" w:color="auto" w:fill="C5E0B3" w:themeFill="accent6" w:themeFillTint="66"/>
          </w:tcPr>
          <w:p w14:paraId="2B925DE2" w14:textId="00454981" w:rsidR="003F00C9" w:rsidRPr="00E6293E" w:rsidRDefault="003F00C9" w:rsidP="007B7B15">
            <w:pPr>
              <w:spacing w:before="60"/>
              <w:ind w:right="120"/>
              <w:jc w:val="both"/>
              <w:rPr>
                <w:rFonts w:cstheme="minorHAnsi"/>
                <w:b/>
                <w:bCs/>
                <w:color w:val="002060"/>
                <w:sz w:val="24"/>
                <w:szCs w:val="24"/>
              </w:rPr>
            </w:pPr>
            <w:r w:rsidRPr="00E6293E">
              <w:rPr>
                <w:rFonts w:cstheme="minorHAnsi"/>
                <w:b/>
                <w:bCs/>
                <w:color w:val="002060"/>
                <w:sz w:val="24"/>
                <w:szCs w:val="24"/>
              </w:rPr>
              <w:t>Ținte minime indicator</w:t>
            </w:r>
            <w:r w:rsidR="009B49F3" w:rsidRPr="00E6293E">
              <w:rPr>
                <w:rFonts w:cstheme="minorHAnsi"/>
                <w:b/>
                <w:bCs/>
                <w:color w:val="002060"/>
                <w:sz w:val="24"/>
                <w:szCs w:val="24"/>
              </w:rPr>
              <w:t xml:space="preserve"> </w:t>
            </w:r>
            <w:r w:rsidR="009B49F3" w:rsidRPr="00E6293E">
              <w:rPr>
                <w:rFonts w:cstheme="minorHAnsi"/>
                <w:color w:val="002060"/>
                <w:sz w:val="24"/>
                <w:szCs w:val="24"/>
              </w:rPr>
              <w:t>RCR73</w:t>
            </w:r>
            <w:r w:rsidR="006A7B4B" w:rsidRPr="00E6293E">
              <w:rPr>
                <w:rFonts w:cstheme="minorHAnsi"/>
                <w:color w:val="002060"/>
                <w:sz w:val="24"/>
                <w:szCs w:val="24"/>
              </w:rPr>
              <w:t xml:space="preserve"> la momentul</w:t>
            </w:r>
            <w:r w:rsidR="009B49F3" w:rsidRPr="00E6293E">
              <w:rPr>
                <w:rFonts w:cstheme="minorHAnsi"/>
                <w:b/>
                <w:bCs/>
                <w:color w:val="002060"/>
                <w:sz w:val="24"/>
                <w:szCs w:val="24"/>
              </w:rPr>
              <w:t xml:space="preserve"> </w:t>
            </w:r>
          </w:p>
        </w:tc>
      </w:tr>
      <w:tr w:rsidR="002C42BE" w:rsidRPr="00AB2EB4" w14:paraId="7B52C095" w14:textId="292866B8" w:rsidTr="00FC0A9F">
        <w:trPr>
          <w:trHeight w:val="1922"/>
        </w:trPr>
        <w:tc>
          <w:tcPr>
            <w:tcW w:w="1005" w:type="dxa"/>
          </w:tcPr>
          <w:p w14:paraId="27C05C9B" w14:textId="6709736F" w:rsidR="002C42BE" w:rsidRPr="00E6293E" w:rsidRDefault="002C42BE" w:rsidP="007B7B15">
            <w:pPr>
              <w:spacing w:before="60"/>
              <w:ind w:right="120"/>
              <w:jc w:val="both"/>
              <w:rPr>
                <w:rFonts w:cstheme="minorHAnsi"/>
                <w:color w:val="002060"/>
                <w:sz w:val="24"/>
                <w:szCs w:val="24"/>
              </w:rPr>
            </w:pPr>
            <w:r w:rsidRPr="00E6293E">
              <w:rPr>
                <w:rFonts w:cstheme="minorHAnsi"/>
                <w:color w:val="002060"/>
                <w:sz w:val="24"/>
                <w:szCs w:val="24"/>
              </w:rPr>
              <w:t>RCR73</w:t>
            </w:r>
          </w:p>
        </w:tc>
        <w:tc>
          <w:tcPr>
            <w:tcW w:w="2501" w:type="dxa"/>
          </w:tcPr>
          <w:p w14:paraId="19AD6759" w14:textId="77777777" w:rsidR="002C42BE" w:rsidRPr="00E6293E" w:rsidRDefault="002C42BE" w:rsidP="007B7B15">
            <w:pPr>
              <w:spacing w:before="60"/>
              <w:jc w:val="both"/>
              <w:rPr>
                <w:rFonts w:cstheme="minorHAnsi"/>
                <w:color w:val="002060"/>
                <w:sz w:val="24"/>
                <w:szCs w:val="24"/>
              </w:rPr>
            </w:pPr>
            <w:r w:rsidRPr="00E6293E">
              <w:rPr>
                <w:rFonts w:cstheme="minorHAnsi"/>
                <w:color w:val="002060"/>
                <w:sz w:val="24"/>
                <w:szCs w:val="24"/>
              </w:rPr>
              <w:t>Număr anual de utilizatori ai unităților de asistență medicală noi sau modernizate</w:t>
            </w:r>
          </w:p>
        </w:tc>
        <w:tc>
          <w:tcPr>
            <w:tcW w:w="1362" w:type="dxa"/>
          </w:tcPr>
          <w:p w14:paraId="4DE69499" w14:textId="77777777" w:rsidR="0050651C" w:rsidRPr="00E6293E" w:rsidRDefault="002C42BE" w:rsidP="007B7B15">
            <w:pPr>
              <w:spacing w:before="60"/>
              <w:ind w:right="120"/>
              <w:jc w:val="both"/>
              <w:rPr>
                <w:rFonts w:cstheme="minorHAnsi"/>
                <w:color w:val="002060"/>
                <w:sz w:val="24"/>
                <w:szCs w:val="24"/>
              </w:rPr>
            </w:pPr>
            <w:r w:rsidRPr="00E6293E">
              <w:rPr>
                <w:rFonts w:cstheme="minorHAnsi"/>
                <w:color w:val="002060"/>
                <w:sz w:val="24"/>
                <w:szCs w:val="24"/>
              </w:rPr>
              <w:t>Regiuni mai puțin dezvoltate</w:t>
            </w:r>
            <w:r w:rsidR="0050651C" w:rsidRPr="00E6293E">
              <w:rPr>
                <w:rFonts w:cstheme="minorHAnsi"/>
                <w:color w:val="002060"/>
                <w:sz w:val="24"/>
                <w:szCs w:val="24"/>
              </w:rPr>
              <w:t xml:space="preserve"> </w:t>
            </w:r>
          </w:p>
          <w:p w14:paraId="2C628E49" w14:textId="4CEA26FD" w:rsidR="002C42BE" w:rsidRPr="00E6293E" w:rsidRDefault="0050651C" w:rsidP="007B7B15">
            <w:pPr>
              <w:spacing w:before="60"/>
              <w:ind w:right="120"/>
              <w:jc w:val="both"/>
              <w:rPr>
                <w:rFonts w:cstheme="minorHAnsi"/>
                <w:color w:val="002060"/>
                <w:sz w:val="24"/>
                <w:szCs w:val="24"/>
              </w:rPr>
            </w:pPr>
            <w:r w:rsidRPr="00E6293E">
              <w:rPr>
                <w:rFonts w:cstheme="minorHAnsi"/>
                <w:color w:val="002060"/>
                <w:sz w:val="24"/>
                <w:szCs w:val="24"/>
              </w:rPr>
              <w:t>Regiune mai dezvoltată</w:t>
            </w:r>
          </w:p>
        </w:tc>
        <w:tc>
          <w:tcPr>
            <w:tcW w:w="1087" w:type="dxa"/>
          </w:tcPr>
          <w:p w14:paraId="5BF94EE6" w14:textId="77777777" w:rsidR="002C42BE" w:rsidRPr="00E6293E" w:rsidRDefault="002C42BE" w:rsidP="007B7B15">
            <w:pPr>
              <w:spacing w:before="60"/>
              <w:ind w:right="120"/>
              <w:jc w:val="both"/>
              <w:rPr>
                <w:rFonts w:cstheme="minorHAnsi"/>
                <w:color w:val="002060"/>
                <w:sz w:val="24"/>
                <w:szCs w:val="24"/>
              </w:rPr>
            </w:pPr>
            <w:r w:rsidRPr="00E6293E">
              <w:rPr>
                <w:rFonts w:cstheme="minorHAnsi"/>
                <w:color w:val="002060"/>
                <w:sz w:val="24"/>
                <w:szCs w:val="24"/>
              </w:rPr>
              <w:t>Persoane/ an</w:t>
            </w:r>
          </w:p>
        </w:tc>
        <w:tc>
          <w:tcPr>
            <w:tcW w:w="1978" w:type="dxa"/>
          </w:tcPr>
          <w:p w14:paraId="0654B93B" w14:textId="11B6AEC3" w:rsidR="002C42BE" w:rsidRPr="00E6293E" w:rsidRDefault="002C42BE" w:rsidP="007B7B15">
            <w:pPr>
              <w:spacing w:before="60"/>
              <w:ind w:right="120"/>
              <w:jc w:val="both"/>
              <w:rPr>
                <w:rFonts w:cstheme="minorHAnsi"/>
                <w:color w:val="002060"/>
                <w:sz w:val="24"/>
                <w:szCs w:val="24"/>
              </w:rPr>
            </w:pPr>
            <w:r w:rsidRPr="00E6293E">
              <w:rPr>
                <w:rFonts w:cstheme="minorHAnsi"/>
                <w:color w:val="002060"/>
                <w:sz w:val="24"/>
                <w:szCs w:val="24"/>
              </w:rPr>
              <w:t xml:space="preserve">Conform </w:t>
            </w:r>
            <w:r w:rsidRPr="00E6293E">
              <w:rPr>
                <w:rFonts w:cstheme="minorHAnsi"/>
                <w:b/>
                <w:bCs/>
                <w:color w:val="002060"/>
                <w:sz w:val="24"/>
                <w:szCs w:val="24"/>
              </w:rPr>
              <w:t xml:space="preserve">Anexei </w:t>
            </w:r>
            <w:r w:rsidR="001D6B72" w:rsidRPr="00E6293E">
              <w:rPr>
                <w:rFonts w:cstheme="minorHAnsi"/>
                <w:b/>
                <w:bCs/>
                <w:color w:val="002060"/>
                <w:sz w:val="24"/>
                <w:szCs w:val="24"/>
              </w:rPr>
              <w:t>2</w:t>
            </w:r>
            <w:r w:rsidRPr="00E6293E">
              <w:rPr>
                <w:rFonts w:cstheme="minorHAnsi"/>
                <w:b/>
                <w:bCs/>
                <w:color w:val="002060"/>
                <w:sz w:val="24"/>
                <w:szCs w:val="24"/>
              </w:rPr>
              <w:t>: Definiții și mod de calcul indicatori</w:t>
            </w:r>
            <w:r w:rsidRPr="00E6293E">
              <w:rPr>
                <w:rFonts w:cstheme="minorHAnsi"/>
                <w:i/>
                <w:iCs/>
                <w:color w:val="002060"/>
                <w:sz w:val="24"/>
                <w:szCs w:val="24"/>
              </w:rPr>
              <w:t xml:space="preserve">, </w:t>
            </w:r>
            <w:r w:rsidRPr="00E6293E">
              <w:rPr>
                <w:rFonts w:cstheme="minorHAnsi"/>
                <w:color w:val="002060"/>
                <w:sz w:val="24"/>
                <w:szCs w:val="24"/>
              </w:rPr>
              <w:t xml:space="preserve">inclusiv document </w:t>
            </w:r>
            <w:proofErr w:type="spellStart"/>
            <w:r w:rsidRPr="00E6293E">
              <w:rPr>
                <w:rFonts w:cstheme="minorHAnsi"/>
                <w:color w:val="002060"/>
                <w:sz w:val="24"/>
                <w:szCs w:val="24"/>
              </w:rPr>
              <w:t>excel</w:t>
            </w:r>
            <w:proofErr w:type="spellEnd"/>
            <w:r w:rsidRPr="00E6293E">
              <w:rPr>
                <w:rFonts w:cstheme="minorHAnsi"/>
                <w:color w:val="002060"/>
                <w:sz w:val="24"/>
                <w:szCs w:val="24"/>
              </w:rPr>
              <w:t xml:space="preserve"> </w:t>
            </w:r>
            <w:r w:rsidRPr="00E6293E">
              <w:rPr>
                <w:rFonts w:cstheme="minorHAnsi"/>
                <w:b/>
                <w:bCs/>
                <w:color w:val="002060"/>
                <w:sz w:val="24"/>
                <w:szCs w:val="24"/>
              </w:rPr>
              <w:t xml:space="preserve">Anexa </w:t>
            </w:r>
            <w:r w:rsidR="001D6B72" w:rsidRPr="00E6293E">
              <w:rPr>
                <w:rFonts w:cstheme="minorHAnsi"/>
                <w:b/>
                <w:bCs/>
                <w:color w:val="002060"/>
                <w:sz w:val="24"/>
                <w:szCs w:val="24"/>
              </w:rPr>
              <w:t>2</w:t>
            </w:r>
            <w:r w:rsidRPr="00E6293E">
              <w:rPr>
                <w:rFonts w:cstheme="minorHAnsi"/>
                <w:b/>
                <w:bCs/>
                <w:color w:val="002060"/>
                <w:sz w:val="24"/>
                <w:szCs w:val="24"/>
              </w:rPr>
              <w:t xml:space="preserve">.1: </w:t>
            </w:r>
            <w:r w:rsidRPr="00E6293E">
              <w:rPr>
                <w:rFonts w:cstheme="minorHAnsi"/>
                <w:b/>
                <w:bCs/>
                <w:iCs/>
                <w:color w:val="002060"/>
                <w:sz w:val="24"/>
                <w:szCs w:val="24"/>
              </w:rPr>
              <w:t>Planificare țintă indicatori</w:t>
            </w:r>
          </w:p>
        </w:tc>
        <w:tc>
          <w:tcPr>
            <w:tcW w:w="1560" w:type="dxa"/>
          </w:tcPr>
          <w:p w14:paraId="56DE53CE" w14:textId="2F279E08" w:rsidR="002C42BE" w:rsidRPr="00E6293E" w:rsidRDefault="00EF1A44" w:rsidP="007B7B15">
            <w:pPr>
              <w:spacing w:before="60"/>
              <w:ind w:right="120"/>
              <w:jc w:val="both"/>
              <w:rPr>
                <w:rFonts w:cstheme="minorHAnsi"/>
                <w:color w:val="002060"/>
                <w:sz w:val="24"/>
                <w:szCs w:val="24"/>
              </w:rPr>
            </w:pPr>
            <w:r w:rsidRPr="00E6293E">
              <w:rPr>
                <w:rFonts w:cstheme="minorHAnsi"/>
                <w:color w:val="002060"/>
                <w:sz w:val="24"/>
                <w:szCs w:val="24"/>
              </w:rPr>
              <w:t>80</w:t>
            </w:r>
            <w:r w:rsidR="002C42BE" w:rsidRPr="00E6293E">
              <w:rPr>
                <w:rFonts w:cstheme="minorHAnsi"/>
                <w:color w:val="002060"/>
                <w:sz w:val="24"/>
                <w:szCs w:val="24"/>
              </w:rPr>
              <w:t>% din țintele asumate la nivelul fiecărui proiect pentru  RCO69</w:t>
            </w:r>
          </w:p>
          <w:p w14:paraId="0DF95C7D" w14:textId="2B3311C0" w:rsidR="00FE2824" w:rsidRPr="00E6293E" w:rsidRDefault="00FE2824" w:rsidP="007B7B15">
            <w:pPr>
              <w:spacing w:before="60"/>
              <w:ind w:right="120"/>
              <w:jc w:val="both"/>
              <w:rPr>
                <w:rFonts w:cstheme="minorHAnsi"/>
                <w:color w:val="002060"/>
                <w:sz w:val="24"/>
                <w:szCs w:val="24"/>
              </w:rPr>
            </w:pPr>
          </w:p>
        </w:tc>
      </w:tr>
    </w:tbl>
    <w:p w14:paraId="116B103D" w14:textId="1F0240AF" w:rsidR="004E5564" w:rsidRPr="00AB2EB4" w:rsidRDefault="00982E22" w:rsidP="007B7B15">
      <w:pPr>
        <w:spacing w:before="60" w:after="0" w:line="240" w:lineRule="auto"/>
        <w:rPr>
          <w:rFonts w:cstheme="minorHAnsi"/>
          <w:b/>
          <w:bCs/>
          <w:iCs/>
          <w:color w:val="002060"/>
          <w:sz w:val="24"/>
          <w:szCs w:val="24"/>
        </w:rPr>
      </w:pPr>
      <w:r w:rsidRPr="00AB2EB4">
        <w:rPr>
          <w:rFonts w:cstheme="minorHAnsi"/>
          <w:b/>
          <w:bCs/>
          <w:iCs/>
          <w:color w:val="C00000"/>
          <w:sz w:val="24"/>
          <w:szCs w:val="24"/>
        </w:rPr>
        <w:t>Atenție!</w:t>
      </w:r>
      <w:r w:rsidRPr="00AB2EB4">
        <w:rPr>
          <w:rFonts w:cstheme="minorHAnsi"/>
          <w:b/>
          <w:bCs/>
          <w:i/>
          <w:color w:val="C00000"/>
          <w:sz w:val="24"/>
          <w:szCs w:val="24"/>
        </w:rPr>
        <w:t xml:space="preserve"> </w:t>
      </w:r>
    </w:p>
    <w:p w14:paraId="48353056" w14:textId="5A00AD47" w:rsidR="00406E93" w:rsidRPr="00AB2EB4" w:rsidRDefault="007B7E78" w:rsidP="00E6293E">
      <w:pPr>
        <w:spacing w:before="60" w:after="0" w:line="240" w:lineRule="auto"/>
        <w:jc w:val="both"/>
        <w:rPr>
          <w:rFonts w:cstheme="minorHAnsi"/>
          <w:b/>
          <w:bCs/>
          <w:i/>
          <w:color w:val="002060"/>
          <w:sz w:val="24"/>
          <w:szCs w:val="24"/>
        </w:rPr>
      </w:pPr>
      <w:r w:rsidRPr="00AB2EB4">
        <w:rPr>
          <w:rFonts w:cstheme="minorHAnsi"/>
          <w:iCs/>
          <w:color w:val="002060"/>
          <w:sz w:val="24"/>
          <w:szCs w:val="24"/>
        </w:rPr>
        <w:t>Țintele menționate în cererea de finanțare trebuie să fie cel puțin egale cu cele menționate în</w:t>
      </w:r>
      <w:r w:rsidRPr="00AB2EB4">
        <w:rPr>
          <w:rFonts w:cstheme="minorHAnsi"/>
          <w:i/>
          <w:color w:val="002060"/>
          <w:sz w:val="24"/>
          <w:szCs w:val="24"/>
        </w:rPr>
        <w:t xml:space="preserve"> </w:t>
      </w:r>
      <w:r w:rsidRPr="00AB2EB4">
        <w:rPr>
          <w:rFonts w:cstheme="minorHAnsi"/>
          <w:iCs/>
          <w:color w:val="002060"/>
          <w:sz w:val="24"/>
          <w:szCs w:val="24"/>
        </w:rPr>
        <w:t>tabelul de mai sus. Țintele menționate în cererea de finanțare în privința indicatorului  RCR73/ 01PSR6</w:t>
      </w:r>
      <w:r w:rsidRPr="00AB2EB4">
        <w:rPr>
          <w:rFonts w:cstheme="minorHAnsi"/>
          <w:iCs/>
          <w:color w:val="002060"/>
          <w:sz w:val="24"/>
          <w:szCs w:val="24"/>
          <w:vertAlign w:val="superscript"/>
        </w:rPr>
        <w:footnoteReference w:id="8"/>
      </w:r>
      <w:r w:rsidRPr="00AB2EB4">
        <w:rPr>
          <w:rFonts w:cstheme="minorHAnsi"/>
          <w:iCs/>
          <w:color w:val="002060"/>
          <w:sz w:val="24"/>
          <w:szCs w:val="24"/>
          <w:vertAlign w:val="superscript"/>
        </w:rPr>
        <w:t xml:space="preserve"> </w:t>
      </w:r>
      <w:r w:rsidRPr="00AB2EB4">
        <w:rPr>
          <w:rFonts w:cstheme="minorHAnsi"/>
          <w:iCs/>
          <w:color w:val="002060"/>
          <w:sz w:val="24"/>
          <w:szCs w:val="24"/>
        </w:rPr>
        <w:t>sunt cele asumate de beneficiar în situația aprobării proiectului.</w:t>
      </w:r>
    </w:p>
    <w:p w14:paraId="566043FF" w14:textId="540B32DB" w:rsidR="00423649" w:rsidRPr="00AB2EB4"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3" w:name="_Toc146715560"/>
      <w:r w:rsidRPr="00AB2EB4">
        <w:rPr>
          <w:rFonts w:cstheme="minorHAnsi"/>
          <w:b/>
          <w:bCs/>
          <w:iCs/>
          <w:color w:val="002060"/>
          <w:sz w:val="24"/>
          <w:szCs w:val="24"/>
        </w:rPr>
        <w:t xml:space="preserve">Indicatori suplimentari specifici </w:t>
      </w:r>
      <w:r w:rsidR="009209E8" w:rsidRPr="00AB2EB4">
        <w:rPr>
          <w:rFonts w:cstheme="minorHAnsi"/>
          <w:b/>
          <w:bCs/>
          <w:iCs/>
          <w:color w:val="002060"/>
          <w:sz w:val="24"/>
          <w:szCs w:val="24"/>
        </w:rPr>
        <w:t xml:space="preserve">apelului de proiecte </w:t>
      </w:r>
      <w:r w:rsidRPr="00AB2EB4">
        <w:rPr>
          <w:rFonts w:cstheme="minorHAnsi"/>
          <w:b/>
          <w:bCs/>
          <w:iCs/>
          <w:color w:val="002060"/>
          <w:sz w:val="24"/>
          <w:szCs w:val="24"/>
        </w:rPr>
        <w:t>(dacă este cazul)</w:t>
      </w:r>
      <w:bookmarkEnd w:id="63"/>
    </w:p>
    <w:p w14:paraId="73D5A9D7" w14:textId="62DC100C" w:rsidR="00467DFB" w:rsidRPr="00AB2EB4" w:rsidRDefault="00467DFB" w:rsidP="007B7B15">
      <w:pPr>
        <w:spacing w:before="60" w:after="0" w:line="240" w:lineRule="auto"/>
        <w:ind w:right="-94"/>
        <w:jc w:val="both"/>
        <w:rPr>
          <w:rFonts w:cstheme="minorHAnsi"/>
          <w:color w:val="002060"/>
          <w:sz w:val="24"/>
          <w:szCs w:val="24"/>
        </w:rPr>
      </w:pPr>
      <w:bookmarkStart w:id="64" w:name="_Hlk134973342"/>
      <w:r w:rsidRPr="00AB2EB4">
        <w:rPr>
          <w:rFonts w:cstheme="minorHAnsi"/>
          <w:iCs/>
          <w:color w:val="002060"/>
          <w:sz w:val="24"/>
          <w:szCs w:val="24"/>
        </w:rPr>
        <w:t xml:space="preserve">În cadrul prezentului apel vor fi avuți în vedere indicatorii suplimentari de la </w:t>
      </w:r>
      <w:r w:rsidRPr="00AB2EB4">
        <w:rPr>
          <w:rFonts w:cstheme="minorHAnsi"/>
          <w:i/>
          <w:color w:val="002060"/>
          <w:sz w:val="24"/>
          <w:szCs w:val="24"/>
        </w:rPr>
        <w:t>secțiunea 3.17.4 Indicatori de monitorizare a efectelor asupra mediului.</w:t>
      </w:r>
      <w:r w:rsidRPr="00AB2EB4">
        <w:rPr>
          <w:rFonts w:cstheme="minorHAnsi"/>
          <w:color w:val="002060"/>
          <w:sz w:val="24"/>
          <w:szCs w:val="24"/>
        </w:rPr>
        <w:t xml:space="preserve"> Aceștia vor fi avuți în vedere în mod obligatoriu </w:t>
      </w:r>
      <w:bookmarkStart w:id="65" w:name="_Hlk136432951"/>
      <w:r w:rsidR="004161E7" w:rsidRPr="00AB2EB4">
        <w:rPr>
          <w:rFonts w:cstheme="minorHAnsi"/>
          <w:color w:val="002060"/>
          <w:sz w:val="24"/>
          <w:szCs w:val="24"/>
        </w:rPr>
        <w:t xml:space="preserve">exclusiv </w:t>
      </w:r>
      <w:bookmarkEnd w:id="65"/>
      <w:r w:rsidRPr="00AB2EB4">
        <w:rPr>
          <w:rFonts w:cstheme="minorHAnsi"/>
          <w:color w:val="002060"/>
          <w:sz w:val="24"/>
          <w:szCs w:val="24"/>
        </w:rPr>
        <w:t>în procesul de monitorizare</w:t>
      </w:r>
      <w:r w:rsidR="00480D8E" w:rsidRPr="00AB2EB4">
        <w:rPr>
          <w:rFonts w:cstheme="minorHAnsi"/>
          <w:color w:val="002060"/>
          <w:sz w:val="24"/>
          <w:szCs w:val="24"/>
        </w:rPr>
        <w:t xml:space="preserve"> fiind prevăzuți în rapoartele de monitorizare</w:t>
      </w:r>
      <w:r w:rsidR="00083EC7" w:rsidRPr="00AB2EB4">
        <w:rPr>
          <w:rFonts w:cstheme="minorHAnsi"/>
          <w:color w:val="002060"/>
          <w:sz w:val="24"/>
          <w:szCs w:val="24"/>
        </w:rPr>
        <w:t xml:space="preserve"> la nivel de proiect</w:t>
      </w:r>
      <w:r w:rsidRPr="00AB2EB4">
        <w:rPr>
          <w:rFonts w:cstheme="minorHAnsi"/>
          <w:color w:val="002060"/>
          <w:sz w:val="24"/>
          <w:szCs w:val="24"/>
        </w:rPr>
        <w:t>.</w:t>
      </w:r>
    </w:p>
    <w:p w14:paraId="53145C69" w14:textId="77777777" w:rsidR="00423649" w:rsidRPr="00AB2EB4" w:rsidRDefault="0042364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6" w:name="_Toc146715561"/>
      <w:bookmarkEnd w:id="64"/>
      <w:r w:rsidRPr="00AB2EB4">
        <w:rPr>
          <w:rFonts w:cstheme="minorHAnsi"/>
          <w:b/>
          <w:bCs/>
          <w:iCs/>
          <w:color w:val="002060"/>
          <w:sz w:val="24"/>
          <w:szCs w:val="24"/>
        </w:rPr>
        <w:t>Rezultatele așteptate</w:t>
      </w:r>
      <w:bookmarkEnd w:id="66"/>
      <w:r w:rsidRPr="00AB2EB4">
        <w:rPr>
          <w:rFonts w:cstheme="minorHAnsi"/>
          <w:b/>
          <w:bCs/>
          <w:iCs/>
          <w:color w:val="002060"/>
          <w:sz w:val="24"/>
          <w:szCs w:val="24"/>
        </w:rPr>
        <w:tab/>
      </w:r>
    </w:p>
    <w:p w14:paraId="73520F4C" w14:textId="75ACE849" w:rsidR="00FE1702" w:rsidRPr="00AB2EB4" w:rsidRDefault="00EB7A6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cadrul </w:t>
      </w:r>
      <w:bookmarkStart w:id="67" w:name="_Hlk140140764"/>
      <w:r w:rsidR="00BE1F7B" w:rsidRPr="00AB2EB4">
        <w:rPr>
          <w:rFonts w:cstheme="minorHAnsi"/>
          <w:iCs/>
          <w:color w:val="002060"/>
          <w:sz w:val="24"/>
          <w:szCs w:val="24"/>
        </w:rPr>
        <w:t>apelului de proiecte</w:t>
      </w:r>
      <w:r w:rsidRPr="00AB2EB4">
        <w:rPr>
          <w:rFonts w:cstheme="minorHAnsi"/>
          <w:iCs/>
          <w:color w:val="002060"/>
          <w:sz w:val="24"/>
          <w:szCs w:val="24"/>
        </w:rPr>
        <w:t xml:space="preserve"> </w:t>
      </w:r>
      <w:bookmarkEnd w:id="67"/>
      <w:r w:rsidR="00982E22" w:rsidRPr="00AB2EB4">
        <w:rPr>
          <w:rFonts w:cstheme="minorHAnsi"/>
          <w:iCs/>
          <w:color w:val="002060"/>
          <w:sz w:val="24"/>
          <w:szCs w:val="24"/>
        </w:rPr>
        <w:t xml:space="preserve">este </w:t>
      </w:r>
      <w:r w:rsidR="00FC5745" w:rsidRPr="00AB2EB4">
        <w:rPr>
          <w:rFonts w:cstheme="minorHAnsi"/>
          <w:iCs/>
          <w:color w:val="002060"/>
          <w:sz w:val="24"/>
          <w:szCs w:val="24"/>
        </w:rPr>
        <w:t>așteptat</w:t>
      </w:r>
      <w:r w:rsidR="00FE1702" w:rsidRPr="00AB2EB4">
        <w:rPr>
          <w:rFonts w:cstheme="minorHAnsi"/>
          <w:iCs/>
          <w:color w:val="002060"/>
          <w:sz w:val="24"/>
          <w:szCs w:val="24"/>
        </w:rPr>
        <w:t xml:space="preserve"> următo</w:t>
      </w:r>
      <w:r w:rsidR="00982E22" w:rsidRPr="00AB2EB4">
        <w:rPr>
          <w:rFonts w:cstheme="minorHAnsi"/>
          <w:iCs/>
          <w:color w:val="002060"/>
          <w:sz w:val="24"/>
          <w:szCs w:val="24"/>
        </w:rPr>
        <w:t>rul</w:t>
      </w:r>
      <w:r w:rsidR="00FE1702" w:rsidRPr="00AB2EB4">
        <w:rPr>
          <w:rFonts w:cstheme="minorHAnsi"/>
          <w:iCs/>
          <w:color w:val="002060"/>
          <w:sz w:val="24"/>
          <w:szCs w:val="24"/>
        </w:rPr>
        <w:t xml:space="preserve"> rezultat:</w:t>
      </w:r>
    </w:p>
    <w:p w14:paraId="7EB88759" w14:textId="5B8B650D" w:rsidR="008B5610" w:rsidRPr="00AB2EB4" w:rsidRDefault="008E1FCC" w:rsidP="007B7B15">
      <w:pPr>
        <w:pStyle w:val="Listparagraf"/>
        <w:numPr>
          <w:ilvl w:val="0"/>
          <w:numId w:val="6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unități </w:t>
      </w:r>
      <w:r w:rsidR="00CA5CBB" w:rsidRPr="00AB2EB4">
        <w:rPr>
          <w:rFonts w:cstheme="minorHAnsi"/>
          <w:iCs/>
          <w:color w:val="002060"/>
          <w:sz w:val="24"/>
          <w:szCs w:val="24"/>
        </w:rPr>
        <w:t>/structuri sanitare</w:t>
      </w:r>
      <w:r w:rsidRPr="00AB2EB4">
        <w:rPr>
          <w:rFonts w:cstheme="minorHAnsi"/>
          <w:iCs/>
          <w:color w:val="002060"/>
          <w:sz w:val="24"/>
          <w:szCs w:val="24"/>
        </w:rPr>
        <w:t xml:space="preserve"> publice de </w:t>
      </w:r>
      <w:r w:rsidRPr="00AB2EB4">
        <w:rPr>
          <w:rFonts w:cstheme="minorHAnsi"/>
          <w:b/>
          <w:bCs/>
          <w:iCs/>
          <w:color w:val="002060"/>
          <w:sz w:val="24"/>
          <w:szCs w:val="24"/>
        </w:rPr>
        <w:t>obstetrică ginecologie</w:t>
      </w:r>
      <w:r w:rsidRPr="00AB2EB4">
        <w:rPr>
          <w:rFonts w:cstheme="minorHAnsi"/>
          <w:iCs/>
          <w:color w:val="002060"/>
          <w:sz w:val="24"/>
          <w:szCs w:val="24"/>
        </w:rPr>
        <w:t xml:space="preserve"> sprijinite</w:t>
      </w:r>
      <w:r w:rsidRPr="00E6293E">
        <w:rPr>
          <w:rFonts w:cstheme="minorHAnsi"/>
          <w:iCs/>
          <w:color w:val="002060"/>
          <w:sz w:val="24"/>
          <w:szCs w:val="24"/>
          <w:vertAlign w:val="superscript"/>
        </w:rPr>
        <w:footnoteReference w:id="9"/>
      </w:r>
      <w:r w:rsidRPr="00AB2EB4">
        <w:rPr>
          <w:rFonts w:cstheme="minorHAnsi"/>
          <w:iCs/>
          <w:color w:val="002060"/>
          <w:sz w:val="24"/>
          <w:szCs w:val="24"/>
        </w:rPr>
        <w:t xml:space="preserve"> pentru a desfășura activități medicale de tip ambulatoriu sau pentru a acorda asistență medicală ambulatorie</w:t>
      </w:r>
    </w:p>
    <w:p w14:paraId="4A107899" w14:textId="77777777" w:rsidR="00DD1BF0" w:rsidRPr="00AB2EB4" w:rsidRDefault="00DD1BF0" w:rsidP="007B7B15">
      <w:pPr>
        <w:pStyle w:val="Listparagraf"/>
        <w:spacing w:before="60" w:after="0" w:line="240" w:lineRule="auto"/>
        <w:contextualSpacing w:val="0"/>
        <w:jc w:val="both"/>
        <w:rPr>
          <w:rFonts w:cstheme="minorHAnsi"/>
          <w:iCs/>
          <w:color w:val="002060"/>
          <w:sz w:val="24"/>
          <w:szCs w:val="24"/>
        </w:rPr>
      </w:pPr>
    </w:p>
    <w:p w14:paraId="0288CB44" w14:textId="77777777" w:rsidR="000A6D70" w:rsidRPr="00AB2EB4"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8" w:name="_Toc134715965"/>
      <w:bookmarkStart w:id="69" w:name="_Toc134716113"/>
      <w:bookmarkStart w:id="70" w:name="_Toc134716290"/>
      <w:bookmarkStart w:id="71" w:name="_Toc134716439"/>
      <w:bookmarkStart w:id="72" w:name="_Toc134716589"/>
      <w:bookmarkStart w:id="73" w:name="_Toc134716729"/>
      <w:bookmarkStart w:id="74" w:name="_Toc134716869"/>
      <w:bookmarkStart w:id="75" w:name="_Toc134717008"/>
      <w:bookmarkStart w:id="76" w:name="_Toc134717146"/>
      <w:bookmarkStart w:id="77" w:name="_Toc134717282"/>
      <w:bookmarkStart w:id="78" w:name="_Toc134717415"/>
      <w:bookmarkStart w:id="79" w:name="_Toc134717888"/>
      <w:bookmarkStart w:id="80" w:name="_Toc134715966"/>
      <w:bookmarkStart w:id="81" w:name="_Toc134716114"/>
      <w:bookmarkStart w:id="82" w:name="_Toc134716291"/>
      <w:bookmarkStart w:id="83" w:name="_Toc134716440"/>
      <w:bookmarkStart w:id="84" w:name="_Toc134716590"/>
      <w:bookmarkStart w:id="85" w:name="_Toc134716730"/>
      <w:bookmarkStart w:id="86" w:name="_Toc134716870"/>
      <w:bookmarkStart w:id="87" w:name="_Toc134717009"/>
      <w:bookmarkStart w:id="88" w:name="_Toc134717147"/>
      <w:bookmarkStart w:id="89" w:name="_Toc134717283"/>
      <w:bookmarkStart w:id="90" w:name="_Toc134717416"/>
      <w:bookmarkStart w:id="91" w:name="_Toc134717889"/>
      <w:bookmarkStart w:id="92" w:name="_Toc14671556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AB2EB4">
        <w:rPr>
          <w:rFonts w:cstheme="minorHAnsi"/>
          <w:b/>
          <w:bCs/>
          <w:iCs/>
          <w:color w:val="002060"/>
          <w:sz w:val="24"/>
          <w:szCs w:val="24"/>
        </w:rPr>
        <w:t>Operațiune de importanță strategică</w:t>
      </w:r>
      <w:bookmarkEnd w:id="92"/>
      <w:r w:rsidRPr="00AB2EB4">
        <w:rPr>
          <w:rFonts w:cstheme="minorHAnsi"/>
          <w:b/>
          <w:bCs/>
          <w:iCs/>
          <w:color w:val="002060"/>
          <w:sz w:val="24"/>
          <w:szCs w:val="24"/>
        </w:rPr>
        <w:t xml:space="preserve"> </w:t>
      </w:r>
    </w:p>
    <w:p w14:paraId="56817AEA" w14:textId="432C39EB" w:rsidR="00CE540A" w:rsidRPr="00AB2EB4" w:rsidRDefault="0041040A" w:rsidP="007B7B15">
      <w:pPr>
        <w:spacing w:before="60" w:after="0" w:line="240" w:lineRule="auto"/>
        <w:jc w:val="both"/>
        <w:rPr>
          <w:rFonts w:cstheme="minorHAnsi"/>
          <w:b/>
          <w:bCs/>
          <w:iCs/>
          <w:color w:val="002060"/>
          <w:sz w:val="24"/>
          <w:szCs w:val="24"/>
        </w:rPr>
      </w:pPr>
      <w:bookmarkStart w:id="93" w:name="_Hlk136432963"/>
      <w:r w:rsidRPr="00AB2EB4">
        <w:rPr>
          <w:rFonts w:cstheme="minorHAnsi"/>
          <w:iCs/>
          <w:color w:val="002060"/>
          <w:sz w:val="24"/>
          <w:szCs w:val="24"/>
        </w:rPr>
        <w:t xml:space="preserve">În cadrul prezentului apel, proiectele selectate vor face parte din </w:t>
      </w:r>
      <w:r w:rsidR="00EF1660" w:rsidRPr="00AB2EB4">
        <w:rPr>
          <w:rFonts w:cstheme="minorHAnsi"/>
          <w:b/>
          <w:bCs/>
          <w:color w:val="002060"/>
          <w:sz w:val="24"/>
          <w:szCs w:val="24"/>
        </w:rPr>
        <w:t>Operațiunea de importanță strategică 2</w:t>
      </w:r>
      <w:r w:rsidRPr="00AB2EB4">
        <w:rPr>
          <w:rFonts w:cstheme="minorHAnsi"/>
          <w:color w:val="002060"/>
          <w:sz w:val="24"/>
          <w:szCs w:val="24"/>
        </w:rPr>
        <w:t>:</w:t>
      </w:r>
      <w:r w:rsidR="00EF1660" w:rsidRPr="00AB2EB4">
        <w:rPr>
          <w:rFonts w:cstheme="minorHAnsi"/>
          <w:color w:val="002060"/>
          <w:sz w:val="24"/>
          <w:szCs w:val="24"/>
        </w:rPr>
        <w:t xml:space="preserve"> </w:t>
      </w:r>
      <w:r w:rsidR="00EF1660" w:rsidRPr="00AB2EB4">
        <w:rPr>
          <w:rFonts w:cstheme="minorHAnsi"/>
          <w:b/>
          <w:bCs/>
          <w:iCs/>
          <w:color w:val="002060"/>
          <w:sz w:val="24"/>
          <w:szCs w:val="24"/>
        </w:rPr>
        <w:t>Sănătatea mamei și nou-născutului/ copilului pentru grupuri vulnerabile: implementarea de programe de urmărire, îngrijire a sarcinii și nou-născutului și copilului mic</w:t>
      </w:r>
    </w:p>
    <w:p w14:paraId="078306F1" w14:textId="77777777" w:rsidR="0041040A" w:rsidRPr="00AB2EB4" w:rsidRDefault="0041040A" w:rsidP="007B7B15">
      <w:pPr>
        <w:spacing w:before="60" w:after="0" w:line="240" w:lineRule="auto"/>
        <w:jc w:val="both"/>
        <w:rPr>
          <w:rFonts w:cstheme="minorHAnsi"/>
          <w:i/>
          <w:color w:val="002060"/>
          <w:sz w:val="24"/>
          <w:szCs w:val="24"/>
        </w:rPr>
      </w:pPr>
    </w:p>
    <w:p w14:paraId="3141CBB9" w14:textId="22734C28" w:rsidR="00A34AAA" w:rsidRPr="00AB2EB4"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4" w:name="_Toc142058058"/>
      <w:bookmarkStart w:id="95" w:name="_Toc142058208"/>
      <w:bookmarkStart w:id="96" w:name="_Toc142058357"/>
      <w:bookmarkStart w:id="97" w:name="_Toc142058059"/>
      <w:bookmarkStart w:id="98" w:name="_Toc142058209"/>
      <w:bookmarkStart w:id="99" w:name="_Toc142058358"/>
      <w:bookmarkStart w:id="100" w:name="_Toc146715563"/>
      <w:bookmarkEnd w:id="93"/>
      <w:bookmarkEnd w:id="94"/>
      <w:bookmarkEnd w:id="95"/>
      <w:bookmarkEnd w:id="96"/>
      <w:bookmarkEnd w:id="97"/>
      <w:bookmarkEnd w:id="98"/>
      <w:bookmarkEnd w:id="99"/>
      <w:r w:rsidRPr="00AB2EB4">
        <w:rPr>
          <w:rFonts w:cstheme="minorHAnsi"/>
          <w:b/>
          <w:bCs/>
          <w:iCs/>
          <w:color w:val="002060"/>
          <w:sz w:val="24"/>
          <w:szCs w:val="24"/>
        </w:rPr>
        <w:t>Investiții teritoriale integrate</w:t>
      </w:r>
      <w:bookmarkEnd w:id="100"/>
      <w:r w:rsidRPr="00AB2EB4">
        <w:rPr>
          <w:rFonts w:cstheme="minorHAnsi"/>
          <w:b/>
          <w:bCs/>
          <w:iCs/>
          <w:color w:val="002060"/>
          <w:sz w:val="24"/>
          <w:szCs w:val="24"/>
        </w:rPr>
        <w:t xml:space="preserve"> </w:t>
      </w:r>
      <w:r w:rsidRPr="00AB2EB4">
        <w:rPr>
          <w:rFonts w:cstheme="minorHAnsi"/>
          <w:b/>
          <w:bCs/>
          <w:iCs/>
          <w:color w:val="002060"/>
          <w:sz w:val="24"/>
          <w:szCs w:val="24"/>
        </w:rPr>
        <w:tab/>
      </w:r>
    </w:p>
    <w:p w14:paraId="4A1F545F" w14:textId="1B27D473" w:rsidR="001A2DE1" w:rsidRPr="00E6293E" w:rsidRDefault="001A2DE1" w:rsidP="007B7B15">
      <w:pPr>
        <w:spacing w:before="60" w:after="0" w:line="240" w:lineRule="auto"/>
        <w:jc w:val="both"/>
        <w:rPr>
          <w:rFonts w:cstheme="minorHAnsi"/>
          <w:iCs/>
          <w:color w:val="002060"/>
          <w:sz w:val="24"/>
          <w:szCs w:val="24"/>
        </w:rPr>
      </w:pPr>
      <w:r w:rsidRPr="00E6293E">
        <w:rPr>
          <w:rFonts w:cstheme="minorHAnsi"/>
          <w:iCs/>
          <w:color w:val="002060"/>
          <w:sz w:val="24"/>
          <w:szCs w:val="24"/>
        </w:rPr>
        <w:t xml:space="preserve">Prezentul apel de proiecte </w:t>
      </w:r>
      <w:r w:rsidR="00CB6BC8" w:rsidRPr="00E6293E">
        <w:rPr>
          <w:rFonts w:cstheme="minorHAnsi"/>
          <w:iCs/>
          <w:color w:val="002060"/>
          <w:sz w:val="24"/>
          <w:szCs w:val="24"/>
        </w:rPr>
        <w:t xml:space="preserve">nu </w:t>
      </w:r>
      <w:r w:rsidRPr="00E6293E">
        <w:rPr>
          <w:rFonts w:cstheme="minorHAnsi"/>
          <w:iCs/>
          <w:color w:val="002060"/>
          <w:sz w:val="24"/>
          <w:szCs w:val="24"/>
        </w:rPr>
        <w:t xml:space="preserve">vizează </w:t>
      </w:r>
      <w:r w:rsidRPr="00E6293E">
        <w:rPr>
          <w:rFonts w:cstheme="minorHAnsi"/>
          <w:color w:val="002060"/>
          <w:sz w:val="24"/>
          <w:szCs w:val="24"/>
        </w:rPr>
        <w:t xml:space="preserve">investiții </w:t>
      </w:r>
      <w:r w:rsidR="00CB6BC8" w:rsidRPr="00E6293E">
        <w:rPr>
          <w:rFonts w:cstheme="minorHAnsi"/>
          <w:color w:val="002060"/>
          <w:sz w:val="24"/>
          <w:szCs w:val="24"/>
        </w:rPr>
        <w:t>teritoriale integrate.</w:t>
      </w:r>
    </w:p>
    <w:p w14:paraId="4613E756" w14:textId="77777777" w:rsidR="009E3495" w:rsidRPr="00AB2EB4" w:rsidRDefault="009E3495" w:rsidP="007B7B15">
      <w:pPr>
        <w:spacing w:before="60" w:after="0" w:line="240" w:lineRule="auto"/>
        <w:jc w:val="both"/>
        <w:rPr>
          <w:rFonts w:cstheme="minorHAnsi"/>
          <w:i/>
          <w:color w:val="002060"/>
          <w:sz w:val="24"/>
          <w:szCs w:val="24"/>
        </w:rPr>
      </w:pPr>
    </w:p>
    <w:p w14:paraId="0E7AABC3" w14:textId="04F30E55" w:rsidR="008F4B56" w:rsidRPr="00AB2EB4" w:rsidRDefault="008F4B56"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1" w:name="_Toc146715564"/>
      <w:r w:rsidRPr="00AB2EB4">
        <w:rPr>
          <w:rFonts w:cstheme="minorHAnsi"/>
          <w:b/>
          <w:bCs/>
          <w:iCs/>
          <w:color w:val="002060"/>
          <w:sz w:val="24"/>
          <w:szCs w:val="24"/>
        </w:rPr>
        <w:t xml:space="preserve">Dezvoltare locală </w:t>
      </w:r>
      <w:r w:rsidR="007431D9" w:rsidRPr="00AB2EB4">
        <w:rPr>
          <w:rFonts w:cstheme="minorHAnsi"/>
          <w:b/>
          <w:bCs/>
          <w:iCs/>
          <w:color w:val="002060"/>
          <w:sz w:val="24"/>
          <w:szCs w:val="24"/>
        </w:rPr>
        <w:t xml:space="preserve">plasată </w:t>
      </w:r>
      <w:r w:rsidRPr="00AB2EB4">
        <w:rPr>
          <w:rFonts w:cstheme="minorHAnsi"/>
          <w:b/>
          <w:bCs/>
          <w:iCs/>
          <w:color w:val="002060"/>
          <w:sz w:val="24"/>
          <w:szCs w:val="24"/>
        </w:rPr>
        <w:t>sub responsabilitatea comunității</w:t>
      </w:r>
      <w:bookmarkEnd w:id="101"/>
    </w:p>
    <w:p w14:paraId="59A5D461" w14:textId="2B18F898" w:rsidR="004305BF" w:rsidRPr="00AB2EB4" w:rsidRDefault="004305BF"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Prezentul apel nu vizează </w:t>
      </w:r>
      <w:r w:rsidR="001472E3" w:rsidRPr="00AB2EB4">
        <w:rPr>
          <w:rFonts w:cstheme="minorHAnsi"/>
          <w:iCs/>
          <w:color w:val="002060"/>
          <w:sz w:val="24"/>
          <w:szCs w:val="24"/>
        </w:rPr>
        <w:t>aplicarea mecanismului DLRC.</w:t>
      </w:r>
    </w:p>
    <w:p w14:paraId="7E13800D" w14:textId="77777777" w:rsidR="009E3495" w:rsidRPr="00AB2EB4" w:rsidRDefault="009E3495" w:rsidP="007B7B15">
      <w:pPr>
        <w:spacing w:before="60" w:after="0" w:line="240" w:lineRule="auto"/>
        <w:jc w:val="both"/>
        <w:rPr>
          <w:rFonts w:cstheme="minorHAnsi"/>
          <w:b/>
          <w:bCs/>
          <w:i/>
          <w:color w:val="002060"/>
          <w:sz w:val="24"/>
          <w:szCs w:val="24"/>
        </w:rPr>
      </w:pPr>
    </w:p>
    <w:p w14:paraId="63AD0FB7" w14:textId="4B4D7D42" w:rsidR="00F51C65" w:rsidRPr="00AB2EB4" w:rsidRDefault="00F51C6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2" w:name="_Toc146715565"/>
      <w:r w:rsidRPr="00AB2EB4">
        <w:rPr>
          <w:rFonts w:cstheme="minorHAnsi"/>
          <w:b/>
          <w:bCs/>
          <w:iCs/>
          <w:color w:val="002060"/>
          <w:sz w:val="24"/>
          <w:szCs w:val="24"/>
        </w:rPr>
        <w:t>Reguli privind ajutorul de stat</w:t>
      </w:r>
      <w:bookmarkEnd w:id="102"/>
      <w:r w:rsidRPr="00AB2EB4">
        <w:rPr>
          <w:rFonts w:cstheme="minorHAnsi"/>
          <w:b/>
          <w:bCs/>
          <w:iCs/>
          <w:color w:val="002060"/>
          <w:sz w:val="24"/>
          <w:szCs w:val="24"/>
        </w:rPr>
        <w:t xml:space="preserve"> </w:t>
      </w:r>
    </w:p>
    <w:p w14:paraId="66ADD1EF" w14:textId="5CB14A5F" w:rsidR="00B93248" w:rsidRPr="00AB2EB4" w:rsidRDefault="00B93248" w:rsidP="007B7B15">
      <w:pPr>
        <w:spacing w:before="60" w:after="0" w:line="240" w:lineRule="auto"/>
        <w:jc w:val="both"/>
        <w:rPr>
          <w:rFonts w:cstheme="minorHAnsi"/>
          <w:iCs/>
          <w:color w:val="002060"/>
          <w:sz w:val="24"/>
          <w:szCs w:val="24"/>
        </w:rPr>
      </w:pPr>
      <w:bookmarkStart w:id="103" w:name="_Hlk136432992"/>
      <w:bookmarkStart w:id="104" w:name="_Hlk136432974"/>
      <w:bookmarkStart w:id="105" w:name="_Hlk143183205"/>
      <w:r w:rsidRPr="00AB2EB4">
        <w:rPr>
          <w:rFonts w:cstheme="minorHAnsi"/>
          <w:iCs/>
          <w:color w:val="002060"/>
          <w:sz w:val="24"/>
          <w:szCs w:val="24"/>
        </w:rPr>
        <w:t>Intervențiile prevăzute de prezentul apel nu fac obiectul ajutorului de stat</w:t>
      </w:r>
      <w:r w:rsidRPr="00AB2EB4">
        <w:rPr>
          <w:rFonts w:cstheme="minorHAnsi"/>
          <w:iCs/>
          <w:strike/>
          <w:color w:val="002060"/>
          <w:sz w:val="24"/>
          <w:szCs w:val="24"/>
        </w:rPr>
        <w:t>.</w:t>
      </w:r>
      <w:r w:rsidRPr="00AB2EB4">
        <w:rPr>
          <w:rFonts w:cstheme="minorHAnsi"/>
          <w:iCs/>
          <w:color w:val="002060"/>
          <w:sz w:val="24"/>
          <w:szCs w:val="24"/>
        </w:rPr>
        <w:t xml:space="preserve"> </w:t>
      </w:r>
    </w:p>
    <w:p w14:paraId="27240D6A" w14:textId="1535125F" w:rsidR="00033A9A" w:rsidRPr="00AB2EB4" w:rsidRDefault="009E3495" w:rsidP="007B7B15">
      <w:pPr>
        <w:spacing w:before="60" w:after="0" w:line="240" w:lineRule="auto"/>
        <w:jc w:val="both"/>
        <w:rPr>
          <w:rFonts w:cstheme="minorHAnsi"/>
          <w:b/>
          <w:bCs/>
          <w:iCs/>
          <w:color w:val="002060"/>
          <w:sz w:val="24"/>
          <w:szCs w:val="24"/>
        </w:rPr>
      </w:pPr>
      <w:r w:rsidRPr="00AB2EB4">
        <w:rPr>
          <w:rFonts w:cstheme="minorHAnsi"/>
          <w:b/>
          <w:bCs/>
          <w:iCs/>
          <w:color w:val="002060"/>
          <w:sz w:val="24"/>
          <w:szCs w:val="24"/>
        </w:rPr>
        <w:t>Justificare</w:t>
      </w:r>
      <w:bookmarkEnd w:id="103"/>
    </w:p>
    <w:bookmarkEnd w:id="104"/>
    <w:p w14:paraId="66F825D9" w14:textId="36CE908F" w:rsidR="00E3594F" w:rsidRPr="00AB2EB4" w:rsidRDefault="00E3594F" w:rsidP="007B7B15">
      <w:pPr>
        <w:spacing w:before="60" w:after="0" w:line="240" w:lineRule="auto"/>
        <w:jc w:val="both"/>
        <w:rPr>
          <w:rFonts w:cstheme="minorHAnsi"/>
          <w:color w:val="002060"/>
          <w:sz w:val="24"/>
          <w:szCs w:val="24"/>
        </w:rPr>
      </w:pPr>
      <w:r w:rsidRPr="00AB2EB4">
        <w:rPr>
          <w:rFonts w:cstheme="minorHAnsi"/>
          <w:color w:val="002060"/>
          <w:sz w:val="24"/>
          <w:szCs w:val="24"/>
        </w:rPr>
        <w:t>Această investiție este destinată</w:t>
      </w:r>
      <w:r w:rsidR="00F25A0F" w:rsidRPr="00AB2EB4">
        <w:rPr>
          <w:rFonts w:cstheme="minorHAnsi"/>
          <w:color w:val="002060"/>
          <w:sz w:val="24"/>
          <w:szCs w:val="24"/>
        </w:rPr>
        <w:t xml:space="preserve"> </w:t>
      </w:r>
      <w:r w:rsidR="004F1F9F" w:rsidRPr="00AB2EB4">
        <w:rPr>
          <w:rFonts w:cstheme="minorHAnsi"/>
          <w:b/>
          <w:bCs/>
          <w:i/>
          <w:iCs/>
          <w:color w:val="002060"/>
          <w:sz w:val="24"/>
          <w:szCs w:val="24"/>
        </w:rPr>
        <w:t>u</w:t>
      </w:r>
      <w:r w:rsidR="00B51BCE" w:rsidRPr="00AB2EB4">
        <w:rPr>
          <w:rFonts w:cstheme="minorHAnsi"/>
          <w:b/>
          <w:bCs/>
          <w:i/>
          <w:iCs/>
          <w:color w:val="002060"/>
          <w:sz w:val="24"/>
          <w:szCs w:val="24"/>
        </w:rPr>
        <w:t>nități</w:t>
      </w:r>
      <w:r w:rsidR="004F1F9F" w:rsidRPr="00AB2EB4">
        <w:rPr>
          <w:rFonts w:cstheme="minorHAnsi"/>
          <w:b/>
          <w:bCs/>
          <w:i/>
          <w:iCs/>
          <w:color w:val="002060"/>
          <w:sz w:val="24"/>
          <w:szCs w:val="24"/>
        </w:rPr>
        <w:t>lor</w:t>
      </w:r>
      <w:r w:rsidR="00B51BCE" w:rsidRPr="00AB2EB4">
        <w:rPr>
          <w:rFonts w:cstheme="minorHAnsi"/>
          <w:b/>
          <w:bCs/>
          <w:i/>
          <w:iCs/>
          <w:color w:val="002060"/>
          <w:sz w:val="24"/>
          <w:szCs w:val="24"/>
        </w:rPr>
        <w:t xml:space="preserve"> sanitare publice/ alt</w:t>
      </w:r>
      <w:r w:rsidR="004F1F9F" w:rsidRPr="00AB2EB4">
        <w:rPr>
          <w:rFonts w:cstheme="minorHAnsi"/>
          <w:b/>
          <w:bCs/>
          <w:i/>
          <w:iCs/>
          <w:color w:val="002060"/>
          <w:sz w:val="24"/>
          <w:szCs w:val="24"/>
        </w:rPr>
        <w:t>or</w:t>
      </w:r>
      <w:r w:rsidR="00B51BCE" w:rsidRPr="00AB2EB4">
        <w:rPr>
          <w:rFonts w:cstheme="minorHAnsi"/>
          <w:b/>
          <w:bCs/>
          <w:i/>
          <w:iCs/>
          <w:color w:val="002060"/>
          <w:sz w:val="24"/>
          <w:szCs w:val="24"/>
        </w:rPr>
        <w:t xml:space="preserve"> structuri publice care desfășoară activități medicale de tip ambulatoriu/ acordă asistență medicală ambulatorie</w:t>
      </w:r>
      <w:r w:rsidR="004F1F9F" w:rsidRPr="00AB2EB4">
        <w:rPr>
          <w:rFonts w:cstheme="minorHAnsi"/>
          <w:b/>
          <w:bCs/>
          <w:i/>
          <w:iCs/>
          <w:color w:val="002060"/>
          <w:sz w:val="24"/>
          <w:szCs w:val="24"/>
        </w:rPr>
        <w:t xml:space="preserve"> </w:t>
      </w:r>
      <w:r w:rsidRPr="00AB2EB4">
        <w:rPr>
          <w:rFonts w:cstheme="minorHAnsi"/>
          <w:b/>
          <w:bCs/>
          <w:i/>
          <w:iCs/>
          <w:color w:val="002060"/>
          <w:sz w:val="24"/>
          <w:szCs w:val="24"/>
        </w:rPr>
        <w:t>care fac parte din sistemul național de sănătate</w:t>
      </w:r>
      <w:r w:rsidRPr="00AB2EB4">
        <w:rPr>
          <w:rFonts w:cstheme="minorHAnsi"/>
          <w:color w:val="002060"/>
          <w:sz w:val="24"/>
          <w:szCs w:val="24"/>
        </w:rPr>
        <w:t>, urmărind un obiectiv social, susținut de principiul</w:t>
      </w:r>
      <w:r w:rsidRPr="00AB2EB4">
        <w:rPr>
          <w:rFonts w:cstheme="minorHAnsi"/>
          <w:b/>
          <w:bCs/>
          <w:color w:val="002060"/>
          <w:sz w:val="24"/>
          <w:szCs w:val="24"/>
        </w:rPr>
        <w:t xml:space="preserve"> solidarității,</w:t>
      </w:r>
      <w:r w:rsidRPr="00AB2EB4">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8D0D24B" w14:textId="061679A1" w:rsidR="00E3594F" w:rsidRPr="00AB2EB4" w:rsidRDefault="00E3594F" w:rsidP="007B7B15">
      <w:pPr>
        <w:spacing w:before="60" w:after="0" w:line="240" w:lineRule="auto"/>
        <w:jc w:val="both"/>
        <w:rPr>
          <w:rFonts w:cstheme="minorHAnsi"/>
          <w:color w:val="002060"/>
          <w:sz w:val="24"/>
          <w:szCs w:val="24"/>
        </w:rPr>
      </w:pPr>
      <w:r w:rsidRPr="00AB2EB4">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w:t>
      </w:r>
      <w:r w:rsidR="00513731" w:rsidRPr="00AB2EB4">
        <w:rPr>
          <w:rFonts w:cstheme="minorHAnsi"/>
          <w:color w:val="002060"/>
          <w:sz w:val="24"/>
          <w:szCs w:val="24"/>
        </w:rPr>
        <w:t xml:space="preserve"> preventive</w:t>
      </w:r>
      <w:r w:rsidRPr="00AB2EB4">
        <w:rPr>
          <w:rFonts w:cstheme="minorHAnsi"/>
          <w:color w:val="002060"/>
          <w:sz w:val="24"/>
          <w:szCs w:val="24"/>
        </w:rPr>
        <w:t xml:space="preserve"> de calitate, creșterea eficacității serviciilor medicale</w:t>
      </w:r>
      <w:r w:rsidR="00513731" w:rsidRPr="00AB2EB4">
        <w:rPr>
          <w:rFonts w:cstheme="minorHAnsi"/>
          <w:color w:val="002060"/>
          <w:sz w:val="24"/>
          <w:szCs w:val="24"/>
        </w:rPr>
        <w:t>.</w:t>
      </w:r>
    </w:p>
    <w:p w14:paraId="6F0B6FCD" w14:textId="77777777" w:rsidR="00513731" w:rsidRPr="00AB2EB4" w:rsidRDefault="00513731" w:rsidP="007B7B15">
      <w:pPr>
        <w:pStyle w:val="Default"/>
        <w:spacing w:before="60"/>
        <w:jc w:val="both"/>
        <w:rPr>
          <w:rFonts w:asciiTheme="minorHAnsi" w:hAnsiTheme="minorHAnsi" w:cstheme="minorHAnsi"/>
          <w:color w:val="002060"/>
        </w:rPr>
      </w:pPr>
      <w:r w:rsidRPr="00AB2EB4">
        <w:rPr>
          <w:rFonts w:asciiTheme="minorHAnsi" w:hAnsiTheme="minorHAnsi" w:cstheme="minorHAnsi"/>
          <w:color w:val="002060"/>
        </w:rPr>
        <w:t xml:space="preserve">Ambulatoriile de specialitate oferă servicii medicale de specialitate de complexitate medie pentru populația din zona respectivă sau din zonele învecinate. </w:t>
      </w:r>
      <w:r w:rsidRPr="00AB2EB4">
        <w:rPr>
          <w:rFonts w:asciiTheme="minorHAnsi" w:hAnsiTheme="minorHAnsi" w:cstheme="minorHAnsi"/>
          <w:b/>
          <w:bCs/>
          <w:color w:val="002060"/>
        </w:rPr>
        <w:t>Serviciile au impact local</w:t>
      </w:r>
      <w:r w:rsidRPr="00AB2EB4">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prioritizate cele care au furnizat servicii inclusiv persoanelor în mediul rural (unde acoperirea cu medici de familie este deficitară de la începutul funcționării sistemului de asigurări de sănătate, deși aici trăiesc 45% dintre cetățeni). În plus, serviciile au impact local fiind accesate în principal de populația din zona respectivă.</w:t>
      </w:r>
    </w:p>
    <w:p w14:paraId="79D98008" w14:textId="0570D13D" w:rsidR="00E3594F" w:rsidRPr="00AB2EB4" w:rsidRDefault="00105168" w:rsidP="007B7B15">
      <w:pPr>
        <w:spacing w:before="60" w:after="0" w:line="240" w:lineRule="auto"/>
        <w:jc w:val="both"/>
        <w:rPr>
          <w:rFonts w:cstheme="minorHAnsi"/>
          <w:b/>
          <w:bCs/>
          <w:color w:val="002060"/>
          <w:sz w:val="24"/>
          <w:szCs w:val="24"/>
        </w:rPr>
      </w:pPr>
      <w:bookmarkStart w:id="106" w:name="_Hlk138777566"/>
      <w:r w:rsidRPr="00AB2EB4">
        <w:rPr>
          <w:rFonts w:cstheme="minorHAnsi"/>
          <w:color w:val="002060"/>
          <w:sz w:val="24"/>
          <w:szCs w:val="24"/>
        </w:rPr>
        <w:t>Î</w:t>
      </w:r>
      <w:r w:rsidR="00E3594F" w:rsidRPr="00AB2EB4">
        <w:rPr>
          <w:rFonts w:cstheme="minorHAnsi"/>
          <w:color w:val="002060"/>
          <w:sz w:val="24"/>
          <w:szCs w:val="24"/>
        </w:rPr>
        <w:t xml:space="preserve">n urma analizelor realizate la nivelul sistemului public </w:t>
      </w:r>
      <w:r w:rsidR="00513731" w:rsidRPr="00AB2EB4">
        <w:rPr>
          <w:rFonts w:cstheme="minorHAnsi"/>
          <w:color w:val="002060"/>
          <w:sz w:val="24"/>
          <w:szCs w:val="24"/>
        </w:rPr>
        <w:t>pre</w:t>
      </w:r>
      <w:r w:rsidR="00E3594F" w:rsidRPr="00AB2EB4">
        <w:rPr>
          <w:rFonts w:cstheme="minorHAnsi"/>
          <w:color w:val="002060"/>
          <w:sz w:val="24"/>
          <w:szCs w:val="24"/>
        </w:rPr>
        <w:t>spitalicesc se constată că proporția pacienților străini care au beneficia</w:t>
      </w:r>
      <w:r w:rsidRPr="00AB2EB4">
        <w:rPr>
          <w:rFonts w:cstheme="minorHAnsi"/>
          <w:color w:val="002060"/>
          <w:sz w:val="24"/>
          <w:szCs w:val="24"/>
        </w:rPr>
        <w:t>t</w:t>
      </w:r>
      <w:r w:rsidR="00E3594F" w:rsidRPr="00AB2EB4">
        <w:rPr>
          <w:rFonts w:cstheme="minorHAnsi"/>
          <w:color w:val="002060"/>
          <w:sz w:val="24"/>
          <w:szCs w:val="24"/>
        </w:rPr>
        <w:t xml:space="preserve"> de servicii medicale în sistemul de sănătate din România reprezintă </w:t>
      </w:r>
      <w:r w:rsidR="00B37E6C" w:rsidRPr="00AB2EB4">
        <w:rPr>
          <w:rFonts w:cstheme="minorHAnsi"/>
          <w:color w:val="002060"/>
          <w:sz w:val="24"/>
          <w:szCs w:val="24"/>
        </w:rPr>
        <w:t>0,14</w:t>
      </w:r>
      <w:r w:rsidR="00E3594F" w:rsidRPr="00AB2EB4">
        <w:rPr>
          <w:rFonts w:cstheme="minorHAnsi"/>
          <w:color w:val="002060"/>
          <w:sz w:val="24"/>
          <w:szCs w:val="24"/>
        </w:rPr>
        <w:t>% (</w:t>
      </w:r>
      <w:bookmarkStart w:id="107" w:name="_Hlk140141108"/>
      <w:r w:rsidR="00CE4726" w:rsidRPr="00AB2EB4">
        <w:rPr>
          <w:rFonts w:cstheme="minorHAnsi"/>
          <w:color w:val="002060"/>
          <w:sz w:val="24"/>
          <w:szCs w:val="24"/>
        </w:rPr>
        <w:t xml:space="preserve">anul </w:t>
      </w:r>
      <w:bookmarkEnd w:id="107"/>
      <w:r w:rsidR="00E3594F" w:rsidRPr="00AB2EB4">
        <w:rPr>
          <w:rFonts w:cstheme="minorHAnsi"/>
          <w:color w:val="002060"/>
          <w:sz w:val="24"/>
          <w:szCs w:val="24"/>
        </w:rPr>
        <w:t>2019)/</w:t>
      </w:r>
      <w:r w:rsidR="00B37E6C" w:rsidRPr="00AB2EB4">
        <w:rPr>
          <w:rFonts w:cstheme="minorHAnsi"/>
          <w:color w:val="002060"/>
          <w:sz w:val="24"/>
          <w:szCs w:val="24"/>
        </w:rPr>
        <w:t xml:space="preserve"> 0,22</w:t>
      </w:r>
      <w:r w:rsidR="00E3594F" w:rsidRPr="00AB2EB4">
        <w:rPr>
          <w:rFonts w:cstheme="minorHAnsi"/>
          <w:color w:val="002060"/>
          <w:sz w:val="24"/>
          <w:szCs w:val="24"/>
        </w:rPr>
        <w:t>% (</w:t>
      </w:r>
      <w:r w:rsidR="00CE4726" w:rsidRPr="00AB2EB4">
        <w:rPr>
          <w:rFonts w:cstheme="minorHAnsi"/>
          <w:color w:val="002060"/>
          <w:sz w:val="24"/>
          <w:szCs w:val="24"/>
        </w:rPr>
        <w:t xml:space="preserve">anul </w:t>
      </w:r>
      <w:r w:rsidR="00E3594F" w:rsidRPr="00AB2EB4">
        <w:rPr>
          <w:rFonts w:cstheme="minorHAnsi"/>
          <w:color w:val="002060"/>
          <w:sz w:val="24"/>
          <w:szCs w:val="24"/>
        </w:rPr>
        <w:t xml:space="preserve">2022) din numărul total de pacienți </w:t>
      </w:r>
      <w:r w:rsidR="00513731" w:rsidRPr="00AB2EB4">
        <w:rPr>
          <w:rFonts w:cstheme="minorHAnsi"/>
          <w:color w:val="002060"/>
          <w:sz w:val="24"/>
          <w:szCs w:val="24"/>
        </w:rPr>
        <w:t>care au beneficiat de asistență prespitalicească</w:t>
      </w:r>
      <w:r w:rsidR="00E3594F" w:rsidRPr="00AB2EB4">
        <w:rPr>
          <w:rFonts w:cstheme="minorHAnsi"/>
          <w:color w:val="002060"/>
          <w:sz w:val="24"/>
          <w:szCs w:val="24"/>
        </w:rPr>
        <w:t xml:space="preserve">, </w:t>
      </w:r>
      <w:r w:rsidR="00E3594F" w:rsidRPr="00AB2EB4">
        <w:rPr>
          <w:rFonts w:cstheme="minorHAnsi"/>
          <w:b/>
          <w:bCs/>
          <w:color w:val="002060"/>
          <w:sz w:val="24"/>
          <w:szCs w:val="24"/>
        </w:rPr>
        <w:t>respectiv o proporție nesemnificativă care nu are potențialul de a afecta comerțul cu Statele Membre.</w:t>
      </w:r>
    </w:p>
    <w:p w14:paraId="2811ACF7" w14:textId="0C5DB28C" w:rsidR="00E3594F" w:rsidRPr="00AB2EB4" w:rsidRDefault="00E3594F" w:rsidP="007B7B15">
      <w:pPr>
        <w:pStyle w:val="Listparagraf"/>
        <w:numPr>
          <w:ilvl w:val="0"/>
          <w:numId w:val="40"/>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În plus, este de menționat că principalul obiectiv al </w:t>
      </w:r>
      <w:r w:rsidR="00513731" w:rsidRPr="00AB2EB4">
        <w:rPr>
          <w:rFonts w:cstheme="minorHAnsi"/>
          <w:color w:val="002060"/>
          <w:sz w:val="24"/>
          <w:szCs w:val="24"/>
        </w:rPr>
        <w:t xml:space="preserve">unităților medicale publice/ structurilor publice care furnizează asistență medicală ambulatorie </w:t>
      </w:r>
      <w:r w:rsidRPr="00AB2EB4">
        <w:rPr>
          <w:rFonts w:cstheme="minorHAnsi"/>
          <w:color w:val="002060"/>
          <w:sz w:val="24"/>
          <w:szCs w:val="24"/>
        </w:rPr>
        <w:t xml:space="preserve">este de a oferi asistență medicală accesibilă în toate disciplinele necesare pentru persoanele care locuiesc în regiunea și zonele adiacente, iar infrastructurile </w:t>
      </w:r>
      <w:r w:rsidR="00513731" w:rsidRPr="00AB2EB4">
        <w:rPr>
          <w:rFonts w:cstheme="minorHAnsi"/>
          <w:color w:val="002060"/>
          <w:sz w:val="24"/>
          <w:szCs w:val="24"/>
        </w:rPr>
        <w:t>pre</w:t>
      </w:r>
      <w:r w:rsidRPr="00AB2EB4">
        <w:rPr>
          <w:rFonts w:cstheme="minorHAnsi"/>
          <w:color w:val="002060"/>
          <w:sz w:val="24"/>
          <w:szCs w:val="24"/>
        </w:rPr>
        <w:t xml:space="preserve">spitalicești acoperă nevoile persoanelor care locuiesc în mediul rural sau urbanul mic, cele din comunități marginalizate și cele cu nivel </w:t>
      </w:r>
      <w:proofErr w:type="spellStart"/>
      <w:r w:rsidRPr="00AB2EB4">
        <w:rPr>
          <w:rFonts w:cstheme="minorHAnsi"/>
          <w:color w:val="002060"/>
          <w:sz w:val="24"/>
          <w:szCs w:val="24"/>
        </w:rPr>
        <w:t>socio</w:t>
      </w:r>
      <w:proofErr w:type="spellEnd"/>
      <w:r w:rsidRPr="00AB2EB4">
        <w:rPr>
          <w:rFonts w:cstheme="minorHAnsi"/>
          <w:color w:val="002060"/>
          <w:sz w:val="24"/>
          <w:szCs w:val="24"/>
        </w:rPr>
        <w:t>-economic scăzut ce au acces redus la îngrijire medicală.</w:t>
      </w:r>
    </w:p>
    <w:p w14:paraId="49255586" w14:textId="4945BCC9" w:rsidR="00E3594F" w:rsidRPr="00AB2EB4" w:rsidRDefault="00E3594F" w:rsidP="007B7B15">
      <w:pPr>
        <w:spacing w:before="60" w:after="0" w:line="240" w:lineRule="auto"/>
        <w:jc w:val="both"/>
        <w:rPr>
          <w:rFonts w:cstheme="minorHAnsi"/>
          <w:color w:val="002060"/>
          <w:sz w:val="24"/>
          <w:szCs w:val="24"/>
        </w:rPr>
      </w:pPr>
      <w:r w:rsidRPr="00AB2EB4">
        <w:rPr>
          <w:rFonts w:cstheme="minorHAnsi"/>
          <w:color w:val="002060"/>
          <w:sz w:val="24"/>
          <w:szCs w:val="24"/>
        </w:rPr>
        <w:t>Măsurile de sprijin au fost analizate în raport cu criteriile care ar trebui îndeplinite cumulativ, prevăzute la articolul 107 alineatul (1) din TFUE (</w:t>
      </w:r>
      <w:r w:rsidRPr="00AB2EB4">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AB2EB4">
        <w:rPr>
          <w:rFonts w:cstheme="minorHAnsi"/>
          <w:b/>
          <w:bCs/>
          <w:i/>
          <w:iCs/>
          <w:color w:val="002060"/>
          <w:sz w:val="24"/>
          <w:szCs w:val="24"/>
        </w:rPr>
        <w:t xml:space="preserve">potențialul </w:t>
      </w:r>
      <w:r w:rsidRPr="00AB2EB4">
        <w:rPr>
          <w:rFonts w:cstheme="minorHAnsi"/>
          <w:b/>
          <w:bCs/>
          <w:i/>
          <w:iCs/>
          <w:color w:val="002060"/>
          <w:sz w:val="24"/>
          <w:szCs w:val="24"/>
        </w:rPr>
        <w:lastRenderedPageBreak/>
        <w:t>măsurii de sprijin de a afecta comerțul între statele membre</w:t>
      </w:r>
      <w:r w:rsidRPr="00AB2EB4">
        <w:rPr>
          <w:rFonts w:cstheme="minorHAnsi"/>
          <w:color w:val="002060"/>
          <w:sz w:val="24"/>
          <w:szCs w:val="24"/>
        </w:rPr>
        <w:t>), pentru a determina dacă măsurile constituie ajutor de stat în sensul articolului 107 alineatul (1) din TFUE.</w:t>
      </w:r>
    </w:p>
    <w:p w14:paraId="3D4F310D" w14:textId="506A3A31" w:rsidR="002C410C" w:rsidRPr="00AB2EB4" w:rsidRDefault="00E3594F" w:rsidP="007B7B15">
      <w:pPr>
        <w:spacing w:before="60" w:after="0" w:line="240" w:lineRule="auto"/>
        <w:jc w:val="both"/>
        <w:rPr>
          <w:rFonts w:cstheme="minorHAnsi"/>
          <w:color w:val="002060"/>
          <w:sz w:val="24"/>
          <w:szCs w:val="24"/>
        </w:rPr>
      </w:pPr>
      <w:r w:rsidRPr="00AB2EB4">
        <w:rPr>
          <w:rFonts w:eastAsia="Trebuchet MS" w:cstheme="minorHAnsi"/>
          <w:color w:val="002060"/>
          <w:sz w:val="24"/>
          <w:szCs w:val="24"/>
        </w:rPr>
        <w:t xml:space="preserve">Concluzia analizei a fost că investițiile în </w:t>
      </w:r>
      <w:r w:rsidR="00513731" w:rsidRPr="00AB2EB4">
        <w:rPr>
          <w:rFonts w:eastAsia="Trebuchet MS" w:cstheme="minorHAnsi"/>
          <w:color w:val="002060"/>
          <w:sz w:val="24"/>
          <w:szCs w:val="24"/>
        </w:rPr>
        <w:t xml:space="preserve">investițiile în </w:t>
      </w:r>
      <w:r w:rsidR="004F1F9F" w:rsidRPr="00AB2EB4">
        <w:rPr>
          <w:rFonts w:eastAsia="Trebuchet MS" w:cstheme="minorHAnsi"/>
          <w:i/>
          <w:iCs/>
          <w:color w:val="002060"/>
          <w:sz w:val="24"/>
          <w:szCs w:val="24"/>
        </w:rPr>
        <w:t>unitățile sanitare publice/ structuri</w:t>
      </w:r>
      <w:r w:rsidR="00513731" w:rsidRPr="00AB2EB4">
        <w:rPr>
          <w:rFonts w:eastAsia="Trebuchet MS" w:cstheme="minorHAnsi"/>
          <w:i/>
          <w:iCs/>
          <w:color w:val="002060"/>
          <w:sz w:val="24"/>
          <w:szCs w:val="24"/>
        </w:rPr>
        <w:t>le</w:t>
      </w:r>
      <w:r w:rsidR="004F1F9F" w:rsidRPr="00AB2EB4">
        <w:rPr>
          <w:rFonts w:eastAsia="Trebuchet MS" w:cstheme="minorHAnsi"/>
          <w:i/>
          <w:iCs/>
          <w:color w:val="002060"/>
          <w:sz w:val="24"/>
          <w:szCs w:val="24"/>
        </w:rPr>
        <w:t xml:space="preserve"> publice care desfășoară activități medicale de tip ambulatoriu/ acordă asistență medicală ambulatorie </w:t>
      </w:r>
      <w:r w:rsidR="004F1F9F" w:rsidRPr="00AB2EB4">
        <w:rPr>
          <w:rFonts w:eastAsia="Trebuchet MS" w:cstheme="minorHAnsi"/>
          <w:b/>
          <w:bCs/>
          <w:color w:val="002060"/>
          <w:sz w:val="24"/>
          <w:szCs w:val="24"/>
        </w:rPr>
        <w:t>care fac parte din sistemul național de sănătate</w:t>
      </w:r>
      <w:r w:rsidR="00105168" w:rsidRPr="00AB2EB4">
        <w:rPr>
          <w:rFonts w:cstheme="minorHAnsi"/>
          <w:b/>
          <w:bCs/>
          <w:color w:val="002060"/>
          <w:sz w:val="24"/>
          <w:szCs w:val="24"/>
        </w:rPr>
        <w:t xml:space="preserve"> </w:t>
      </w:r>
      <w:r w:rsidRPr="00AB2EB4">
        <w:rPr>
          <w:rFonts w:cstheme="minorHAnsi"/>
          <w:b/>
          <w:bCs/>
          <w:color w:val="002060"/>
          <w:sz w:val="24"/>
          <w:szCs w:val="24"/>
        </w:rPr>
        <w:t>au un impact local</w:t>
      </w:r>
      <w:r w:rsidR="00CE4726" w:rsidRPr="00AB2EB4">
        <w:rPr>
          <w:rFonts w:cstheme="minorHAnsi"/>
          <w:b/>
          <w:bCs/>
          <w:color w:val="002060"/>
          <w:sz w:val="24"/>
          <w:szCs w:val="24"/>
        </w:rPr>
        <w:t xml:space="preserve">/ regional </w:t>
      </w:r>
      <w:r w:rsidRPr="00AB2EB4">
        <w:rPr>
          <w:rFonts w:cstheme="minorHAnsi"/>
          <w:b/>
          <w:bCs/>
          <w:color w:val="002060"/>
          <w:sz w:val="24"/>
          <w:szCs w:val="24"/>
        </w:rPr>
        <w:t xml:space="preserve">și, ca urmare, nu au potențialul de a afecta comerțul între statele membre. </w:t>
      </w:r>
      <w:r w:rsidR="002C410C" w:rsidRPr="00AB2EB4">
        <w:rPr>
          <w:rFonts w:cstheme="minorHAnsi"/>
          <w:color w:val="002060"/>
          <w:sz w:val="24"/>
          <w:szCs w:val="24"/>
        </w:rPr>
        <w:t xml:space="preserve">De asemenea, serviciile care vor fi oferite de </w:t>
      </w:r>
      <w:r w:rsidR="0002544E" w:rsidRPr="00AB2EB4">
        <w:rPr>
          <w:rFonts w:cstheme="minorHAnsi"/>
          <w:color w:val="002060"/>
          <w:sz w:val="24"/>
          <w:szCs w:val="24"/>
        </w:rPr>
        <w:t xml:space="preserve">structurile </w:t>
      </w:r>
      <w:r w:rsidR="002C410C" w:rsidRPr="00AB2EB4">
        <w:rPr>
          <w:rFonts w:cstheme="minorHAnsi"/>
          <w:color w:val="002060"/>
          <w:sz w:val="24"/>
          <w:szCs w:val="24"/>
        </w:rPr>
        <w:t xml:space="preserve">construite/ extinse/reabilitate sau renovate vor fi servicii de calitate similară cu cele din alte țări ale Uniunii Europene </w:t>
      </w:r>
      <w:r w:rsidR="009B49F3" w:rsidRPr="00AB2EB4">
        <w:rPr>
          <w:rFonts w:cstheme="minorHAnsi"/>
          <w:color w:val="002060"/>
          <w:sz w:val="24"/>
          <w:szCs w:val="24"/>
        </w:rPr>
        <w:t>ș</w:t>
      </w:r>
      <w:r w:rsidR="002C410C" w:rsidRPr="00AB2EB4">
        <w:rPr>
          <w:rFonts w:cstheme="minorHAnsi"/>
          <w:color w:val="002060"/>
          <w:sz w:val="24"/>
          <w:szCs w:val="24"/>
        </w:rPr>
        <w:t>i, prin urmare, nu sunt în măsură să atragă cetățeni din alte state ale UE.</w:t>
      </w:r>
    </w:p>
    <w:p w14:paraId="6B1F2080" w14:textId="5417C649" w:rsidR="00E3594F" w:rsidRPr="00AB2EB4" w:rsidRDefault="00E3594F" w:rsidP="007B7B15">
      <w:pPr>
        <w:spacing w:before="60" w:after="0" w:line="240" w:lineRule="auto"/>
        <w:jc w:val="both"/>
        <w:rPr>
          <w:rFonts w:cstheme="minorHAnsi"/>
          <w:color w:val="002060"/>
          <w:sz w:val="24"/>
          <w:szCs w:val="24"/>
        </w:rPr>
      </w:pPr>
      <w:r w:rsidRPr="00AB2EB4">
        <w:rPr>
          <w:rFonts w:cstheme="minorHAnsi"/>
          <w:color w:val="002060"/>
          <w:sz w:val="24"/>
          <w:szCs w:val="24"/>
        </w:rPr>
        <w:t>Având în vedere că unul dintre criteriile care definesc o măsur</w:t>
      </w:r>
      <w:r w:rsidR="001F45EA" w:rsidRPr="00AB2EB4">
        <w:rPr>
          <w:rFonts w:cstheme="minorHAnsi"/>
          <w:color w:val="002060"/>
          <w:sz w:val="24"/>
          <w:szCs w:val="24"/>
        </w:rPr>
        <w:t>ă</w:t>
      </w:r>
      <w:r w:rsidRPr="00AB2EB4">
        <w:rPr>
          <w:rFonts w:cstheme="minorHAnsi"/>
          <w:color w:val="002060"/>
          <w:sz w:val="24"/>
          <w:szCs w:val="24"/>
        </w:rPr>
        <w:t xml:space="preserve"> de ajutor de stat nu este îndeplinit, respectiv </w:t>
      </w:r>
      <w:r w:rsidRPr="00AB2EB4">
        <w:rPr>
          <w:rFonts w:cstheme="minorHAnsi"/>
          <w:b/>
          <w:bCs/>
          <w:i/>
          <w:iCs/>
          <w:color w:val="002060"/>
          <w:sz w:val="24"/>
          <w:szCs w:val="24"/>
        </w:rPr>
        <w:t xml:space="preserve">măsura nu are potențialul de a afecta comerțul între </w:t>
      </w:r>
      <w:r w:rsidR="00105168" w:rsidRPr="00AB2EB4">
        <w:rPr>
          <w:rFonts w:cstheme="minorHAnsi"/>
          <w:b/>
          <w:bCs/>
          <w:i/>
          <w:iCs/>
          <w:color w:val="002060"/>
          <w:sz w:val="24"/>
          <w:szCs w:val="24"/>
        </w:rPr>
        <w:t>S</w:t>
      </w:r>
      <w:r w:rsidRPr="00AB2EB4">
        <w:rPr>
          <w:rFonts w:cstheme="minorHAnsi"/>
          <w:b/>
          <w:bCs/>
          <w:i/>
          <w:iCs/>
          <w:color w:val="002060"/>
          <w:sz w:val="24"/>
          <w:szCs w:val="24"/>
        </w:rPr>
        <w:t xml:space="preserve">tatele </w:t>
      </w:r>
      <w:r w:rsidR="00105168" w:rsidRPr="00AB2EB4">
        <w:rPr>
          <w:rFonts w:cstheme="minorHAnsi"/>
          <w:b/>
          <w:bCs/>
          <w:i/>
          <w:iCs/>
          <w:color w:val="002060"/>
          <w:sz w:val="24"/>
          <w:szCs w:val="24"/>
        </w:rPr>
        <w:t>M</w:t>
      </w:r>
      <w:r w:rsidRPr="00AB2EB4">
        <w:rPr>
          <w:rFonts w:cstheme="minorHAnsi"/>
          <w:b/>
          <w:bCs/>
          <w:i/>
          <w:iCs/>
          <w:color w:val="002060"/>
          <w:sz w:val="24"/>
          <w:szCs w:val="24"/>
        </w:rPr>
        <w:t>embre</w:t>
      </w:r>
      <w:r w:rsidRPr="00AB2EB4">
        <w:rPr>
          <w:rFonts w:cstheme="minorHAnsi"/>
          <w:color w:val="002060"/>
          <w:sz w:val="24"/>
          <w:szCs w:val="24"/>
        </w:rPr>
        <w:t>, se consideră că aceasta nu implică ajutor de stat.</w:t>
      </w:r>
      <w:bookmarkEnd w:id="106"/>
    </w:p>
    <w:bookmarkEnd w:id="105"/>
    <w:p w14:paraId="7CAF8BA4" w14:textId="77777777" w:rsidR="009E3495" w:rsidRPr="00AB2EB4" w:rsidRDefault="009E3495" w:rsidP="007B7B15">
      <w:pPr>
        <w:spacing w:before="60" w:after="0" w:line="240" w:lineRule="auto"/>
        <w:jc w:val="both"/>
        <w:rPr>
          <w:rFonts w:cstheme="minorHAnsi"/>
          <w:iCs/>
          <w:color w:val="002060"/>
          <w:sz w:val="24"/>
          <w:szCs w:val="24"/>
        </w:rPr>
      </w:pPr>
    </w:p>
    <w:p w14:paraId="6BBE5515" w14:textId="155BA8F7" w:rsidR="001F48A8" w:rsidRPr="00AB2EB4" w:rsidRDefault="001F48A8"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8" w:name="_Toc146715566"/>
      <w:r w:rsidRPr="00AB2EB4">
        <w:rPr>
          <w:rFonts w:cstheme="minorHAnsi"/>
          <w:b/>
          <w:bCs/>
          <w:iCs/>
          <w:color w:val="002060"/>
          <w:sz w:val="24"/>
          <w:szCs w:val="24"/>
        </w:rPr>
        <w:t>Reguli privind instrumentele financiare</w:t>
      </w:r>
      <w:bookmarkEnd w:id="108"/>
      <w:r w:rsidRPr="00AB2EB4">
        <w:rPr>
          <w:rFonts w:cstheme="minorHAnsi"/>
          <w:b/>
          <w:bCs/>
          <w:iCs/>
          <w:color w:val="002060"/>
          <w:sz w:val="24"/>
          <w:szCs w:val="24"/>
        </w:rPr>
        <w:t xml:space="preserve"> </w:t>
      </w:r>
    </w:p>
    <w:p w14:paraId="524163C1" w14:textId="69E660A5" w:rsidR="00033A9A" w:rsidRPr="00AB2EB4" w:rsidRDefault="00FE170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Prin p</w:t>
      </w:r>
      <w:r w:rsidR="00033A9A" w:rsidRPr="00AB2EB4">
        <w:rPr>
          <w:rFonts w:cstheme="minorHAnsi"/>
          <w:iCs/>
          <w:color w:val="002060"/>
          <w:sz w:val="24"/>
          <w:szCs w:val="24"/>
        </w:rPr>
        <w:t>rezentul apel</w:t>
      </w:r>
      <w:r w:rsidR="00CE4726" w:rsidRPr="00AB2EB4">
        <w:rPr>
          <w:rFonts w:cstheme="minorHAnsi"/>
          <w:iCs/>
          <w:color w:val="002060"/>
          <w:sz w:val="24"/>
          <w:szCs w:val="24"/>
        </w:rPr>
        <w:t xml:space="preserve"> de proiecte</w:t>
      </w:r>
      <w:r w:rsidR="00033A9A" w:rsidRPr="00AB2EB4">
        <w:rPr>
          <w:rFonts w:cstheme="minorHAnsi"/>
          <w:iCs/>
          <w:color w:val="002060"/>
          <w:sz w:val="24"/>
          <w:szCs w:val="24"/>
        </w:rPr>
        <w:t xml:space="preserve"> nu </w:t>
      </w:r>
      <w:r w:rsidRPr="00AB2EB4">
        <w:rPr>
          <w:rFonts w:cstheme="minorHAnsi"/>
          <w:iCs/>
          <w:color w:val="002060"/>
          <w:sz w:val="24"/>
          <w:szCs w:val="24"/>
        </w:rPr>
        <w:t xml:space="preserve">se </w:t>
      </w:r>
      <w:r w:rsidR="00033A9A" w:rsidRPr="00AB2EB4">
        <w:rPr>
          <w:rFonts w:cstheme="minorHAnsi"/>
          <w:iCs/>
          <w:color w:val="002060"/>
          <w:sz w:val="24"/>
          <w:szCs w:val="24"/>
        </w:rPr>
        <w:t xml:space="preserve">vizează </w:t>
      </w:r>
      <w:r w:rsidR="00617BEF" w:rsidRPr="00AB2EB4">
        <w:rPr>
          <w:rFonts w:cstheme="minorHAnsi"/>
          <w:iCs/>
          <w:color w:val="002060"/>
          <w:sz w:val="24"/>
          <w:szCs w:val="24"/>
        </w:rPr>
        <w:t>utilizarea unor instrumente financiare</w:t>
      </w:r>
      <w:r w:rsidRPr="00AB2EB4">
        <w:rPr>
          <w:rFonts w:cstheme="minorHAnsi"/>
          <w:iCs/>
          <w:color w:val="002060"/>
          <w:sz w:val="24"/>
          <w:szCs w:val="24"/>
        </w:rPr>
        <w:t xml:space="preserve">, singura formă de sprijin vizată fiind </w:t>
      </w:r>
      <w:r w:rsidRPr="00AB2EB4">
        <w:rPr>
          <w:rFonts w:cstheme="minorHAnsi"/>
          <w:b/>
          <w:bCs/>
          <w:iCs/>
          <w:color w:val="002060"/>
          <w:sz w:val="24"/>
          <w:szCs w:val="24"/>
        </w:rPr>
        <w:t>granturile</w:t>
      </w:r>
      <w:r w:rsidR="00617BEF" w:rsidRPr="00AB2EB4">
        <w:rPr>
          <w:rFonts w:cstheme="minorHAnsi"/>
          <w:iCs/>
          <w:color w:val="002060"/>
          <w:sz w:val="24"/>
          <w:szCs w:val="24"/>
        </w:rPr>
        <w:t>.</w:t>
      </w:r>
    </w:p>
    <w:p w14:paraId="4DD51942" w14:textId="77777777" w:rsidR="009E3495" w:rsidRPr="00AB2EB4" w:rsidRDefault="009E3495" w:rsidP="007B7B15">
      <w:pPr>
        <w:spacing w:before="60" w:after="0" w:line="240" w:lineRule="auto"/>
        <w:jc w:val="both"/>
        <w:rPr>
          <w:rFonts w:cstheme="minorHAnsi"/>
          <w:i/>
          <w:color w:val="002060"/>
          <w:sz w:val="24"/>
          <w:szCs w:val="24"/>
        </w:rPr>
      </w:pPr>
    </w:p>
    <w:p w14:paraId="3078D71E" w14:textId="77777777" w:rsidR="008174A5" w:rsidRPr="00AB2EB4" w:rsidRDefault="008174A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9" w:name="_Toc146715567"/>
      <w:r w:rsidRPr="00AB2EB4">
        <w:rPr>
          <w:rFonts w:cstheme="minorHAnsi"/>
          <w:b/>
          <w:bCs/>
          <w:iCs/>
          <w:color w:val="002060"/>
          <w:sz w:val="24"/>
          <w:szCs w:val="24"/>
        </w:rPr>
        <w:t>Acțiuni interregionale, transfrontaliere și transnaționale</w:t>
      </w:r>
      <w:bookmarkEnd w:id="109"/>
      <w:r w:rsidRPr="00AB2EB4">
        <w:rPr>
          <w:rFonts w:cstheme="minorHAnsi"/>
          <w:b/>
          <w:bCs/>
          <w:iCs/>
          <w:color w:val="002060"/>
          <w:sz w:val="24"/>
          <w:szCs w:val="24"/>
        </w:rPr>
        <w:t xml:space="preserve"> </w:t>
      </w:r>
    </w:p>
    <w:p w14:paraId="77066660" w14:textId="20267F3B" w:rsidR="00617BEF" w:rsidRPr="00AB2EB4" w:rsidRDefault="00617BEF"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cadrul prezentului apel </w:t>
      </w:r>
      <w:r w:rsidR="00CE4726" w:rsidRPr="00AB2EB4">
        <w:rPr>
          <w:rFonts w:cstheme="minorHAnsi"/>
          <w:iCs/>
          <w:color w:val="002060"/>
          <w:sz w:val="24"/>
          <w:szCs w:val="24"/>
        </w:rPr>
        <w:t xml:space="preserve">de proiecte </w:t>
      </w:r>
      <w:r w:rsidRPr="00AB2EB4">
        <w:rPr>
          <w:rFonts w:cstheme="minorHAnsi"/>
          <w:iCs/>
          <w:color w:val="002060"/>
          <w:sz w:val="24"/>
          <w:szCs w:val="24"/>
        </w:rPr>
        <w:t>nu sunt vizate acțiuni interregionale, transfrontaliere și transnaționale.</w:t>
      </w:r>
    </w:p>
    <w:p w14:paraId="6B8285BA" w14:textId="77777777" w:rsidR="00E543ED" w:rsidRPr="00AB2EB4" w:rsidRDefault="00E543ED" w:rsidP="007B7B15">
      <w:pPr>
        <w:spacing w:before="60" w:after="0" w:line="240" w:lineRule="auto"/>
        <w:jc w:val="both"/>
        <w:rPr>
          <w:rFonts w:cstheme="minorHAnsi"/>
          <w:iCs/>
          <w:color w:val="002060"/>
          <w:sz w:val="24"/>
          <w:szCs w:val="24"/>
        </w:rPr>
      </w:pPr>
    </w:p>
    <w:p w14:paraId="388E9D34" w14:textId="7D5764BF" w:rsidR="00EF15DA" w:rsidRPr="00AB2EB4" w:rsidRDefault="00C8041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0" w:name="_Toc146715568"/>
      <w:r w:rsidRPr="00AB2EB4">
        <w:rPr>
          <w:rFonts w:cstheme="minorHAnsi"/>
          <w:b/>
          <w:bCs/>
          <w:iCs/>
          <w:color w:val="002060"/>
          <w:sz w:val="24"/>
          <w:szCs w:val="24"/>
        </w:rPr>
        <w:t xml:space="preserve">Principii </w:t>
      </w:r>
      <w:r w:rsidR="00EF15DA" w:rsidRPr="00AB2EB4">
        <w:rPr>
          <w:rFonts w:cstheme="minorHAnsi"/>
          <w:b/>
          <w:bCs/>
          <w:iCs/>
          <w:color w:val="002060"/>
          <w:sz w:val="24"/>
          <w:szCs w:val="24"/>
        </w:rPr>
        <w:t>orizontale</w:t>
      </w:r>
      <w:bookmarkEnd w:id="110"/>
    </w:p>
    <w:p w14:paraId="0FCF9FD2" w14:textId="4D2A969E" w:rsidR="000A12EB" w:rsidRPr="00AB2EB4" w:rsidRDefault="000A12EB" w:rsidP="007B7B15">
      <w:pPr>
        <w:spacing w:before="60" w:after="0" w:line="240" w:lineRule="auto"/>
        <w:jc w:val="both"/>
        <w:rPr>
          <w:rFonts w:cstheme="minorHAnsi"/>
          <w:iCs/>
          <w:color w:val="002060"/>
          <w:sz w:val="24"/>
          <w:szCs w:val="24"/>
        </w:rPr>
      </w:pPr>
      <w:bookmarkStart w:id="111" w:name="_Hlk140142066"/>
      <w:r w:rsidRPr="00AB2EB4">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AB2EB4" w:rsidRDefault="000A12EB" w:rsidP="007B7B15">
      <w:pPr>
        <w:spacing w:before="60" w:after="0" w:line="240" w:lineRule="auto"/>
        <w:jc w:val="both"/>
        <w:rPr>
          <w:rFonts w:cstheme="minorHAnsi"/>
          <w:color w:val="C00000"/>
          <w:sz w:val="24"/>
          <w:szCs w:val="24"/>
        </w:rPr>
      </w:pPr>
      <w:r w:rsidRPr="00AB2EB4">
        <w:rPr>
          <w:rFonts w:cstheme="minorHAnsi"/>
          <w:iCs/>
          <w:color w:val="002060"/>
          <w:sz w:val="24"/>
          <w:szCs w:val="24"/>
        </w:rPr>
        <w:t xml:space="preserve">Aceste </w:t>
      </w:r>
      <w:r w:rsidR="00913D15" w:rsidRPr="00AB2EB4">
        <w:rPr>
          <w:rFonts w:cstheme="minorHAnsi"/>
          <w:iCs/>
          <w:color w:val="002060"/>
          <w:sz w:val="24"/>
          <w:szCs w:val="24"/>
        </w:rPr>
        <w:t xml:space="preserve">aspecte vor fi </w:t>
      </w:r>
      <w:r w:rsidR="00CE4726" w:rsidRPr="00AB2EB4">
        <w:rPr>
          <w:rFonts w:cstheme="minorHAnsi"/>
          <w:iCs/>
          <w:color w:val="002060"/>
          <w:sz w:val="24"/>
          <w:szCs w:val="24"/>
        </w:rPr>
        <w:t xml:space="preserve">evaluate în cadrul procesului de evaluare și selecție conform </w:t>
      </w:r>
      <w:r w:rsidR="00CE4726" w:rsidRPr="00AB2EB4">
        <w:rPr>
          <w:rFonts w:cstheme="minorHAnsi"/>
          <w:b/>
          <w:bCs/>
          <w:iCs/>
          <w:color w:val="002060"/>
          <w:sz w:val="24"/>
          <w:szCs w:val="24"/>
        </w:rPr>
        <w:t>Anexei 1: Criterii de evaluare și selecție</w:t>
      </w:r>
      <w:r w:rsidR="00913D15" w:rsidRPr="00AB2EB4">
        <w:rPr>
          <w:rFonts w:cstheme="minorHAnsi"/>
          <w:iCs/>
          <w:color w:val="002060"/>
          <w:sz w:val="24"/>
          <w:szCs w:val="24"/>
        </w:rPr>
        <w:t xml:space="preserve"> (</w:t>
      </w:r>
      <w:r w:rsidR="00CE4726" w:rsidRPr="00AB2EB4">
        <w:rPr>
          <w:rFonts w:cstheme="minorHAnsi"/>
          <w:b/>
          <w:bCs/>
          <w:color w:val="002060"/>
          <w:sz w:val="24"/>
          <w:szCs w:val="24"/>
        </w:rPr>
        <w:t xml:space="preserve">Criteriul 6. </w:t>
      </w:r>
      <w:bookmarkStart w:id="112" w:name="_Hlk123129145"/>
      <w:r w:rsidR="00CE4726" w:rsidRPr="00AB2EB4">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12"/>
      <w:r w:rsidR="00CE4726" w:rsidRPr="00AB2EB4">
        <w:rPr>
          <w:rFonts w:cstheme="minorHAnsi"/>
          <w:b/>
          <w:bCs/>
          <w:i/>
          <w:iCs/>
          <w:color w:val="002060"/>
          <w:sz w:val="24"/>
          <w:szCs w:val="24"/>
        </w:rPr>
        <w:t xml:space="preserve"> </w:t>
      </w:r>
      <w:r w:rsidR="00CE4726" w:rsidRPr="00AB2EB4">
        <w:rPr>
          <w:rFonts w:cstheme="minorHAnsi"/>
          <w:color w:val="002060"/>
          <w:sz w:val="24"/>
          <w:szCs w:val="24"/>
        </w:rPr>
        <w:t>și subcriteriile aferente acestuia</w:t>
      </w:r>
      <w:r w:rsidR="00913D15" w:rsidRPr="00AB2EB4">
        <w:rPr>
          <w:rFonts w:cstheme="minorHAnsi"/>
          <w:color w:val="002060"/>
          <w:sz w:val="24"/>
          <w:szCs w:val="24"/>
        </w:rPr>
        <w:t xml:space="preserve">). </w:t>
      </w:r>
    </w:p>
    <w:p w14:paraId="7B68C51B" w14:textId="342570DF" w:rsidR="00B80AB5" w:rsidRPr="00AB2EB4" w:rsidRDefault="00CE4726" w:rsidP="007B7B15">
      <w:pPr>
        <w:spacing w:before="60" w:after="0" w:line="240" w:lineRule="auto"/>
        <w:jc w:val="both"/>
        <w:rPr>
          <w:rFonts w:cstheme="minorHAnsi"/>
          <w:iCs/>
          <w:color w:val="002060"/>
          <w:sz w:val="24"/>
          <w:szCs w:val="24"/>
        </w:rPr>
      </w:pPr>
      <w:r w:rsidRPr="00AB2EB4">
        <w:rPr>
          <w:rFonts w:cstheme="minorHAnsi"/>
          <w:b/>
          <w:bCs/>
          <w:color w:val="C00000"/>
          <w:sz w:val="24"/>
          <w:szCs w:val="24"/>
        </w:rPr>
        <w:t xml:space="preserve"> </w:t>
      </w:r>
    </w:p>
    <w:p w14:paraId="19032B38" w14:textId="31873704" w:rsidR="00C56104" w:rsidRPr="00AB2EB4" w:rsidRDefault="00C56104"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3" w:name="_Toc146715569"/>
      <w:bookmarkEnd w:id="111"/>
      <w:r w:rsidRPr="00AB2EB4">
        <w:rPr>
          <w:rFonts w:cstheme="minorHAnsi"/>
          <w:b/>
          <w:bCs/>
          <w:iCs/>
          <w:color w:val="002060"/>
          <w:sz w:val="24"/>
          <w:szCs w:val="24"/>
        </w:rPr>
        <w:t>Aspecte de mediu</w:t>
      </w:r>
      <w:r w:rsidR="006464F5" w:rsidRPr="00AB2EB4">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13"/>
    </w:p>
    <w:p w14:paraId="510974F1" w14:textId="57948D8B" w:rsidR="000548FA" w:rsidRPr="00AB2EB4" w:rsidRDefault="004505AD" w:rsidP="007B7B15">
      <w:pPr>
        <w:spacing w:before="60" w:after="0" w:line="240" w:lineRule="auto"/>
        <w:jc w:val="both"/>
        <w:outlineLvl w:val="2"/>
        <w:rPr>
          <w:rFonts w:cstheme="minorHAnsi"/>
          <w:b/>
          <w:bCs/>
          <w:iCs/>
          <w:color w:val="002060"/>
          <w:sz w:val="24"/>
          <w:szCs w:val="24"/>
        </w:rPr>
      </w:pPr>
      <w:bookmarkStart w:id="114" w:name="_Toc146715570"/>
      <w:r w:rsidRPr="00AB2EB4">
        <w:rPr>
          <w:rFonts w:cstheme="minorHAnsi"/>
          <w:b/>
          <w:bCs/>
          <w:iCs/>
          <w:color w:val="002060"/>
          <w:sz w:val="24"/>
          <w:szCs w:val="24"/>
        </w:rPr>
        <w:t xml:space="preserve">3.17.1. </w:t>
      </w:r>
      <w:r w:rsidR="000548FA" w:rsidRPr="00AB2EB4">
        <w:rPr>
          <w:rFonts w:cstheme="minorHAnsi"/>
          <w:b/>
          <w:bCs/>
          <w:iCs/>
          <w:color w:val="002060"/>
          <w:sz w:val="24"/>
          <w:szCs w:val="24"/>
        </w:rPr>
        <w:t>Aplicarea principiului  DNSH. Imunizarea la schimbările climatice</w:t>
      </w:r>
      <w:bookmarkEnd w:id="114"/>
    </w:p>
    <w:p w14:paraId="16800813" w14:textId="110DD7A9" w:rsidR="00CD0792" w:rsidRPr="00AB2EB4" w:rsidRDefault="00CD0792" w:rsidP="007B7B15">
      <w:pPr>
        <w:spacing w:before="60" w:after="0" w:line="240" w:lineRule="auto"/>
        <w:jc w:val="both"/>
        <w:rPr>
          <w:rFonts w:cstheme="minorHAnsi"/>
          <w:color w:val="002060"/>
          <w:sz w:val="24"/>
          <w:szCs w:val="24"/>
        </w:rPr>
      </w:pPr>
      <w:r w:rsidRPr="00AB2EB4">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62C24BDA" w14:textId="5132A2C5" w:rsidR="00CD0792" w:rsidRPr="00AB2EB4" w:rsidRDefault="00CD0792"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La nivelul tuturor investițiilor finanțate din Programul Sănătate este obligatorie </w:t>
      </w:r>
      <w:r w:rsidRPr="00AB2EB4">
        <w:rPr>
          <w:rFonts w:cstheme="minorHAnsi"/>
          <w:b/>
          <w:color w:val="002060"/>
          <w:sz w:val="24"/>
          <w:szCs w:val="24"/>
        </w:rPr>
        <w:t>respectarea principiului DNSH</w:t>
      </w:r>
      <w:r w:rsidRPr="00AB2EB4">
        <w:rPr>
          <w:rFonts w:cstheme="minorHAnsi"/>
          <w:color w:val="002060"/>
          <w:sz w:val="24"/>
          <w:szCs w:val="24"/>
        </w:rPr>
        <w:t xml:space="preserve"> </w:t>
      </w:r>
      <w:bookmarkStart w:id="115" w:name="_Hlk128659221"/>
      <w:r w:rsidRPr="00AB2EB4">
        <w:rPr>
          <w:rFonts w:cstheme="minorHAnsi"/>
          <w:color w:val="002060"/>
          <w:sz w:val="24"/>
          <w:szCs w:val="24"/>
        </w:rPr>
        <w:t xml:space="preserve">și a </w:t>
      </w:r>
      <w:r w:rsidRPr="00AB2EB4">
        <w:rPr>
          <w:rFonts w:cstheme="minorHAnsi"/>
          <w:b/>
          <w:bCs/>
          <w:color w:val="002060"/>
          <w:sz w:val="24"/>
          <w:szCs w:val="24"/>
        </w:rPr>
        <w:t>imunizării la schimbările climatice</w:t>
      </w:r>
      <w:bookmarkEnd w:id="115"/>
      <w:r w:rsidRPr="00AB2EB4">
        <w:rPr>
          <w:rFonts w:cstheme="minorHAnsi"/>
          <w:color w:val="002060"/>
          <w:sz w:val="24"/>
          <w:szCs w:val="24"/>
        </w:rPr>
        <w:t xml:space="preserve">. În acest sens, solicitanții trebuie să demonstreze că proiectele depuse în cadrul prezentului apel respectă </w:t>
      </w:r>
      <w:r w:rsidRPr="00AB2EB4">
        <w:rPr>
          <w:rFonts w:cstheme="minorHAnsi"/>
          <w:color w:val="002060"/>
          <w:sz w:val="24"/>
          <w:szCs w:val="24"/>
          <w:u w:val="single"/>
        </w:rPr>
        <w:t>principiul de a nu prejudicia în mod semnificativ</w:t>
      </w:r>
      <w:r w:rsidRPr="00AB2EB4">
        <w:rPr>
          <w:rFonts w:cstheme="minorHAnsi"/>
          <w:color w:val="002060"/>
          <w:sz w:val="24"/>
          <w:szCs w:val="24"/>
        </w:rPr>
        <w:t>.</w:t>
      </w:r>
      <w:r w:rsidR="007435B8" w:rsidRPr="00AB2EB4">
        <w:rPr>
          <w:rFonts w:cstheme="minorHAnsi"/>
          <w:color w:val="002060"/>
          <w:sz w:val="24"/>
          <w:szCs w:val="24"/>
        </w:rPr>
        <w:t xml:space="preserve"> </w:t>
      </w:r>
    </w:p>
    <w:p w14:paraId="52E4DF15" w14:textId="77777777" w:rsidR="00CD0792" w:rsidRPr="00AB2EB4" w:rsidRDefault="00CD0792" w:rsidP="007B7B15">
      <w:pPr>
        <w:spacing w:before="60" w:after="0" w:line="240" w:lineRule="auto"/>
        <w:jc w:val="both"/>
        <w:rPr>
          <w:rFonts w:cstheme="minorHAnsi"/>
          <w:b/>
          <w:bCs/>
          <w:color w:val="002060"/>
          <w:sz w:val="24"/>
          <w:szCs w:val="24"/>
        </w:rPr>
      </w:pPr>
      <w:r w:rsidRPr="00AB2EB4">
        <w:rPr>
          <w:rFonts w:cstheme="minorHAnsi"/>
          <w:color w:val="002060"/>
          <w:sz w:val="24"/>
          <w:szCs w:val="24"/>
        </w:rPr>
        <w:lastRenderedPageBreak/>
        <w:t xml:space="preserve">Informații suplimentare privind respectarea principiului DNSH, pot fi găsite la adresa: </w:t>
      </w:r>
      <w:hyperlink r:id="rId14" w:history="1">
        <w:r w:rsidRPr="00AB2EB4">
          <w:rPr>
            <w:rStyle w:val="Hyperlink"/>
            <w:rFonts w:cstheme="minorHAnsi"/>
            <w:b/>
            <w:bCs/>
            <w:color w:val="002060"/>
            <w:sz w:val="24"/>
            <w:szCs w:val="24"/>
          </w:rPr>
          <w:t>https://eur-lex.europa.eu/legal-content/RO/TXT/PDF/?uri=CELEX:52021XC0218(01)&amp;from=EN</w:t>
        </w:r>
      </w:hyperlink>
      <w:r w:rsidRPr="00AB2EB4">
        <w:rPr>
          <w:rFonts w:cstheme="minorHAnsi"/>
          <w:b/>
          <w:bCs/>
          <w:color w:val="002060"/>
          <w:sz w:val="24"/>
          <w:szCs w:val="24"/>
          <w:u w:val="single"/>
        </w:rPr>
        <w:t>.</w:t>
      </w:r>
    </w:p>
    <w:p w14:paraId="42E73BAF" w14:textId="4FC16B94" w:rsidR="00CD0792" w:rsidRPr="00AB2EB4" w:rsidRDefault="00CD0792" w:rsidP="007B7B15">
      <w:pPr>
        <w:spacing w:before="60" w:after="0" w:line="240" w:lineRule="auto"/>
        <w:jc w:val="both"/>
        <w:rPr>
          <w:rFonts w:cstheme="minorHAnsi"/>
          <w:color w:val="002060"/>
          <w:sz w:val="24"/>
          <w:szCs w:val="24"/>
        </w:rPr>
      </w:pPr>
      <w:r w:rsidRPr="00AB2EB4">
        <w:rPr>
          <w:rFonts w:cstheme="minorHAnsi"/>
          <w:color w:val="002060"/>
          <w:sz w:val="24"/>
          <w:szCs w:val="24"/>
        </w:rPr>
        <w:t>„</w:t>
      </w:r>
      <w:r w:rsidRPr="00AB2EB4">
        <w:rPr>
          <w:rFonts w:cstheme="minorHAnsi"/>
          <w:i/>
          <w:iCs/>
          <w:color w:val="002060"/>
          <w:sz w:val="24"/>
          <w:szCs w:val="24"/>
        </w:rPr>
        <w:t>Imunizarea la schimbările climatice</w:t>
      </w:r>
      <w:r w:rsidRPr="00AB2EB4">
        <w:rPr>
          <w:rFonts w:cstheme="minorHAnsi"/>
          <w:color w:val="002060"/>
          <w:sz w:val="24"/>
          <w:szCs w:val="24"/>
        </w:rPr>
        <w:t xml:space="preserve">” reprezintă, în conformitate cu art. 2, alin. 42 din Regulamentul </w:t>
      </w:r>
      <w:bookmarkStart w:id="116" w:name="_Hlk140216729"/>
      <w:r w:rsidRPr="00AB2EB4">
        <w:rPr>
          <w:rFonts w:cstheme="minorHAnsi"/>
          <w:color w:val="002060"/>
          <w:sz w:val="24"/>
          <w:szCs w:val="24"/>
        </w:rPr>
        <w:t xml:space="preserve">UE </w:t>
      </w:r>
      <w:r w:rsidR="00C20208" w:rsidRPr="00AB2EB4">
        <w:rPr>
          <w:rFonts w:cstheme="minorHAnsi"/>
          <w:color w:val="002060"/>
          <w:sz w:val="24"/>
          <w:szCs w:val="24"/>
        </w:rPr>
        <w:t>de stabilire a dispozițiilor comune nr. 1060/2021</w:t>
      </w:r>
      <w:bookmarkEnd w:id="116"/>
      <w:r w:rsidRPr="00AB2EB4">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77777777" w:rsidR="00CD0792" w:rsidRPr="00AB2EB4" w:rsidRDefault="00CD0792" w:rsidP="007B7B15">
      <w:pPr>
        <w:spacing w:before="60" w:after="0" w:line="240" w:lineRule="auto"/>
        <w:jc w:val="both"/>
        <w:rPr>
          <w:rFonts w:cstheme="minorHAnsi"/>
          <w:color w:val="002060"/>
          <w:sz w:val="24"/>
          <w:szCs w:val="24"/>
        </w:rPr>
      </w:pPr>
      <w:r w:rsidRPr="00AB2EB4">
        <w:rPr>
          <w:rFonts w:cstheme="minorHAnsi"/>
          <w:i/>
          <w:iCs/>
          <w:color w:val="002060"/>
          <w:sz w:val="24"/>
          <w:szCs w:val="24"/>
        </w:rPr>
        <w:t>Integrarea imunizării la schimbările climatice</w:t>
      </w:r>
      <w:r w:rsidRPr="00AB2EB4">
        <w:rPr>
          <w:rFonts w:cstheme="minorHAnsi"/>
          <w:color w:val="002060"/>
          <w:sz w:val="24"/>
          <w:szCs w:val="24"/>
        </w:rPr>
        <w:t xml:space="preserve"> în toate etapele proiectului este condiție de </w:t>
      </w:r>
      <w:r w:rsidRPr="00AB2EB4">
        <w:rPr>
          <w:rFonts w:cstheme="minorHAnsi"/>
          <w:b/>
          <w:bCs/>
          <w:color w:val="002060"/>
          <w:sz w:val="24"/>
          <w:szCs w:val="24"/>
        </w:rPr>
        <w:t>eligibilitate</w:t>
      </w:r>
      <w:r w:rsidRPr="00AB2EB4">
        <w:rPr>
          <w:rFonts w:cstheme="minorHAnsi"/>
          <w:color w:val="002060"/>
          <w:sz w:val="24"/>
          <w:szCs w:val="24"/>
        </w:rPr>
        <w:t>.</w:t>
      </w:r>
    </w:p>
    <w:p w14:paraId="1D34BA05" w14:textId="29BDC06A" w:rsidR="00CD0792" w:rsidRPr="00AB2EB4" w:rsidRDefault="00CD0792" w:rsidP="007B7B15">
      <w:pPr>
        <w:spacing w:before="60" w:after="0" w:line="240" w:lineRule="auto"/>
        <w:jc w:val="both"/>
        <w:rPr>
          <w:rFonts w:cstheme="minorHAnsi"/>
          <w:color w:val="002060"/>
          <w:sz w:val="24"/>
          <w:szCs w:val="24"/>
        </w:rPr>
      </w:pPr>
      <w:r w:rsidRPr="00AB2EB4">
        <w:rPr>
          <w:rFonts w:cstheme="minorHAnsi"/>
          <w:color w:val="002060"/>
          <w:sz w:val="24"/>
          <w:szCs w:val="24"/>
        </w:rPr>
        <w:t>Toate intervențiile propuse prin PS au în vedere analiza și centralizatorul DNSH PS aferente programului aprobat, precum și concluziile raportului de mediu</w:t>
      </w:r>
      <w:r w:rsidR="005623B0" w:rsidRPr="00AB2EB4">
        <w:rPr>
          <w:rFonts w:cstheme="minorHAnsi"/>
          <w:color w:val="002060"/>
          <w:sz w:val="24"/>
          <w:szCs w:val="24"/>
        </w:rPr>
        <w:t xml:space="preserve"> si </w:t>
      </w:r>
      <w:r w:rsidRPr="00AB2EB4">
        <w:rPr>
          <w:rFonts w:cstheme="minorHAnsi"/>
          <w:color w:val="002060"/>
          <w:sz w:val="24"/>
          <w:szCs w:val="24"/>
        </w:rPr>
        <w:t>studiului de evaluare adecvată elaborate pentru parcurgerea procedurii de evaluare de mediu pentru PS, procedură finalizată cu Avizul de Mediu nr. 100/02.09.202</w:t>
      </w:r>
      <w:r w:rsidR="0018713F" w:rsidRPr="00AB2EB4">
        <w:rPr>
          <w:rFonts w:cstheme="minorHAnsi"/>
          <w:color w:val="002060"/>
          <w:sz w:val="24"/>
          <w:szCs w:val="24"/>
        </w:rPr>
        <w:t>2</w:t>
      </w:r>
      <w:r w:rsidRPr="00AB2EB4">
        <w:rPr>
          <w:rFonts w:cstheme="minorHAnsi"/>
          <w:color w:val="002060"/>
          <w:sz w:val="24"/>
          <w:szCs w:val="24"/>
        </w:rPr>
        <w:t xml:space="preserve">. </w:t>
      </w:r>
    </w:p>
    <w:p w14:paraId="0AD10C7D" w14:textId="23BFDF90" w:rsidR="00CD0792" w:rsidRPr="00AB2EB4" w:rsidRDefault="00CD0792"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AB2EB4">
        <w:rPr>
          <w:rFonts w:cstheme="minorHAnsi"/>
          <w:b/>
          <w:bCs/>
          <w:color w:val="002060"/>
          <w:sz w:val="24"/>
          <w:szCs w:val="24"/>
        </w:rPr>
        <w:t>măsuri de atenuare a schimbărilor climatice și de adaptare la acestea</w:t>
      </w:r>
      <w:r w:rsidRPr="00AB2EB4">
        <w:rPr>
          <w:rFonts w:cstheme="minorHAnsi"/>
          <w:color w:val="002060"/>
          <w:sz w:val="24"/>
          <w:szCs w:val="24"/>
        </w:rPr>
        <w:t xml:space="preserve">, în conformitate cu Comunicarea Comisiei Europene privind Orientările tehnice referitoare la imunizarea infrastructurii la schimbările climatice în perioada 2021-2027. AM POS a analizat și identificat care sunt obiectivele specifice ale programului unde este necesar a fi respectată obligativitatea de a imuniza infrastructura. Astfel, AM </w:t>
      </w:r>
      <w:r w:rsidR="00ED6B97" w:rsidRPr="00AB2EB4">
        <w:rPr>
          <w:rFonts w:cstheme="minorHAnsi"/>
          <w:color w:val="002060"/>
          <w:sz w:val="24"/>
          <w:szCs w:val="24"/>
        </w:rPr>
        <w:t xml:space="preserve">POS </w:t>
      </w:r>
      <w:r w:rsidRPr="00AB2EB4">
        <w:rPr>
          <w:rFonts w:cstheme="minorHAnsi"/>
          <w:color w:val="002060"/>
          <w:sz w:val="24"/>
          <w:szCs w:val="24"/>
        </w:rPr>
        <w:t xml:space="preserve">va verifica dacă măsurile de adaptare și atenuare au fost implementate de către beneficiari conform documentației tehnico-economice </w:t>
      </w:r>
      <w:r w:rsidR="00ED6B97" w:rsidRPr="00AB2EB4">
        <w:rPr>
          <w:rFonts w:cstheme="minorHAnsi"/>
          <w:color w:val="002060"/>
          <w:sz w:val="24"/>
          <w:szCs w:val="24"/>
        </w:rPr>
        <w:t xml:space="preserve">atașată </w:t>
      </w:r>
      <w:r w:rsidRPr="00AB2EB4">
        <w:rPr>
          <w:rFonts w:cstheme="minorHAnsi"/>
          <w:color w:val="002060"/>
          <w:sz w:val="24"/>
          <w:szCs w:val="24"/>
        </w:rPr>
        <w:t xml:space="preserve">de beneficiar la </w:t>
      </w:r>
      <w:r w:rsidR="00ED6B97" w:rsidRPr="00AB2EB4">
        <w:rPr>
          <w:rFonts w:cstheme="minorHAnsi"/>
          <w:color w:val="002060"/>
          <w:sz w:val="24"/>
          <w:szCs w:val="24"/>
        </w:rPr>
        <w:t>cererea de finanțare</w:t>
      </w:r>
      <w:r w:rsidRPr="00AB2EB4">
        <w:rPr>
          <w:rFonts w:cstheme="minorHAnsi"/>
          <w:color w:val="002060"/>
          <w:sz w:val="24"/>
          <w:szCs w:val="24"/>
        </w:rPr>
        <w:t>.</w:t>
      </w:r>
    </w:p>
    <w:p w14:paraId="6936C943" w14:textId="12F055E1" w:rsidR="00CD0792" w:rsidRPr="00AB2EB4" w:rsidRDefault="00CD0792" w:rsidP="007B7B15">
      <w:pPr>
        <w:shd w:val="clear" w:color="auto" w:fill="FFFFFF" w:themeFill="background1"/>
        <w:spacing w:before="60" w:after="0" w:line="240" w:lineRule="auto"/>
        <w:jc w:val="both"/>
        <w:rPr>
          <w:rFonts w:cstheme="minorHAnsi"/>
          <w:color w:val="002060"/>
          <w:sz w:val="24"/>
          <w:szCs w:val="24"/>
        </w:rPr>
      </w:pPr>
      <w:bookmarkStart w:id="117" w:name="_Hlk135053225"/>
      <w:r w:rsidRPr="00AB2EB4">
        <w:rPr>
          <w:rFonts w:cstheme="minorHAnsi"/>
          <w:color w:val="002060"/>
          <w:sz w:val="24"/>
          <w:szCs w:val="24"/>
          <w:shd w:val="clear" w:color="auto" w:fill="FFFFFF" w:themeFill="background1"/>
        </w:rPr>
        <w:t xml:space="preserve">Concluziile și recomandările acestor documente sunt integrate și adaptate la nivelul prezentului ghid </w:t>
      </w:r>
      <w:r w:rsidR="009E3495" w:rsidRPr="00AB2EB4">
        <w:rPr>
          <w:rFonts w:cstheme="minorHAnsi"/>
          <w:color w:val="002060"/>
          <w:sz w:val="24"/>
          <w:szCs w:val="24"/>
          <w:shd w:val="clear" w:color="auto" w:fill="FFFFFF" w:themeFill="background1"/>
        </w:rPr>
        <w:t xml:space="preserve">conform </w:t>
      </w:r>
      <w:r w:rsidR="009E3495" w:rsidRPr="00AB2EB4">
        <w:rPr>
          <w:rFonts w:cstheme="minorHAnsi"/>
          <w:b/>
          <w:bCs/>
          <w:color w:val="002060"/>
          <w:sz w:val="24"/>
          <w:szCs w:val="24"/>
          <w:shd w:val="clear" w:color="auto" w:fill="FFFFFF" w:themeFill="background1"/>
        </w:rPr>
        <w:t xml:space="preserve">Anexei </w:t>
      </w:r>
      <w:r w:rsidR="001D6B72" w:rsidRPr="00AB2EB4">
        <w:rPr>
          <w:rFonts w:cstheme="minorHAnsi"/>
          <w:b/>
          <w:bCs/>
          <w:color w:val="002060"/>
          <w:sz w:val="24"/>
          <w:szCs w:val="24"/>
          <w:shd w:val="clear" w:color="auto" w:fill="FFFFFF" w:themeFill="background1"/>
        </w:rPr>
        <w:t>9:</w:t>
      </w:r>
      <w:r w:rsidR="009E3495" w:rsidRPr="00AB2EB4">
        <w:rPr>
          <w:rFonts w:cstheme="minorHAnsi"/>
          <w:b/>
          <w:bCs/>
          <w:color w:val="002060"/>
          <w:sz w:val="24"/>
          <w:szCs w:val="24"/>
          <w:shd w:val="clear" w:color="auto" w:fill="FFFFFF" w:themeFill="background1"/>
        </w:rPr>
        <w:t xml:space="preserve"> Cerințe DNSH</w:t>
      </w:r>
      <w:r w:rsidR="00ED6B97" w:rsidRPr="00AB2EB4">
        <w:rPr>
          <w:rFonts w:cstheme="minorHAnsi"/>
          <w:b/>
          <w:bCs/>
          <w:color w:val="002060"/>
          <w:sz w:val="24"/>
          <w:szCs w:val="24"/>
          <w:shd w:val="clear" w:color="auto" w:fill="FFFFFF" w:themeFill="background1"/>
        </w:rPr>
        <w:t>.</w:t>
      </w:r>
    </w:p>
    <w:bookmarkEnd w:id="117"/>
    <w:p w14:paraId="7B04DD55" w14:textId="77777777" w:rsidR="002E3068" w:rsidRPr="00AB2EB4" w:rsidRDefault="002E3068" w:rsidP="007B7B15">
      <w:pPr>
        <w:spacing w:before="60" w:after="0" w:line="240" w:lineRule="auto"/>
        <w:jc w:val="both"/>
        <w:rPr>
          <w:rFonts w:cstheme="minorHAnsi"/>
          <w:color w:val="002060"/>
          <w:sz w:val="24"/>
          <w:szCs w:val="24"/>
        </w:rPr>
      </w:pPr>
      <w:r w:rsidRPr="00AB2EB4">
        <w:rPr>
          <w:rFonts w:cstheme="minorHAnsi"/>
          <w:iCs/>
          <w:color w:val="002060"/>
          <w:sz w:val="24"/>
          <w:szCs w:val="24"/>
        </w:rPr>
        <w:t>Având în vedere faptul ca cele 2 obiective, anume</w:t>
      </w:r>
      <w:r w:rsidRPr="00AB2EB4">
        <w:rPr>
          <w:rFonts w:cstheme="minorHAnsi"/>
          <w:b/>
          <w:bCs/>
          <w:iCs/>
          <w:color w:val="002060"/>
          <w:sz w:val="24"/>
          <w:szCs w:val="24"/>
        </w:rPr>
        <w:t xml:space="preserve"> </w:t>
      </w:r>
      <w:r w:rsidRPr="00AB2EB4">
        <w:rPr>
          <w:rFonts w:cstheme="minorHAnsi"/>
          <w:i/>
          <w:iCs/>
          <w:color w:val="002060"/>
          <w:sz w:val="24"/>
          <w:szCs w:val="24"/>
        </w:rPr>
        <w:t>Atenuarea schimbărilor climatice</w:t>
      </w:r>
      <w:r w:rsidRPr="00AB2EB4">
        <w:rPr>
          <w:rFonts w:cstheme="minorHAnsi"/>
          <w:color w:val="002060"/>
          <w:sz w:val="24"/>
          <w:szCs w:val="24"/>
        </w:rPr>
        <w:t xml:space="preserve"> și </w:t>
      </w:r>
      <w:r w:rsidRPr="00AB2EB4">
        <w:rPr>
          <w:rFonts w:cstheme="minorHAnsi"/>
          <w:i/>
          <w:iCs/>
          <w:color w:val="002060"/>
          <w:sz w:val="24"/>
          <w:szCs w:val="24"/>
        </w:rPr>
        <w:t>Adaptarea la schimbările climatice,</w:t>
      </w:r>
      <w:r w:rsidRPr="00AB2EB4">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4AC0E1A" w14:textId="77777777" w:rsidR="002E3068" w:rsidRPr="00AB2EB4" w:rsidRDefault="002E3068" w:rsidP="007B7B15">
      <w:pPr>
        <w:spacing w:before="60" w:after="0" w:line="240" w:lineRule="auto"/>
        <w:jc w:val="both"/>
        <w:rPr>
          <w:rFonts w:cstheme="minorHAnsi"/>
          <w:color w:val="002060"/>
          <w:sz w:val="24"/>
          <w:szCs w:val="24"/>
        </w:rPr>
      </w:pPr>
      <w:r w:rsidRPr="00AB2EB4">
        <w:rPr>
          <w:rFonts w:cstheme="minorHAnsi"/>
          <w:color w:val="002060"/>
          <w:sz w:val="24"/>
          <w:szCs w:val="24"/>
        </w:rPr>
        <w:t>În vederea asigurării imunizării la schimbările climatice la nivelul proiectelor finanțate în cadrul Programului Sănătate este necesară:</w:t>
      </w:r>
    </w:p>
    <w:p w14:paraId="6D95A82E" w14:textId="673F773B" w:rsidR="00DD1D0D" w:rsidRPr="00AB2EB4" w:rsidRDefault="00DD1D0D" w:rsidP="007B7B15">
      <w:pPr>
        <w:pStyle w:val="Listparagraf"/>
        <w:numPr>
          <w:ilvl w:val="0"/>
          <w:numId w:val="40"/>
        </w:numPr>
        <w:spacing w:before="60" w:after="0" w:line="240" w:lineRule="auto"/>
        <w:contextualSpacing w:val="0"/>
        <w:jc w:val="both"/>
        <w:rPr>
          <w:rFonts w:cstheme="minorHAnsi"/>
          <w:b/>
          <w:bCs/>
          <w:color w:val="002060"/>
          <w:sz w:val="24"/>
          <w:szCs w:val="24"/>
          <w:u w:val="single"/>
        </w:rPr>
      </w:pPr>
      <w:bookmarkStart w:id="118" w:name="_Hlk141375178"/>
      <w:r w:rsidRPr="00AB2EB4">
        <w:rPr>
          <w:rFonts w:cstheme="minorHAnsi"/>
          <w:color w:val="002060"/>
          <w:sz w:val="24"/>
          <w:szCs w:val="24"/>
        </w:rPr>
        <w:t xml:space="preserve">elaborarea unei </w:t>
      </w:r>
      <w:r w:rsidRPr="00AB2EB4">
        <w:rPr>
          <w:rFonts w:cstheme="minorHAnsi"/>
          <w:b/>
          <w:bCs/>
          <w:color w:val="002060"/>
          <w:sz w:val="24"/>
          <w:szCs w:val="24"/>
          <w:u w:val="single"/>
        </w:rPr>
        <w:t>Analize privind imunizarea la schimbările climatice</w:t>
      </w:r>
      <w:r w:rsidRPr="00AB2EB4">
        <w:rPr>
          <w:rFonts w:cstheme="minorHAnsi"/>
          <w:color w:val="002060"/>
          <w:sz w:val="24"/>
          <w:szCs w:val="24"/>
        </w:rPr>
        <w:t xml:space="preserve"> </w:t>
      </w:r>
      <w:r w:rsidRPr="00AB2EB4">
        <w:rPr>
          <w:rFonts w:cstheme="minorHAnsi"/>
          <w:b/>
          <w:bCs/>
          <w:color w:val="002060"/>
          <w:sz w:val="24"/>
          <w:szCs w:val="24"/>
          <w:u w:val="single"/>
        </w:rPr>
        <w:t>ce va fi atașată cererii de finanțare</w:t>
      </w:r>
      <w:r w:rsidRPr="00AB2EB4">
        <w:rPr>
          <w:rFonts w:cstheme="minorHAnsi"/>
          <w:color w:val="002060"/>
          <w:sz w:val="24"/>
          <w:szCs w:val="24"/>
          <w:u w:val="single"/>
        </w:rPr>
        <w:t xml:space="preserve"> </w:t>
      </w:r>
    </w:p>
    <w:p w14:paraId="2161E5DF" w14:textId="77777777" w:rsidR="00DD1D0D" w:rsidRPr="00AB2EB4" w:rsidRDefault="00DD1D0D" w:rsidP="007B7B15">
      <w:pPr>
        <w:pStyle w:val="Listparagraf"/>
        <w:numPr>
          <w:ilvl w:val="0"/>
          <w:numId w:val="40"/>
        </w:numPr>
        <w:spacing w:before="60" w:after="0" w:line="240" w:lineRule="auto"/>
        <w:contextualSpacing w:val="0"/>
        <w:jc w:val="both"/>
        <w:rPr>
          <w:rFonts w:cstheme="minorHAnsi"/>
          <w:b/>
          <w:bCs/>
          <w:color w:val="002060"/>
          <w:sz w:val="24"/>
          <w:szCs w:val="24"/>
          <w:u w:val="single"/>
        </w:rPr>
      </w:pPr>
      <w:r w:rsidRPr="00AB2EB4">
        <w:rPr>
          <w:rFonts w:cstheme="minorHAnsi"/>
          <w:b/>
          <w:bCs/>
          <w:color w:val="002060"/>
          <w:sz w:val="24"/>
          <w:szCs w:val="24"/>
          <w:u w:val="single"/>
        </w:rPr>
        <w:t xml:space="preserve">integrarea constatărilor acesteia în documentațiile tehnico economice aferente proiectului. </w:t>
      </w:r>
    </w:p>
    <w:p w14:paraId="43BC6AE9" w14:textId="08CE115E" w:rsidR="00DD1D0D" w:rsidRPr="00AB2EB4" w:rsidRDefault="00DD1D0D"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Modul de efectuare și elaborare a </w:t>
      </w:r>
      <w:r w:rsidRPr="00AB2EB4">
        <w:rPr>
          <w:rFonts w:cstheme="minorHAnsi"/>
          <w:b/>
          <w:bCs/>
          <w:i/>
          <w:iCs/>
          <w:color w:val="002060"/>
          <w:sz w:val="24"/>
          <w:szCs w:val="24"/>
          <w:u w:val="single"/>
        </w:rPr>
        <w:t>Analizei</w:t>
      </w:r>
      <w:r w:rsidRPr="00AB2EB4">
        <w:rPr>
          <w:rFonts w:cstheme="minorHAnsi"/>
          <w:b/>
          <w:bCs/>
          <w:color w:val="002060"/>
          <w:sz w:val="24"/>
          <w:szCs w:val="24"/>
          <w:u w:val="single"/>
        </w:rPr>
        <w:t xml:space="preserve"> </w:t>
      </w:r>
      <w:r w:rsidRPr="00AB2EB4">
        <w:rPr>
          <w:rFonts w:cstheme="minorHAnsi"/>
          <w:i/>
          <w:iCs/>
          <w:color w:val="002060"/>
          <w:sz w:val="24"/>
          <w:szCs w:val="24"/>
        </w:rPr>
        <w:t>privind imunizarea la schimbările climatice</w:t>
      </w:r>
      <w:r w:rsidRPr="00AB2EB4">
        <w:rPr>
          <w:rFonts w:cstheme="minorHAnsi"/>
          <w:color w:val="002060"/>
          <w:sz w:val="24"/>
          <w:szCs w:val="24"/>
        </w:rPr>
        <w:t xml:space="preserve"> este descris în cadrul documentului</w:t>
      </w:r>
      <w:r w:rsidRPr="00AB2EB4">
        <w:rPr>
          <w:rFonts w:cstheme="minorHAnsi"/>
          <w:b/>
          <w:bCs/>
          <w:color w:val="002060"/>
          <w:sz w:val="24"/>
          <w:szCs w:val="24"/>
        </w:rPr>
        <w:t xml:space="preserve"> </w:t>
      </w:r>
      <w:r w:rsidRPr="00AB2EB4">
        <w:rPr>
          <w:rFonts w:cstheme="minorHAnsi"/>
          <w:i/>
          <w:iCs/>
          <w:color w:val="002060"/>
          <w:sz w:val="24"/>
          <w:szCs w:val="24"/>
        </w:rPr>
        <w:t>Orientări tehnice referitoare la imunizarea infrastructurii la schimbările climatice în perioada 2021-2027 (2021/C 373/01),</w:t>
      </w:r>
      <w:r w:rsidRPr="00AB2EB4">
        <w:rPr>
          <w:rFonts w:cstheme="minorHAnsi"/>
          <w:color w:val="002060"/>
          <w:sz w:val="24"/>
          <w:szCs w:val="24"/>
        </w:rPr>
        <w:t xml:space="preserve"> care poate fi vizualizat prin accesarea următorului link: </w:t>
      </w:r>
      <w:hyperlink r:id="rId15" w:history="1">
        <w:r w:rsidRPr="00AB2EB4">
          <w:rPr>
            <w:rStyle w:val="Hyperlink"/>
            <w:rFonts w:cstheme="minorHAnsi"/>
            <w:color w:val="002060"/>
            <w:sz w:val="24"/>
            <w:szCs w:val="24"/>
          </w:rPr>
          <w:t>https://eur-lex.europa.eu/legal-content/RO/TXT/HTML/?uri=CELEX:52021XC0916(03)&amp;from=EN</w:t>
        </w:r>
      </w:hyperlink>
    </w:p>
    <w:p w14:paraId="2E5E50C0" w14:textId="647CEB15" w:rsidR="00DD1D0D" w:rsidRPr="00AB2EB4" w:rsidRDefault="00DD1D0D"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În elaborarea </w:t>
      </w:r>
      <w:r w:rsidRPr="00AB2EB4">
        <w:rPr>
          <w:rFonts w:cstheme="minorHAnsi"/>
          <w:b/>
          <w:bCs/>
          <w:i/>
          <w:iCs/>
          <w:color w:val="002060"/>
          <w:sz w:val="24"/>
          <w:szCs w:val="24"/>
          <w:u w:val="single"/>
        </w:rPr>
        <w:t>Analizei</w:t>
      </w:r>
      <w:r w:rsidRPr="00AB2EB4">
        <w:rPr>
          <w:rFonts w:cstheme="minorHAnsi"/>
          <w:b/>
          <w:bCs/>
          <w:color w:val="002060"/>
          <w:sz w:val="24"/>
          <w:szCs w:val="24"/>
          <w:u w:val="single"/>
        </w:rPr>
        <w:t xml:space="preserve"> </w:t>
      </w:r>
      <w:r w:rsidRPr="00AB2EB4">
        <w:rPr>
          <w:rFonts w:cstheme="minorHAnsi"/>
          <w:i/>
          <w:iCs/>
          <w:color w:val="002060"/>
          <w:sz w:val="24"/>
          <w:szCs w:val="24"/>
        </w:rPr>
        <w:t>privind imunizarea la schimbările climatice</w:t>
      </w:r>
      <w:r w:rsidRPr="00AB2EB4">
        <w:rPr>
          <w:rFonts w:cstheme="minorHAnsi"/>
          <w:color w:val="002060"/>
          <w:sz w:val="24"/>
          <w:szCs w:val="24"/>
        </w:rPr>
        <w:t xml:space="preserve"> solicitanții de finanțare din Programul Sănătate </w:t>
      </w:r>
      <w:r w:rsidRPr="00AB2EB4">
        <w:rPr>
          <w:rFonts w:cstheme="minorHAnsi"/>
          <w:color w:val="002060"/>
          <w:sz w:val="24"/>
          <w:szCs w:val="24"/>
          <w:u w:val="single"/>
        </w:rPr>
        <w:t>vor avea în vedere următoarele aspecte</w:t>
      </w:r>
      <w:r w:rsidRPr="00AB2EB4">
        <w:rPr>
          <w:rFonts w:cstheme="minorHAnsi"/>
          <w:color w:val="002060"/>
          <w:sz w:val="24"/>
          <w:szCs w:val="24"/>
        </w:rPr>
        <w:t>:</w:t>
      </w:r>
      <w:bookmarkEnd w:id="118"/>
    </w:p>
    <w:p w14:paraId="682D46CB" w14:textId="2278F80A" w:rsidR="00833E84" w:rsidRPr="00AB2EB4" w:rsidRDefault="007B7B15" w:rsidP="007B7B15">
      <w:pPr>
        <w:pStyle w:val="Listparagraf"/>
        <w:numPr>
          <w:ilvl w:val="0"/>
          <w:numId w:val="4"/>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lastRenderedPageBreak/>
        <w:t>Conform tipologiei investițiilor în infrastructură care vor fi finanțate prin PS, p</w:t>
      </w:r>
      <w:r w:rsidR="00833E84" w:rsidRPr="00AB2EB4">
        <w:rPr>
          <w:rFonts w:cstheme="minorHAnsi"/>
          <w:color w:val="002060"/>
          <w:sz w:val="24"/>
          <w:szCs w:val="24"/>
        </w:rPr>
        <w:t xml:space="preserve">entru evaluarea </w:t>
      </w:r>
      <w:r w:rsidR="00833E84" w:rsidRPr="00AB2EB4">
        <w:rPr>
          <w:rFonts w:cstheme="minorHAnsi"/>
          <w:b/>
          <w:bCs/>
          <w:color w:val="002060"/>
          <w:sz w:val="24"/>
          <w:szCs w:val="24"/>
          <w:u w:val="single"/>
        </w:rPr>
        <w:t>atenuării la schimbările climatice</w:t>
      </w:r>
      <w:r w:rsidR="00833E84" w:rsidRPr="00AB2EB4">
        <w:rPr>
          <w:rFonts w:cstheme="minorHAnsi"/>
          <w:color w:val="002060"/>
          <w:sz w:val="24"/>
          <w:szCs w:val="24"/>
        </w:rPr>
        <w:t xml:space="preserve">, acestea, de regulă, </w:t>
      </w:r>
      <w:r w:rsidR="00833E84" w:rsidRPr="00AB2EB4">
        <w:rPr>
          <w:rFonts w:cstheme="minorHAnsi"/>
          <w:color w:val="002060"/>
          <w:sz w:val="24"/>
          <w:szCs w:val="24"/>
          <w:u w:val="single"/>
        </w:rPr>
        <w:t>pot fi</w:t>
      </w:r>
      <w:r w:rsidR="00833E84" w:rsidRPr="00AB2EB4">
        <w:rPr>
          <w:rFonts w:cstheme="minorHAnsi"/>
          <w:color w:val="002060"/>
          <w:sz w:val="24"/>
          <w:szCs w:val="24"/>
        </w:rPr>
        <w:t xml:space="preserve"> încadrate în proiecte pentru care </w:t>
      </w:r>
      <w:r w:rsidR="00833E84" w:rsidRPr="00AB2EB4">
        <w:rPr>
          <w:rFonts w:cstheme="minorHAnsi"/>
          <w:b/>
          <w:bCs/>
          <w:color w:val="002060"/>
          <w:sz w:val="24"/>
          <w:szCs w:val="24"/>
        </w:rPr>
        <w:t>NU VA FI necesară</w:t>
      </w:r>
      <w:r w:rsidR="00833E84" w:rsidRPr="00AB2EB4">
        <w:rPr>
          <w:rFonts w:cstheme="minorHAnsi"/>
          <w:color w:val="002060"/>
          <w:sz w:val="24"/>
          <w:szCs w:val="24"/>
        </w:rPr>
        <w:t xml:space="preserve"> o </w:t>
      </w:r>
      <w:r w:rsidR="00833E84" w:rsidRPr="00AB2EB4">
        <w:rPr>
          <w:rFonts w:cstheme="minorHAnsi"/>
          <w:b/>
          <w:bCs/>
          <w:color w:val="002060"/>
          <w:sz w:val="24"/>
          <w:szCs w:val="24"/>
        </w:rPr>
        <w:t>evaluare a amprentei de carbon</w:t>
      </w:r>
      <w:r w:rsidRPr="00AB2EB4">
        <w:rPr>
          <w:rFonts w:cstheme="minorHAnsi"/>
          <w:color w:val="002060"/>
          <w:sz w:val="24"/>
          <w:szCs w:val="24"/>
        </w:rPr>
        <w:t>.</w:t>
      </w:r>
      <w:r w:rsidR="00833E84" w:rsidRPr="00AB2EB4">
        <w:rPr>
          <w:rFonts w:cstheme="minorHAnsi"/>
          <w:color w:val="002060"/>
          <w:sz w:val="24"/>
          <w:szCs w:val="24"/>
        </w:rPr>
        <w:t xml:space="preserve"> </w:t>
      </w:r>
      <w:r w:rsidRPr="00AB2EB4">
        <w:rPr>
          <w:rFonts w:cstheme="minorHAnsi"/>
          <w:color w:val="002060"/>
          <w:sz w:val="24"/>
          <w:szCs w:val="24"/>
        </w:rPr>
        <w:t>Î</w:t>
      </w:r>
      <w:r w:rsidR="00833E84" w:rsidRPr="00AB2EB4">
        <w:rPr>
          <w:rFonts w:cstheme="minorHAnsi"/>
          <w:color w:val="002060"/>
          <w:sz w:val="24"/>
          <w:szCs w:val="24"/>
        </w:rPr>
        <w:t xml:space="preserve">n acest caz, va fi necesară </w:t>
      </w:r>
      <w:r w:rsidR="00833E84" w:rsidRPr="00AB2EB4">
        <w:rPr>
          <w:rFonts w:cstheme="minorHAnsi"/>
          <w:b/>
          <w:bCs/>
          <w:color w:val="002060"/>
          <w:sz w:val="24"/>
          <w:szCs w:val="24"/>
        </w:rPr>
        <w:t>prezentarea analizei într-un mod succint</w:t>
      </w:r>
      <w:r w:rsidR="00833E84" w:rsidRPr="00AB2EB4">
        <w:rPr>
          <w:rFonts w:cstheme="minorHAnsi"/>
          <w:color w:val="002060"/>
          <w:sz w:val="24"/>
          <w:szCs w:val="24"/>
        </w:rPr>
        <w:t>, într-o declarație privind examinarea neutralității climatice, care, în principiu, oferă o concluzie cu privire la imunizarea la schimbările climatice în ceea ce privește neutralitatea climatică</w:t>
      </w:r>
      <w:r w:rsidRPr="00AB2EB4">
        <w:rPr>
          <w:rFonts w:cstheme="minorHAnsi"/>
          <w:color w:val="002060"/>
          <w:sz w:val="24"/>
          <w:szCs w:val="24"/>
        </w:rPr>
        <w:t>;</w:t>
      </w:r>
    </w:p>
    <w:p w14:paraId="10795FA0" w14:textId="6F8B78BF" w:rsidR="00D70534" w:rsidRPr="00AB2EB4" w:rsidRDefault="00D70534" w:rsidP="007B7B15">
      <w:pPr>
        <w:pStyle w:val="Listparagraf"/>
        <w:numPr>
          <w:ilvl w:val="0"/>
          <w:numId w:val="4"/>
        </w:numPr>
        <w:spacing w:before="60" w:after="0" w:line="240" w:lineRule="auto"/>
        <w:contextualSpacing w:val="0"/>
        <w:jc w:val="both"/>
        <w:rPr>
          <w:rFonts w:cstheme="minorHAnsi"/>
          <w:i/>
          <w:color w:val="002060"/>
          <w:sz w:val="24"/>
          <w:szCs w:val="24"/>
        </w:rPr>
      </w:pPr>
      <w:r w:rsidRPr="00AB2EB4">
        <w:rPr>
          <w:rFonts w:cstheme="minorHAnsi"/>
          <w:color w:val="002060"/>
          <w:sz w:val="24"/>
          <w:szCs w:val="24"/>
        </w:rPr>
        <w:t xml:space="preserve">Pentru </w:t>
      </w:r>
      <w:r w:rsidRPr="00AB2EB4">
        <w:rPr>
          <w:rFonts w:cstheme="minorHAnsi"/>
          <w:b/>
          <w:bCs/>
          <w:color w:val="002060"/>
          <w:sz w:val="24"/>
          <w:szCs w:val="24"/>
          <w:u w:val="single"/>
        </w:rPr>
        <w:t>adaptarea la schimbările climatice</w:t>
      </w:r>
      <w:r w:rsidRPr="00AB2EB4">
        <w:rPr>
          <w:rFonts w:cstheme="minorHAnsi"/>
          <w:color w:val="002060"/>
          <w:sz w:val="24"/>
          <w:szCs w:val="24"/>
          <w:u w:val="single"/>
        </w:rPr>
        <w:t xml:space="preserve"> </w:t>
      </w:r>
      <w:r w:rsidRPr="00AB2EB4">
        <w:rPr>
          <w:rFonts w:cstheme="minorHAnsi"/>
          <w:color w:val="002060"/>
          <w:sz w:val="24"/>
          <w:szCs w:val="24"/>
        </w:rPr>
        <w:t xml:space="preserve">se vor parcurge pașii descriși în </w:t>
      </w:r>
      <w:r w:rsidRPr="00AB2EB4">
        <w:rPr>
          <w:rFonts w:cstheme="minorHAnsi"/>
          <w:i/>
          <w:iCs/>
          <w:color w:val="002060"/>
          <w:sz w:val="24"/>
          <w:szCs w:val="24"/>
        </w:rPr>
        <w:t>Orientările tehnice referitoare la imunizarea infrastructurii la schimbările climatice</w:t>
      </w:r>
      <w:r w:rsidRPr="00AB2EB4">
        <w:rPr>
          <w:rFonts w:cstheme="minorHAnsi"/>
          <w:color w:val="002060"/>
          <w:sz w:val="24"/>
          <w:szCs w:val="24"/>
        </w:rPr>
        <w:t xml:space="preserve">, iar </w:t>
      </w:r>
      <w:r w:rsidRPr="00AB2EB4">
        <w:rPr>
          <w:rFonts w:cstheme="minorHAnsi"/>
          <w:color w:val="002060"/>
          <w:sz w:val="24"/>
          <w:szCs w:val="24"/>
          <w:u w:val="single"/>
        </w:rPr>
        <w:t>în cazul în care sunt identificate măsuri de adaptare specifice, acestea vor fi preluate în documentațiile tehnico economice aferente investiției</w:t>
      </w:r>
      <w:r w:rsidRPr="00AB2EB4">
        <w:rPr>
          <w:rFonts w:cstheme="minorHAnsi"/>
          <w:color w:val="002060"/>
          <w:sz w:val="24"/>
          <w:szCs w:val="24"/>
        </w:rPr>
        <w:t>.</w:t>
      </w:r>
    </w:p>
    <w:p w14:paraId="2D9F9AE5" w14:textId="77777777" w:rsidR="00E80BE4" w:rsidRPr="00AB2EB4" w:rsidRDefault="00E80BE4" w:rsidP="007B7B15">
      <w:pPr>
        <w:pStyle w:val="Listparagraf"/>
        <w:spacing w:before="60" w:after="0" w:line="240" w:lineRule="auto"/>
        <w:ind w:left="360"/>
        <w:contextualSpacing w:val="0"/>
        <w:jc w:val="both"/>
        <w:rPr>
          <w:rFonts w:cstheme="minorHAnsi"/>
          <w:i/>
          <w:color w:val="002060"/>
          <w:sz w:val="24"/>
          <w:szCs w:val="24"/>
        </w:rPr>
      </w:pPr>
    </w:p>
    <w:p w14:paraId="165CE017" w14:textId="573C50D5" w:rsidR="00CC2D5B" w:rsidRPr="00AB2EB4"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19" w:name="_Toc130839728"/>
      <w:bookmarkStart w:id="120" w:name="_Toc146715571"/>
      <w:r w:rsidRPr="00AB2EB4">
        <w:rPr>
          <w:rFonts w:cstheme="minorHAnsi"/>
          <w:b/>
          <w:bCs/>
          <w:iCs/>
          <w:color w:val="002060"/>
          <w:sz w:val="24"/>
          <w:szCs w:val="24"/>
        </w:rPr>
        <w:t>Eficiența resurselor (apă, aer, lumină etc.)</w:t>
      </w:r>
      <w:bookmarkEnd w:id="119"/>
      <w:bookmarkEnd w:id="120"/>
    </w:p>
    <w:p w14:paraId="7A89802A" w14:textId="7913E103" w:rsidR="001B613E" w:rsidRPr="00AB2EB4" w:rsidRDefault="001B613E" w:rsidP="007B7B15">
      <w:pPr>
        <w:spacing w:before="60" w:after="0" w:line="240" w:lineRule="auto"/>
        <w:jc w:val="both"/>
        <w:rPr>
          <w:rFonts w:cstheme="minorHAnsi"/>
          <w:color w:val="002060"/>
          <w:sz w:val="24"/>
          <w:szCs w:val="24"/>
        </w:rPr>
      </w:pPr>
      <w:bookmarkStart w:id="121" w:name="_Toc130839729"/>
      <w:r w:rsidRPr="00AB2EB4">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 vezi </w:t>
      </w:r>
      <w:r w:rsidRPr="00AB2EB4">
        <w:rPr>
          <w:rFonts w:cstheme="minorHAnsi"/>
          <w:color w:val="002060"/>
          <w:sz w:val="24"/>
          <w:szCs w:val="24"/>
        </w:rPr>
        <w:t xml:space="preserve">Subcriteriul 6.1. </w:t>
      </w:r>
      <w:bookmarkStart w:id="122" w:name="_Hlk135048528"/>
      <w:r w:rsidRPr="00AB2EB4">
        <w:rPr>
          <w:rFonts w:cstheme="minorHAnsi"/>
          <w:color w:val="002060"/>
          <w:sz w:val="24"/>
          <w:szCs w:val="24"/>
        </w:rPr>
        <w:t xml:space="preserve">Eficiența utilizării resurselor </w:t>
      </w:r>
      <w:bookmarkEnd w:id="122"/>
      <w:r w:rsidRPr="00AB2EB4">
        <w:rPr>
          <w:rFonts w:cstheme="minorHAnsi"/>
          <w:color w:val="002060"/>
          <w:sz w:val="24"/>
          <w:szCs w:val="24"/>
        </w:rPr>
        <w:t xml:space="preserve">(Anexa 1: Criterii de evaluare și selecție), Anexa 4: Declarația unică, precum și Anexa 9: </w:t>
      </w:r>
      <w:r w:rsidR="00E116D0" w:rsidRPr="00AB2EB4">
        <w:rPr>
          <w:rFonts w:cstheme="minorHAnsi"/>
          <w:color w:val="002060"/>
          <w:sz w:val="24"/>
          <w:szCs w:val="24"/>
        </w:rPr>
        <w:t xml:space="preserve">Cerințe </w:t>
      </w:r>
      <w:r w:rsidRPr="00AB2EB4">
        <w:rPr>
          <w:rFonts w:cstheme="minorHAnsi"/>
          <w:color w:val="002060"/>
          <w:sz w:val="24"/>
          <w:szCs w:val="24"/>
        </w:rPr>
        <w:t>DNSH.</w:t>
      </w:r>
    </w:p>
    <w:p w14:paraId="414D7598" w14:textId="77777777" w:rsidR="001B613E" w:rsidRPr="00AB2EB4" w:rsidRDefault="001B613E" w:rsidP="007B7B15">
      <w:pPr>
        <w:spacing w:before="60" w:after="0" w:line="240" w:lineRule="auto"/>
        <w:jc w:val="both"/>
        <w:rPr>
          <w:rFonts w:cstheme="minorHAnsi"/>
          <w:iCs/>
          <w:color w:val="002060"/>
          <w:sz w:val="24"/>
          <w:szCs w:val="24"/>
        </w:rPr>
      </w:pPr>
    </w:p>
    <w:p w14:paraId="53D2E915" w14:textId="77777777" w:rsidR="00CC2D5B" w:rsidRPr="00AB2EB4"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23" w:name="_Toc142058069"/>
      <w:bookmarkStart w:id="124" w:name="_Toc142058219"/>
      <w:bookmarkStart w:id="125" w:name="_Toc142058368"/>
      <w:bookmarkStart w:id="126" w:name="_Toc146715572"/>
      <w:bookmarkEnd w:id="123"/>
      <w:bookmarkEnd w:id="124"/>
      <w:bookmarkEnd w:id="125"/>
      <w:r w:rsidRPr="00AB2EB4">
        <w:rPr>
          <w:rFonts w:cstheme="minorHAnsi"/>
          <w:b/>
          <w:bCs/>
          <w:iCs/>
          <w:color w:val="002060"/>
          <w:sz w:val="24"/>
          <w:szCs w:val="24"/>
        </w:rPr>
        <w:t>Reducerea cantității de deșeuri/economia circulară</w:t>
      </w:r>
      <w:bookmarkEnd w:id="121"/>
      <w:bookmarkEnd w:id="126"/>
    </w:p>
    <w:p w14:paraId="6D0784F7" w14:textId="3C490FEB" w:rsidR="001B613E" w:rsidRPr="00AB2EB4" w:rsidRDefault="001B613E" w:rsidP="007B7B15">
      <w:pPr>
        <w:spacing w:before="60" w:after="0" w:line="240" w:lineRule="auto"/>
        <w:jc w:val="both"/>
        <w:rPr>
          <w:rFonts w:cstheme="minorHAnsi"/>
          <w:color w:val="002060"/>
          <w:sz w:val="24"/>
          <w:szCs w:val="24"/>
        </w:rPr>
      </w:pPr>
      <w:bookmarkStart w:id="127" w:name="_Toc138921847"/>
      <w:bookmarkEnd w:id="127"/>
      <w:r w:rsidRPr="00AB2EB4">
        <w:rPr>
          <w:rFonts w:cstheme="minorHAnsi"/>
          <w:iCs/>
          <w:color w:val="002060"/>
          <w:sz w:val="24"/>
          <w:szCs w:val="24"/>
        </w:rPr>
        <w:t xml:space="preserve">Investițiile finanțate în cadrul PS trebuie să asigure reducerea cantităților de deșeuri </w:t>
      </w:r>
      <w:bookmarkStart w:id="128" w:name="_Hlk138861660"/>
      <w:r w:rsidRPr="00AB2EB4">
        <w:rPr>
          <w:rFonts w:cstheme="minorHAnsi"/>
          <w:iCs/>
          <w:color w:val="002060"/>
          <w:sz w:val="24"/>
          <w:szCs w:val="24"/>
        </w:rPr>
        <w:t>sau reutilizarea deșeurilor rezultate în timpul efectuării investiției</w:t>
      </w:r>
      <w:bookmarkEnd w:id="128"/>
      <w:r w:rsidRPr="00AB2EB4">
        <w:rPr>
          <w:rFonts w:cstheme="minorHAnsi"/>
          <w:iCs/>
          <w:color w:val="002060"/>
          <w:sz w:val="24"/>
          <w:szCs w:val="24"/>
        </w:rPr>
        <w:t xml:space="preserve">. – vezi </w:t>
      </w:r>
      <w:r w:rsidRPr="00AB2EB4">
        <w:rPr>
          <w:rFonts w:cstheme="minorHAnsi"/>
          <w:color w:val="002060"/>
          <w:sz w:val="24"/>
          <w:szCs w:val="24"/>
        </w:rPr>
        <w:t xml:space="preserve">Subcriteriul 6.2. </w:t>
      </w:r>
      <w:bookmarkStart w:id="129" w:name="_Hlk128490912"/>
      <w:r w:rsidRPr="00AB2EB4">
        <w:rPr>
          <w:rFonts w:cstheme="minorHAnsi"/>
          <w:color w:val="002060"/>
          <w:sz w:val="24"/>
          <w:szCs w:val="24"/>
        </w:rPr>
        <w:t xml:space="preserve">Impactul pozitiv asupra mediului - </w:t>
      </w:r>
      <w:bookmarkStart w:id="130" w:name="_Hlk128490956"/>
      <w:bookmarkEnd w:id="129"/>
      <w:r w:rsidRPr="00AB2EB4">
        <w:rPr>
          <w:rFonts w:cstheme="minorHAnsi"/>
          <w:color w:val="002060"/>
          <w:sz w:val="24"/>
          <w:szCs w:val="24"/>
        </w:rPr>
        <w:t>reducerea cantității de deșeuri/ economia circulară</w:t>
      </w:r>
      <w:bookmarkEnd w:id="130"/>
      <w:r w:rsidRPr="00AB2EB4">
        <w:rPr>
          <w:rFonts w:cstheme="minorHAnsi"/>
          <w:color w:val="002060"/>
          <w:sz w:val="24"/>
          <w:szCs w:val="24"/>
        </w:rPr>
        <w:t xml:space="preserve">/ implementarea principiilor de dezvoltare durabilă (Anexa 1: Criterii de evaluare și selecție), Anexa 4: Declarația unică, precum și Anexa 9: </w:t>
      </w:r>
      <w:r w:rsidR="00F72454" w:rsidRPr="00AB2EB4">
        <w:rPr>
          <w:rFonts w:cstheme="minorHAnsi"/>
          <w:color w:val="002060"/>
          <w:sz w:val="24"/>
          <w:szCs w:val="24"/>
        </w:rPr>
        <w:t xml:space="preserve">Cerințe </w:t>
      </w:r>
      <w:r w:rsidRPr="00AB2EB4">
        <w:rPr>
          <w:rFonts w:cstheme="minorHAnsi"/>
          <w:color w:val="002060"/>
          <w:sz w:val="24"/>
          <w:szCs w:val="24"/>
        </w:rPr>
        <w:t>DNSH.</w:t>
      </w:r>
    </w:p>
    <w:p w14:paraId="3F344966" w14:textId="77777777" w:rsidR="001B613E" w:rsidRPr="00AB2EB4" w:rsidRDefault="001B613E" w:rsidP="007B7B15">
      <w:pPr>
        <w:spacing w:before="60" w:after="0" w:line="240" w:lineRule="auto"/>
        <w:jc w:val="both"/>
        <w:rPr>
          <w:rFonts w:cstheme="minorHAnsi"/>
          <w:color w:val="002060"/>
          <w:sz w:val="24"/>
          <w:szCs w:val="24"/>
        </w:rPr>
      </w:pPr>
    </w:p>
    <w:p w14:paraId="5F157A71" w14:textId="77777777" w:rsidR="00DC2807" w:rsidRPr="00AB2EB4"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31" w:name="_Toc146715573"/>
      <w:r w:rsidRPr="00AB2EB4">
        <w:rPr>
          <w:rFonts w:cstheme="minorHAnsi"/>
          <w:b/>
          <w:bCs/>
          <w:iCs/>
          <w:color w:val="002060"/>
          <w:sz w:val="24"/>
          <w:szCs w:val="24"/>
        </w:rPr>
        <w:t>Creșterea performanței energetice și obținerea de energie verde pentru consum propriu din resurse regenerabile</w:t>
      </w:r>
      <w:bookmarkEnd w:id="131"/>
      <w:r w:rsidR="00ED6B97" w:rsidRPr="00AB2EB4">
        <w:rPr>
          <w:rFonts w:cstheme="minorHAnsi"/>
          <w:b/>
          <w:bCs/>
          <w:iCs/>
          <w:color w:val="002060"/>
          <w:sz w:val="24"/>
          <w:szCs w:val="24"/>
        </w:rPr>
        <w:t xml:space="preserve"> </w:t>
      </w:r>
    </w:p>
    <w:p w14:paraId="2E3DF791" w14:textId="1035829D" w:rsidR="00CC2D5B" w:rsidRPr="00AB2EB4" w:rsidRDefault="001B613E" w:rsidP="007B7B15">
      <w:pPr>
        <w:spacing w:before="60" w:after="0" w:line="240" w:lineRule="auto"/>
        <w:jc w:val="both"/>
        <w:rPr>
          <w:rFonts w:cstheme="minorHAnsi"/>
          <w:b/>
          <w:bCs/>
          <w:iCs/>
          <w:color w:val="002060"/>
          <w:sz w:val="24"/>
          <w:szCs w:val="24"/>
        </w:rPr>
      </w:pPr>
      <w:r w:rsidRPr="00AB2EB4">
        <w:rPr>
          <w:rFonts w:cstheme="minorHAnsi"/>
          <w:iCs/>
          <w:color w:val="002060"/>
          <w:sz w:val="24"/>
          <w:szCs w:val="24"/>
        </w:rPr>
        <w:t xml:space="preserve">– vezi </w:t>
      </w:r>
      <w:r w:rsidRPr="00AB2EB4">
        <w:rPr>
          <w:rFonts w:cstheme="minorHAnsi"/>
          <w:color w:val="002060"/>
          <w:sz w:val="24"/>
          <w:szCs w:val="24"/>
        </w:rPr>
        <w:t xml:space="preserve">Subcriteriul 6.1. Eficiența utilizării resurselor (Anexa 1: Criterii de evaluare și selecție), Anexa 4: Declarația unică, precum și Anexa 9: </w:t>
      </w:r>
      <w:r w:rsidR="005A4E59" w:rsidRPr="00AB2EB4">
        <w:rPr>
          <w:rFonts w:cstheme="minorHAnsi"/>
          <w:color w:val="002060"/>
          <w:sz w:val="24"/>
          <w:szCs w:val="24"/>
        </w:rPr>
        <w:t xml:space="preserve">Cerințe </w:t>
      </w:r>
      <w:r w:rsidRPr="00AB2EB4">
        <w:rPr>
          <w:rFonts w:cstheme="minorHAnsi"/>
          <w:color w:val="002060"/>
          <w:sz w:val="24"/>
          <w:szCs w:val="24"/>
        </w:rPr>
        <w:t>DNSH.</w:t>
      </w:r>
    </w:p>
    <w:p w14:paraId="1A4F4CE5" w14:textId="7AD81492" w:rsidR="00CC2D5B" w:rsidRPr="00AB2EB4" w:rsidRDefault="00CC2D5B" w:rsidP="007B7B15">
      <w:pPr>
        <w:numPr>
          <w:ilvl w:val="0"/>
          <w:numId w:val="6"/>
        </w:numPr>
        <w:spacing w:before="60" w:after="0" w:line="240" w:lineRule="auto"/>
        <w:jc w:val="both"/>
        <w:rPr>
          <w:rFonts w:cstheme="minorHAnsi"/>
          <w:iCs/>
          <w:color w:val="002060"/>
          <w:sz w:val="24"/>
          <w:szCs w:val="24"/>
        </w:rPr>
      </w:pPr>
      <w:r w:rsidRPr="00AB2EB4">
        <w:rPr>
          <w:rFonts w:cstheme="minorHAnsi"/>
          <w:b/>
          <w:bCs/>
          <w:iCs/>
          <w:color w:val="002060"/>
          <w:sz w:val="24"/>
          <w:szCs w:val="24"/>
        </w:rPr>
        <w:t>Pentru clădirile publice noi</w:t>
      </w:r>
      <w:r w:rsidRPr="00AB2EB4">
        <w:rPr>
          <w:rFonts w:cstheme="minorHAnsi"/>
          <w:iCs/>
          <w:color w:val="002060"/>
          <w:sz w:val="24"/>
          <w:szCs w:val="24"/>
        </w:rPr>
        <w:t xml:space="preserve"> - potrivit </w:t>
      </w:r>
      <w:r w:rsidRPr="00AB2EB4">
        <w:rPr>
          <w:rFonts w:cstheme="minorHAnsi"/>
          <w:color w:val="002060"/>
          <w:sz w:val="24"/>
          <w:szCs w:val="24"/>
        </w:rPr>
        <w:t xml:space="preserve">Legii nr. 372/2005 privind performanța energetică a clădirilor, republicată, </w:t>
      </w:r>
      <w:r w:rsidRPr="00AB2EB4">
        <w:rPr>
          <w:rFonts w:cstheme="minorHAnsi"/>
          <w:iCs/>
          <w:color w:val="002060"/>
          <w:sz w:val="24"/>
          <w:szCs w:val="24"/>
        </w:rPr>
        <w:t>clădirile noi din proprietatea/administrarea autorităților administrației publice care urmează să fie recepționate după 31 decembrie 2018 vor fi clădiri al căror consum de energie din surse convenționale este aproape egal cu zero (</w:t>
      </w:r>
      <w:r w:rsidR="0076481E" w:rsidRPr="00AB2EB4">
        <w:rPr>
          <w:rFonts w:cstheme="minorHAnsi"/>
          <w:iCs/>
          <w:color w:val="002060"/>
          <w:sz w:val="24"/>
          <w:szCs w:val="24"/>
        </w:rPr>
        <w:t>nZEB</w:t>
      </w:r>
      <w:r w:rsidRPr="00AB2EB4">
        <w:rPr>
          <w:rFonts w:cstheme="minorHAnsi"/>
          <w:iCs/>
          <w:color w:val="002060"/>
          <w:sz w:val="24"/>
          <w:szCs w:val="24"/>
        </w:rPr>
        <w:t>).</w:t>
      </w:r>
    </w:p>
    <w:p w14:paraId="6F45B126" w14:textId="4DA3B644" w:rsidR="00CC2D5B" w:rsidRPr="00AB2EB4" w:rsidRDefault="00CC2D5B" w:rsidP="007B7B15">
      <w:pPr>
        <w:numPr>
          <w:ilvl w:val="0"/>
          <w:numId w:val="6"/>
        </w:numPr>
        <w:spacing w:before="60" w:after="0" w:line="240" w:lineRule="auto"/>
        <w:jc w:val="both"/>
        <w:rPr>
          <w:rFonts w:cstheme="minorHAnsi"/>
          <w:iCs/>
          <w:color w:val="002060"/>
          <w:sz w:val="24"/>
          <w:szCs w:val="24"/>
        </w:rPr>
      </w:pPr>
      <w:r w:rsidRPr="00AB2EB4">
        <w:rPr>
          <w:rFonts w:cstheme="minorHAnsi"/>
          <w:b/>
          <w:bCs/>
          <w:iCs/>
          <w:color w:val="002060"/>
          <w:sz w:val="24"/>
          <w:szCs w:val="24"/>
        </w:rPr>
        <w:t xml:space="preserve">Pentru clădirile publice existente </w:t>
      </w:r>
      <w:r w:rsidRPr="00AB2EB4">
        <w:rPr>
          <w:rFonts w:cstheme="minorHAnsi"/>
          <w:iCs/>
          <w:color w:val="002060"/>
          <w:sz w:val="24"/>
          <w:szCs w:val="24"/>
        </w:rPr>
        <w:t>- la care se execută lucrări de renovare, precum și în cazul instalării/</w:t>
      </w:r>
      <w:r w:rsidR="00ED6B97" w:rsidRPr="00AB2EB4">
        <w:rPr>
          <w:rFonts w:cstheme="minorHAnsi"/>
          <w:iCs/>
          <w:color w:val="002060"/>
          <w:sz w:val="24"/>
          <w:szCs w:val="24"/>
        </w:rPr>
        <w:t xml:space="preserve"> </w:t>
      </w:r>
      <w:r w:rsidRPr="00AB2EB4">
        <w:rPr>
          <w:rFonts w:cstheme="minorHAnsi"/>
          <w:iCs/>
          <w:color w:val="002060"/>
          <w:sz w:val="24"/>
          <w:szCs w:val="24"/>
        </w:rPr>
        <w:t>înlocuirii/</w:t>
      </w:r>
      <w:r w:rsidR="00ED6B97" w:rsidRPr="00AB2EB4">
        <w:rPr>
          <w:rFonts w:cstheme="minorHAnsi"/>
          <w:iCs/>
          <w:color w:val="002060"/>
          <w:sz w:val="24"/>
          <w:szCs w:val="24"/>
        </w:rPr>
        <w:t xml:space="preserve"> </w:t>
      </w:r>
      <w:r w:rsidRPr="00AB2EB4">
        <w:rPr>
          <w:rFonts w:cstheme="minorHAnsi"/>
          <w:iCs/>
          <w:color w:val="002060"/>
          <w:sz w:val="24"/>
          <w:szCs w:val="24"/>
        </w:rPr>
        <w:t>modernizării sistemelor tehnice ale clădirilor, performanța energetică a acestora sau a unităților de clădire ce fac obiectul renovării trebuie îmbunătățită.</w:t>
      </w:r>
    </w:p>
    <w:p w14:paraId="74978C37" w14:textId="77777777" w:rsidR="00CC2D5B" w:rsidRPr="00AB2EB4" w:rsidRDefault="00CC2D5B" w:rsidP="007B7B15">
      <w:pPr>
        <w:spacing w:before="60" w:after="0" w:line="240" w:lineRule="auto"/>
        <w:jc w:val="both"/>
        <w:rPr>
          <w:rFonts w:cstheme="minorHAnsi"/>
          <w:i/>
          <w:color w:val="002060"/>
          <w:sz w:val="24"/>
          <w:szCs w:val="24"/>
        </w:rPr>
      </w:pPr>
    </w:p>
    <w:p w14:paraId="5092177F" w14:textId="77777777" w:rsidR="00CC2D5B" w:rsidRPr="00AB2EB4"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32" w:name="_Toc146715574"/>
      <w:r w:rsidRPr="00AB2EB4">
        <w:rPr>
          <w:rFonts w:cstheme="minorHAnsi"/>
          <w:b/>
          <w:bCs/>
          <w:iCs/>
          <w:color w:val="002060"/>
          <w:sz w:val="24"/>
          <w:szCs w:val="24"/>
        </w:rPr>
        <w:t>Indicatori de monitorizare a efectelor asupra mediului</w:t>
      </w:r>
      <w:bookmarkEnd w:id="132"/>
    </w:p>
    <w:p w14:paraId="776359EC" w14:textId="21DB43C3" w:rsidR="00CC2D5B" w:rsidRPr="00AB2EB4" w:rsidRDefault="00CC2D5B" w:rsidP="007B7B15">
      <w:pPr>
        <w:spacing w:before="60" w:after="0" w:line="240" w:lineRule="auto"/>
        <w:jc w:val="both"/>
        <w:rPr>
          <w:rFonts w:cstheme="minorHAnsi"/>
          <w:color w:val="002060"/>
          <w:sz w:val="24"/>
          <w:szCs w:val="24"/>
        </w:rPr>
      </w:pPr>
      <w:r w:rsidRPr="00AB2EB4">
        <w:rPr>
          <w:rFonts w:cstheme="minorHAnsi"/>
          <w:color w:val="002060"/>
          <w:sz w:val="24"/>
          <w:szCs w:val="24"/>
        </w:rPr>
        <w:lastRenderedPageBreak/>
        <w:t>Pe parcursul implementării proiectelor, AM POS</w:t>
      </w:r>
      <w:r w:rsidR="000305C8" w:rsidRPr="00AB2EB4">
        <w:rPr>
          <w:rFonts w:cstheme="minorHAnsi"/>
          <w:color w:val="002060"/>
          <w:sz w:val="24"/>
          <w:szCs w:val="24"/>
        </w:rPr>
        <w:t>/OI</w:t>
      </w:r>
      <w:r w:rsidRPr="00AB2EB4">
        <w:rPr>
          <w:rFonts w:cstheme="minorHAnsi"/>
          <w:color w:val="002060"/>
          <w:sz w:val="24"/>
          <w:szCs w:val="24"/>
        </w:rPr>
        <w:t xml:space="preserve"> va monitoriza următorii indicatori</w:t>
      </w:r>
      <w:r w:rsidR="00333789" w:rsidRPr="00AB2EB4">
        <w:rPr>
          <w:rFonts w:cstheme="minorHAnsi"/>
          <w:color w:val="002060"/>
          <w:sz w:val="24"/>
          <w:szCs w:val="24"/>
        </w:rPr>
        <w:t xml:space="preserve"> (stabiliți în cadrul Raportului de mediu aferent </w:t>
      </w:r>
      <w:r w:rsidR="00ED6B97" w:rsidRPr="00AB2EB4">
        <w:rPr>
          <w:rFonts w:cstheme="minorHAnsi"/>
          <w:color w:val="002060"/>
          <w:sz w:val="24"/>
          <w:szCs w:val="24"/>
        </w:rPr>
        <w:t>Programului Sănătate</w:t>
      </w:r>
      <w:r w:rsidR="00ED4145" w:rsidRPr="00AB2EB4">
        <w:rPr>
          <w:rStyle w:val="Referinnotdesubsol"/>
          <w:rFonts w:cstheme="minorHAnsi"/>
          <w:color w:val="002060"/>
          <w:sz w:val="24"/>
          <w:szCs w:val="24"/>
        </w:rPr>
        <w:footnoteReference w:id="10"/>
      </w:r>
      <w:r w:rsidR="00333789" w:rsidRPr="00AB2EB4">
        <w:rPr>
          <w:rFonts w:cstheme="minorHAnsi"/>
          <w:color w:val="002060"/>
          <w:sz w:val="24"/>
          <w:szCs w:val="24"/>
        </w:rPr>
        <w:t>)</w:t>
      </w:r>
      <w:r w:rsidRPr="00AB2EB4">
        <w:rPr>
          <w:rFonts w:cstheme="minorHAnsi"/>
          <w:color w:val="002060"/>
          <w:sz w:val="24"/>
          <w:szCs w:val="24"/>
        </w:rPr>
        <w:t>, prin care se urmărește atingerea țintelor conform tabelului de mai jos:</w:t>
      </w:r>
    </w:p>
    <w:tbl>
      <w:tblPr>
        <w:tblStyle w:val="Tabelgril"/>
        <w:tblW w:w="9355" w:type="dxa"/>
        <w:tblLook w:val="04A0" w:firstRow="1" w:lastRow="0" w:firstColumn="1" w:lastColumn="0" w:noHBand="0" w:noVBand="1"/>
      </w:tblPr>
      <w:tblGrid>
        <w:gridCol w:w="2337"/>
        <w:gridCol w:w="919"/>
        <w:gridCol w:w="5109"/>
        <w:gridCol w:w="990"/>
      </w:tblGrid>
      <w:tr w:rsidR="003E4A13" w:rsidRPr="00AB2EB4" w14:paraId="07337046" w14:textId="77777777" w:rsidTr="00DA4DBC">
        <w:trPr>
          <w:tblHeader/>
        </w:trPr>
        <w:tc>
          <w:tcPr>
            <w:tcW w:w="2337" w:type="dxa"/>
            <w:shd w:val="clear" w:color="auto" w:fill="E2EFD9" w:themeFill="accent6" w:themeFillTint="33"/>
          </w:tcPr>
          <w:p w14:paraId="397D9FC1" w14:textId="77777777" w:rsidR="00CC2D5B" w:rsidRPr="00AB2EB4" w:rsidRDefault="00CC2D5B"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366940B" w14:textId="77777777" w:rsidR="00CC2D5B" w:rsidRPr="00AB2EB4" w:rsidRDefault="00CC2D5B"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 xml:space="preserve">Indicator </w:t>
            </w:r>
          </w:p>
        </w:tc>
        <w:tc>
          <w:tcPr>
            <w:tcW w:w="990" w:type="dxa"/>
            <w:shd w:val="clear" w:color="auto" w:fill="E2EFD9" w:themeFill="accent6" w:themeFillTint="33"/>
          </w:tcPr>
          <w:p w14:paraId="314A372C" w14:textId="77777777" w:rsidR="00CC2D5B" w:rsidRPr="00AB2EB4" w:rsidRDefault="00CC2D5B" w:rsidP="007B7B15">
            <w:pPr>
              <w:pStyle w:val="Default"/>
              <w:spacing w:before="60"/>
              <w:jc w:val="both"/>
              <w:rPr>
                <w:rFonts w:asciiTheme="minorHAnsi" w:hAnsiTheme="minorHAnsi" w:cstheme="minorHAnsi"/>
                <w:color w:val="002060"/>
              </w:rPr>
            </w:pPr>
            <w:r w:rsidRPr="00AB2EB4">
              <w:rPr>
                <w:rFonts w:asciiTheme="minorHAnsi" w:hAnsiTheme="minorHAnsi" w:cstheme="minorHAnsi"/>
                <w:b/>
                <w:bCs/>
                <w:color w:val="002060"/>
              </w:rPr>
              <w:t xml:space="preserve">Țintă </w:t>
            </w:r>
          </w:p>
        </w:tc>
      </w:tr>
      <w:tr w:rsidR="003E4A13" w:rsidRPr="00AB2EB4" w14:paraId="58ACAE0A" w14:textId="77777777" w:rsidTr="00DA4DBC">
        <w:tc>
          <w:tcPr>
            <w:tcW w:w="2337" w:type="dxa"/>
            <w:vMerge w:val="restart"/>
            <w:vAlign w:val="center"/>
          </w:tcPr>
          <w:p w14:paraId="5B66E66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OR1 - Biodiversitate</w:t>
            </w:r>
          </w:p>
        </w:tc>
        <w:tc>
          <w:tcPr>
            <w:tcW w:w="919" w:type="dxa"/>
            <w:vAlign w:val="center"/>
          </w:tcPr>
          <w:p w14:paraId="15A0CC84"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1</w:t>
            </w:r>
          </w:p>
        </w:tc>
        <w:tc>
          <w:tcPr>
            <w:tcW w:w="5109" w:type="dxa"/>
          </w:tcPr>
          <w:p w14:paraId="54D29D0C" w14:textId="785A357A"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Ponderea clădirilor reabilitate pentru care a fost realizată în prealabil verificarea prezenței cuiburilor/ adăposturilor de păsări </w:t>
            </w:r>
            <w:r w:rsidR="00ED6B97" w:rsidRPr="00AB2EB4">
              <w:rPr>
                <w:rFonts w:cstheme="minorHAnsi"/>
                <w:color w:val="002060"/>
                <w:sz w:val="24"/>
                <w:szCs w:val="24"/>
              </w:rPr>
              <w:t>și</w:t>
            </w:r>
            <w:r w:rsidRPr="00AB2EB4">
              <w:rPr>
                <w:rFonts w:cstheme="minorHAnsi"/>
                <w:color w:val="002060"/>
                <w:sz w:val="24"/>
                <w:szCs w:val="24"/>
              </w:rPr>
              <w:t xml:space="preserve"> lilieci </w:t>
            </w:r>
          </w:p>
        </w:tc>
        <w:tc>
          <w:tcPr>
            <w:tcW w:w="990" w:type="dxa"/>
          </w:tcPr>
          <w:p w14:paraId="2EDFBEEF"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100% </w:t>
            </w:r>
          </w:p>
        </w:tc>
      </w:tr>
      <w:tr w:rsidR="003E4A13" w:rsidRPr="00AB2EB4" w14:paraId="7B1613F1" w14:textId="77777777" w:rsidTr="00DA4DBC">
        <w:tc>
          <w:tcPr>
            <w:tcW w:w="2337" w:type="dxa"/>
            <w:vMerge/>
          </w:tcPr>
          <w:p w14:paraId="739D9FF4" w14:textId="77777777" w:rsidR="00CC2D5B" w:rsidRPr="00AB2EB4" w:rsidRDefault="00CC2D5B" w:rsidP="007B7B15">
            <w:pPr>
              <w:spacing w:before="60"/>
              <w:jc w:val="both"/>
              <w:rPr>
                <w:rFonts w:cstheme="minorHAnsi"/>
                <w:color w:val="002060"/>
                <w:sz w:val="24"/>
                <w:szCs w:val="24"/>
              </w:rPr>
            </w:pPr>
          </w:p>
        </w:tc>
        <w:tc>
          <w:tcPr>
            <w:tcW w:w="919" w:type="dxa"/>
            <w:vAlign w:val="center"/>
          </w:tcPr>
          <w:p w14:paraId="010E4A2E"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2</w:t>
            </w:r>
          </w:p>
        </w:tc>
        <w:tc>
          <w:tcPr>
            <w:tcW w:w="5109" w:type="dxa"/>
          </w:tcPr>
          <w:p w14:paraId="1C4087FA"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Ponderea proiectelor finanțate pentru care au fost identificate impacturi reziduale semnificative asupra habitatelor şi speciilor </w:t>
            </w:r>
          </w:p>
        </w:tc>
        <w:tc>
          <w:tcPr>
            <w:tcW w:w="990" w:type="dxa"/>
          </w:tcPr>
          <w:p w14:paraId="72AD3D5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 0 % </w:t>
            </w:r>
          </w:p>
        </w:tc>
      </w:tr>
      <w:tr w:rsidR="003E4A13" w:rsidRPr="00AB2EB4" w14:paraId="42C1FE97" w14:textId="77777777" w:rsidTr="00DA4DBC">
        <w:tc>
          <w:tcPr>
            <w:tcW w:w="2337" w:type="dxa"/>
            <w:vMerge/>
          </w:tcPr>
          <w:p w14:paraId="1908001C" w14:textId="77777777" w:rsidR="00CC2D5B" w:rsidRPr="00AB2EB4" w:rsidRDefault="00CC2D5B" w:rsidP="007B7B15">
            <w:pPr>
              <w:spacing w:before="60"/>
              <w:jc w:val="both"/>
              <w:rPr>
                <w:rFonts w:cstheme="minorHAnsi"/>
                <w:color w:val="002060"/>
                <w:sz w:val="24"/>
                <w:szCs w:val="24"/>
              </w:rPr>
            </w:pPr>
          </w:p>
        </w:tc>
        <w:tc>
          <w:tcPr>
            <w:tcW w:w="919" w:type="dxa"/>
            <w:vAlign w:val="center"/>
          </w:tcPr>
          <w:p w14:paraId="62F8F9E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3</w:t>
            </w:r>
          </w:p>
        </w:tc>
        <w:tc>
          <w:tcPr>
            <w:tcW w:w="5109" w:type="dxa"/>
          </w:tcPr>
          <w:p w14:paraId="04970010" w14:textId="04F0EF40"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Numărul situațiilor în care a fost necesară protejarea/ relocarea de cuiburi/ adăposturi de păsări </w:t>
            </w:r>
            <w:r w:rsidR="00ED6B97" w:rsidRPr="00AB2EB4">
              <w:rPr>
                <w:rFonts w:cstheme="minorHAnsi"/>
                <w:color w:val="002060"/>
                <w:sz w:val="24"/>
                <w:szCs w:val="24"/>
              </w:rPr>
              <w:t>și</w:t>
            </w:r>
            <w:r w:rsidRPr="00AB2EB4">
              <w:rPr>
                <w:rFonts w:cstheme="minorHAnsi"/>
                <w:color w:val="002060"/>
                <w:sz w:val="24"/>
                <w:szCs w:val="24"/>
              </w:rPr>
              <w:t xml:space="preserve"> lilieci </w:t>
            </w:r>
          </w:p>
        </w:tc>
        <w:tc>
          <w:tcPr>
            <w:tcW w:w="990" w:type="dxa"/>
          </w:tcPr>
          <w:p w14:paraId="2FEA18B1"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 0 </w:t>
            </w:r>
          </w:p>
        </w:tc>
      </w:tr>
      <w:tr w:rsidR="003E4A13" w:rsidRPr="00AB2EB4" w14:paraId="51079F63" w14:textId="77777777" w:rsidTr="00DA4DBC">
        <w:tc>
          <w:tcPr>
            <w:tcW w:w="2337" w:type="dxa"/>
            <w:vMerge/>
          </w:tcPr>
          <w:p w14:paraId="2750BADA" w14:textId="77777777" w:rsidR="00CC2D5B" w:rsidRPr="00AB2EB4" w:rsidRDefault="00CC2D5B" w:rsidP="007B7B15">
            <w:pPr>
              <w:spacing w:before="60"/>
              <w:jc w:val="both"/>
              <w:rPr>
                <w:rFonts w:cstheme="minorHAnsi"/>
                <w:color w:val="002060"/>
                <w:sz w:val="24"/>
                <w:szCs w:val="24"/>
              </w:rPr>
            </w:pPr>
          </w:p>
        </w:tc>
        <w:tc>
          <w:tcPr>
            <w:tcW w:w="919" w:type="dxa"/>
            <w:vAlign w:val="center"/>
          </w:tcPr>
          <w:p w14:paraId="5F1D086C"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4</w:t>
            </w:r>
          </w:p>
        </w:tc>
        <w:tc>
          <w:tcPr>
            <w:tcW w:w="5109" w:type="dxa"/>
          </w:tcPr>
          <w:p w14:paraId="77D8FF28" w14:textId="1DF514CE"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Numărul situațiilor în care a fost necesară instalarea de adăposturi/ cuiburi artificiale </w:t>
            </w:r>
          </w:p>
        </w:tc>
        <w:tc>
          <w:tcPr>
            <w:tcW w:w="990" w:type="dxa"/>
          </w:tcPr>
          <w:p w14:paraId="5AC19F42"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 0 </w:t>
            </w:r>
          </w:p>
        </w:tc>
      </w:tr>
      <w:tr w:rsidR="003E4A13" w:rsidRPr="00AB2EB4" w14:paraId="65F05452" w14:textId="77777777" w:rsidTr="00DA4DBC">
        <w:tc>
          <w:tcPr>
            <w:tcW w:w="2337" w:type="dxa"/>
            <w:vMerge/>
          </w:tcPr>
          <w:p w14:paraId="2C7A6ED6" w14:textId="77777777" w:rsidR="00CC2D5B" w:rsidRPr="00AB2EB4" w:rsidRDefault="00CC2D5B" w:rsidP="007B7B15">
            <w:pPr>
              <w:spacing w:before="60"/>
              <w:jc w:val="both"/>
              <w:rPr>
                <w:rFonts w:cstheme="minorHAnsi"/>
                <w:color w:val="002060"/>
                <w:sz w:val="24"/>
                <w:szCs w:val="24"/>
              </w:rPr>
            </w:pPr>
          </w:p>
        </w:tc>
        <w:tc>
          <w:tcPr>
            <w:tcW w:w="919" w:type="dxa"/>
            <w:vAlign w:val="center"/>
          </w:tcPr>
          <w:p w14:paraId="6FFAC15C"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5</w:t>
            </w:r>
          </w:p>
        </w:tc>
        <w:tc>
          <w:tcPr>
            <w:tcW w:w="5109" w:type="dxa"/>
          </w:tcPr>
          <w:p w14:paraId="01D8DA6A" w14:textId="7B8A6E82"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Ponderea proiectelor ce presupun iluminat artificial exterior în care au fost implementate </w:t>
            </w:r>
            <w:r w:rsidR="00ED6B97" w:rsidRPr="00AB2EB4">
              <w:rPr>
                <w:rFonts w:cstheme="minorHAnsi"/>
                <w:color w:val="002060"/>
                <w:sz w:val="24"/>
                <w:szCs w:val="24"/>
              </w:rPr>
              <w:t>cerințele</w:t>
            </w:r>
            <w:r w:rsidRPr="00AB2EB4">
              <w:rPr>
                <w:rFonts w:cstheme="minorHAnsi"/>
                <w:color w:val="002060"/>
                <w:sz w:val="24"/>
                <w:szCs w:val="24"/>
              </w:rPr>
              <w:t xml:space="preserve"> măsurii M3 </w:t>
            </w:r>
          </w:p>
        </w:tc>
        <w:tc>
          <w:tcPr>
            <w:tcW w:w="990" w:type="dxa"/>
          </w:tcPr>
          <w:p w14:paraId="773FCEE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→100% </w:t>
            </w:r>
          </w:p>
        </w:tc>
      </w:tr>
      <w:tr w:rsidR="003E4A13" w:rsidRPr="00AB2EB4" w14:paraId="0E6E7BB8" w14:textId="77777777" w:rsidTr="00DA4DBC">
        <w:tc>
          <w:tcPr>
            <w:tcW w:w="2337" w:type="dxa"/>
            <w:vAlign w:val="center"/>
          </w:tcPr>
          <w:p w14:paraId="4FDFC2C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OR3 - Sol</w:t>
            </w:r>
          </w:p>
        </w:tc>
        <w:tc>
          <w:tcPr>
            <w:tcW w:w="919" w:type="dxa"/>
            <w:vAlign w:val="center"/>
          </w:tcPr>
          <w:p w14:paraId="563F2E58"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6</w:t>
            </w:r>
          </w:p>
        </w:tc>
        <w:tc>
          <w:tcPr>
            <w:tcW w:w="5109" w:type="dxa"/>
          </w:tcPr>
          <w:p w14:paraId="50E1C3B4"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Suprafața totală de sol pierdută ca urmare a implementării acțiunilor propuse </w:t>
            </w:r>
          </w:p>
        </w:tc>
        <w:tc>
          <w:tcPr>
            <w:tcW w:w="990" w:type="dxa"/>
          </w:tcPr>
          <w:p w14:paraId="001DB326"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Cât mai mică posibilă </w:t>
            </w:r>
          </w:p>
        </w:tc>
      </w:tr>
      <w:tr w:rsidR="003E4A13" w:rsidRPr="00AB2EB4" w14:paraId="684F97BD" w14:textId="77777777" w:rsidTr="00DA4DBC">
        <w:tc>
          <w:tcPr>
            <w:tcW w:w="2337" w:type="dxa"/>
            <w:vAlign w:val="center"/>
          </w:tcPr>
          <w:p w14:paraId="3F8CFD3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OR4 -Apă</w:t>
            </w:r>
          </w:p>
        </w:tc>
        <w:tc>
          <w:tcPr>
            <w:tcW w:w="919" w:type="dxa"/>
            <w:vAlign w:val="center"/>
          </w:tcPr>
          <w:p w14:paraId="1ED9FD4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7</w:t>
            </w:r>
          </w:p>
        </w:tc>
        <w:tc>
          <w:tcPr>
            <w:tcW w:w="5109" w:type="dxa"/>
          </w:tcPr>
          <w:p w14:paraId="2BD55200"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→100% </w:t>
            </w:r>
          </w:p>
        </w:tc>
      </w:tr>
      <w:tr w:rsidR="003E4A13" w:rsidRPr="00AB2EB4" w14:paraId="59267656" w14:textId="77777777" w:rsidTr="00DA4DBC">
        <w:tc>
          <w:tcPr>
            <w:tcW w:w="2337" w:type="dxa"/>
            <w:vAlign w:val="center"/>
          </w:tcPr>
          <w:p w14:paraId="507D2026"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OR5 - Aer</w:t>
            </w:r>
          </w:p>
        </w:tc>
        <w:tc>
          <w:tcPr>
            <w:tcW w:w="919" w:type="dxa"/>
            <w:vAlign w:val="center"/>
          </w:tcPr>
          <w:p w14:paraId="6B47409F"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8</w:t>
            </w:r>
          </w:p>
        </w:tc>
        <w:tc>
          <w:tcPr>
            <w:tcW w:w="5109" w:type="dxa"/>
          </w:tcPr>
          <w:p w14:paraId="27870667"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Ponderea proiectelor în care se asigură reducerea emisiilor de poluanți atmosferici </w:t>
            </w:r>
          </w:p>
        </w:tc>
        <w:tc>
          <w:tcPr>
            <w:tcW w:w="990" w:type="dxa"/>
          </w:tcPr>
          <w:p w14:paraId="020D73F7"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→100% </w:t>
            </w:r>
          </w:p>
        </w:tc>
      </w:tr>
      <w:tr w:rsidR="003E4A13" w:rsidRPr="00AB2EB4" w14:paraId="2A467525" w14:textId="77777777" w:rsidTr="00DA4DBC">
        <w:tc>
          <w:tcPr>
            <w:tcW w:w="2337" w:type="dxa"/>
            <w:vAlign w:val="center"/>
          </w:tcPr>
          <w:p w14:paraId="3396B682"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OR6 – Factori climatici</w:t>
            </w:r>
          </w:p>
        </w:tc>
        <w:tc>
          <w:tcPr>
            <w:tcW w:w="919" w:type="dxa"/>
            <w:vAlign w:val="center"/>
          </w:tcPr>
          <w:p w14:paraId="37E46DF9"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MON 9</w:t>
            </w:r>
          </w:p>
        </w:tc>
        <w:tc>
          <w:tcPr>
            <w:tcW w:w="5109" w:type="dxa"/>
          </w:tcPr>
          <w:p w14:paraId="515BADA4"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452151A8"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→100% </w:t>
            </w:r>
          </w:p>
        </w:tc>
      </w:tr>
      <w:tr w:rsidR="003E4A13" w:rsidRPr="00AB2EB4" w14:paraId="499643A5" w14:textId="77777777" w:rsidTr="00DA4DBC">
        <w:tc>
          <w:tcPr>
            <w:tcW w:w="2337" w:type="dxa"/>
          </w:tcPr>
          <w:p w14:paraId="6C08E17C"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OR9 - Peisaj </w:t>
            </w:r>
          </w:p>
        </w:tc>
        <w:tc>
          <w:tcPr>
            <w:tcW w:w="919" w:type="dxa"/>
          </w:tcPr>
          <w:p w14:paraId="2BBF321B"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MON 10 </w:t>
            </w:r>
          </w:p>
        </w:tc>
        <w:tc>
          <w:tcPr>
            <w:tcW w:w="5109" w:type="dxa"/>
          </w:tcPr>
          <w:p w14:paraId="60F20A8D" w14:textId="16F9664C"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Ponderea proiectelor de construcție / reabilitare a clădirilor cu destinație medicală în care au fost incluse principiile de proiectare şi construcție a clădirilor verzi</w:t>
            </w:r>
          </w:p>
        </w:tc>
        <w:tc>
          <w:tcPr>
            <w:tcW w:w="990" w:type="dxa"/>
          </w:tcPr>
          <w:p w14:paraId="408BADC5"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→100% </w:t>
            </w:r>
          </w:p>
        </w:tc>
      </w:tr>
      <w:tr w:rsidR="003E4A13" w:rsidRPr="00AB2EB4" w14:paraId="7975C153" w14:textId="77777777" w:rsidTr="00DA4DBC">
        <w:tc>
          <w:tcPr>
            <w:tcW w:w="2337" w:type="dxa"/>
          </w:tcPr>
          <w:p w14:paraId="24ADEC0E" w14:textId="63C33D69"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OR12 - </w:t>
            </w:r>
            <w:r w:rsidR="00ED6B97" w:rsidRPr="00AB2EB4">
              <w:rPr>
                <w:rFonts w:cstheme="minorHAnsi"/>
                <w:color w:val="002060"/>
                <w:sz w:val="24"/>
                <w:szCs w:val="24"/>
              </w:rPr>
              <w:t>Deșeuri</w:t>
            </w:r>
            <w:r w:rsidRPr="00AB2EB4">
              <w:rPr>
                <w:rFonts w:cstheme="minorHAnsi"/>
                <w:color w:val="002060"/>
                <w:sz w:val="24"/>
                <w:szCs w:val="24"/>
              </w:rPr>
              <w:t xml:space="preserve"> </w:t>
            </w:r>
          </w:p>
        </w:tc>
        <w:tc>
          <w:tcPr>
            <w:tcW w:w="919" w:type="dxa"/>
          </w:tcPr>
          <w:p w14:paraId="3F45AA21"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MON 11 </w:t>
            </w:r>
          </w:p>
        </w:tc>
        <w:tc>
          <w:tcPr>
            <w:tcW w:w="5109" w:type="dxa"/>
          </w:tcPr>
          <w:p w14:paraId="6E9C940B" w14:textId="7AB1D912"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Ponderea proiectelor în care gestionarea deșeurilor din construcții </w:t>
            </w:r>
            <w:r w:rsidR="00ED6B97" w:rsidRPr="00AB2EB4">
              <w:rPr>
                <w:rFonts w:cstheme="minorHAnsi"/>
                <w:color w:val="002060"/>
                <w:sz w:val="24"/>
                <w:szCs w:val="24"/>
              </w:rPr>
              <w:t>și</w:t>
            </w:r>
            <w:r w:rsidRPr="00AB2EB4">
              <w:rPr>
                <w:rFonts w:cstheme="minorHAnsi"/>
                <w:color w:val="002060"/>
                <w:sz w:val="24"/>
                <w:szCs w:val="24"/>
              </w:rPr>
              <w:t xml:space="preserve"> demolări poate fi integral dovedită ca fiind conformă cu cerințele legale </w:t>
            </w:r>
            <w:r w:rsidR="00ED6B97" w:rsidRPr="00AB2EB4">
              <w:rPr>
                <w:rFonts w:cstheme="minorHAnsi"/>
                <w:color w:val="002060"/>
                <w:sz w:val="24"/>
                <w:szCs w:val="24"/>
              </w:rPr>
              <w:t>și</w:t>
            </w:r>
            <w:r w:rsidRPr="00AB2EB4">
              <w:rPr>
                <w:rFonts w:cstheme="minorHAnsi"/>
                <w:color w:val="002060"/>
                <w:sz w:val="24"/>
                <w:szCs w:val="24"/>
              </w:rPr>
              <w:t xml:space="preserve"> principiile economiei circulare </w:t>
            </w:r>
          </w:p>
        </w:tc>
        <w:tc>
          <w:tcPr>
            <w:tcW w:w="990" w:type="dxa"/>
          </w:tcPr>
          <w:p w14:paraId="07E864F5" w14:textId="77777777" w:rsidR="00CC2D5B" w:rsidRPr="00AB2EB4" w:rsidRDefault="00CC2D5B" w:rsidP="007B7B15">
            <w:pPr>
              <w:spacing w:before="60"/>
              <w:jc w:val="both"/>
              <w:rPr>
                <w:rFonts w:cstheme="minorHAnsi"/>
                <w:color w:val="002060"/>
                <w:sz w:val="24"/>
                <w:szCs w:val="24"/>
              </w:rPr>
            </w:pPr>
            <w:r w:rsidRPr="00AB2EB4">
              <w:rPr>
                <w:rFonts w:cstheme="minorHAnsi"/>
                <w:color w:val="002060"/>
                <w:sz w:val="24"/>
                <w:szCs w:val="24"/>
              </w:rPr>
              <w:t xml:space="preserve">100% </w:t>
            </w:r>
          </w:p>
        </w:tc>
      </w:tr>
    </w:tbl>
    <w:p w14:paraId="36A2CEBC" w14:textId="3E808413" w:rsidR="003048E0" w:rsidRPr="00AB2EB4" w:rsidRDefault="003048E0"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4" w:name="_Toc146715575"/>
      <w:r w:rsidRPr="00AB2EB4">
        <w:rPr>
          <w:rFonts w:cstheme="minorHAnsi"/>
          <w:b/>
          <w:bCs/>
          <w:iCs/>
          <w:color w:val="002060"/>
          <w:sz w:val="24"/>
          <w:szCs w:val="24"/>
        </w:rPr>
        <w:t>Caracterul durabil al proiectului</w:t>
      </w:r>
      <w:bookmarkEnd w:id="134"/>
    </w:p>
    <w:p w14:paraId="2D9E0F7D" w14:textId="69DA98F2" w:rsidR="002A2288" w:rsidRPr="00AB2EB4" w:rsidRDefault="002A2288" w:rsidP="007B7B15">
      <w:pPr>
        <w:spacing w:before="60" w:after="0" w:line="240" w:lineRule="auto"/>
        <w:jc w:val="both"/>
        <w:rPr>
          <w:rFonts w:cstheme="minorHAnsi"/>
          <w:b/>
          <w:bCs/>
          <w:iCs/>
          <w:color w:val="002060"/>
          <w:sz w:val="24"/>
          <w:szCs w:val="24"/>
        </w:rPr>
      </w:pPr>
      <w:r w:rsidRPr="00AB2EB4">
        <w:rPr>
          <w:rFonts w:cstheme="minorHAnsi"/>
          <w:iCs/>
          <w:color w:val="002060"/>
          <w:sz w:val="24"/>
          <w:szCs w:val="24"/>
        </w:rPr>
        <w:lastRenderedPageBreak/>
        <w:t xml:space="preserve">Conform </w:t>
      </w:r>
      <w:r w:rsidR="00C20208" w:rsidRPr="00AB2EB4">
        <w:rPr>
          <w:rFonts w:cstheme="minorHAnsi"/>
          <w:iCs/>
          <w:color w:val="002060"/>
          <w:sz w:val="24"/>
          <w:szCs w:val="24"/>
        </w:rPr>
        <w:t xml:space="preserve">Regulamentului </w:t>
      </w:r>
      <w:r w:rsidR="00C20208" w:rsidRPr="00AB2EB4">
        <w:rPr>
          <w:rFonts w:cstheme="minorHAnsi"/>
          <w:color w:val="002060"/>
          <w:sz w:val="24"/>
          <w:szCs w:val="24"/>
        </w:rPr>
        <w:t xml:space="preserve">UE de stabilire a dispozițiilor comune nr. 1060/2021, </w:t>
      </w:r>
      <w:r w:rsidR="00DA4DBC" w:rsidRPr="00AB2EB4">
        <w:rPr>
          <w:rFonts w:cstheme="minorHAnsi"/>
          <w:iCs/>
          <w:color w:val="002060"/>
          <w:sz w:val="24"/>
          <w:szCs w:val="24"/>
        </w:rPr>
        <w:t>articolul 65</w:t>
      </w:r>
      <w:r w:rsidRPr="00AB2EB4">
        <w:rPr>
          <w:rFonts w:cstheme="minorHAnsi"/>
          <w:iCs/>
          <w:color w:val="002060"/>
          <w:sz w:val="24"/>
          <w:szCs w:val="24"/>
        </w:rPr>
        <w:t>, investițiile efectuate în cadrul PS trebuie să aibă un caracter durabil. În acest sens,</w:t>
      </w:r>
      <w:r w:rsidRPr="00AB2EB4">
        <w:rPr>
          <w:rFonts w:cstheme="minorHAnsi"/>
          <w:color w:val="002060"/>
          <w:sz w:val="24"/>
          <w:szCs w:val="24"/>
        </w:rPr>
        <w:t xml:space="preserve"> </w:t>
      </w:r>
      <w:r w:rsidRPr="00AB2EB4">
        <w:rPr>
          <w:rFonts w:cstheme="minorHAnsi"/>
          <w:b/>
          <w:bCs/>
          <w:iCs/>
          <w:color w:val="002060"/>
          <w:sz w:val="24"/>
          <w:szCs w:val="24"/>
        </w:rPr>
        <w:t>în termen de cinci ani de la efectuarea plății finale către beneficiar</w:t>
      </w:r>
      <w:r w:rsidRPr="00AB2EB4">
        <w:rPr>
          <w:rFonts w:cstheme="minorHAnsi"/>
          <w:iCs/>
          <w:color w:val="002060"/>
          <w:sz w:val="24"/>
          <w:szCs w:val="24"/>
        </w:rPr>
        <w:t xml:space="preserve">, </w:t>
      </w:r>
      <w:r w:rsidR="00DA4DBC" w:rsidRPr="00AB2EB4">
        <w:rPr>
          <w:rFonts w:cstheme="minorHAnsi"/>
          <w:iCs/>
          <w:color w:val="002060"/>
          <w:sz w:val="24"/>
          <w:szCs w:val="24"/>
        </w:rPr>
        <w:t>proiectul</w:t>
      </w:r>
      <w:r w:rsidR="00DA4DBC" w:rsidRPr="00AB2EB4">
        <w:rPr>
          <w:rFonts w:cstheme="minorHAnsi"/>
          <w:b/>
          <w:bCs/>
          <w:iCs/>
          <w:color w:val="002060"/>
          <w:sz w:val="24"/>
          <w:szCs w:val="24"/>
        </w:rPr>
        <w:t xml:space="preserve"> </w:t>
      </w:r>
      <w:r w:rsidRPr="00AB2EB4">
        <w:rPr>
          <w:rFonts w:cstheme="minorHAnsi"/>
          <w:b/>
          <w:bCs/>
          <w:iCs/>
          <w:color w:val="002060"/>
          <w:sz w:val="24"/>
          <w:szCs w:val="24"/>
        </w:rPr>
        <w:t>NU va face obiectul oricăreia dintre următoarele:</w:t>
      </w:r>
    </w:p>
    <w:p w14:paraId="23C4EBEE" w14:textId="77777777" w:rsidR="002A2288" w:rsidRPr="00AB2EB4" w:rsidRDefault="002A2288" w:rsidP="007B7B15">
      <w:pPr>
        <w:pStyle w:val="Listparagraf"/>
        <w:numPr>
          <w:ilvl w:val="0"/>
          <w:numId w:val="5"/>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AB2EB4" w:rsidRDefault="002A2288" w:rsidP="007B7B15">
      <w:pPr>
        <w:pStyle w:val="Listparagraf"/>
        <w:numPr>
          <w:ilvl w:val="0"/>
          <w:numId w:val="5"/>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modificare substanțială care afectează natura, obiectivele sau condițiile de implementare a </w:t>
      </w:r>
      <w:r w:rsidR="00DA4DBC" w:rsidRPr="00AB2EB4">
        <w:rPr>
          <w:rFonts w:cstheme="minorHAnsi"/>
          <w:iCs/>
          <w:color w:val="002060"/>
          <w:sz w:val="24"/>
          <w:szCs w:val="24"/>
        </w:rPr>
        <w:t xml:space="preserve">proiectului </w:t>
      </w:r>
      <w:r w:rsidRPr="00AB2EB4">
        <w:rPr>
          <w:rFonts w:cstheme="minorHAnsi"/>
          <w:iCs/>
          <w:color w:val="002060"/>
          <w:sz w:val="24"/>
          <w:szCs w:val="24"/>
        </w:rPr>
        <w:t xml:space="preserve">și care ar conduce la subminarea obiectivelor inițiale ale </w:t>
      </w:r>
      <w:r w:rsidR="00DA4DBC" w:rsidRPr="00AB2EB4">
        <w:rPr>
          <w:rFonts w:cstheme="minorHAnsi"/>
          <w:iCs/>
          <w:color w:val="002060"/>
          <w:sz w:val="24"/>
          <w:szCs w:val="24"/>
        </w:rPr>
        <w:t>acestuia</w:t>
      </w:r>
      <w:r w:rsidRPr="00AB2EB4">
        <w:rPr>
          <w:rFonts w:cstheme="minorHAnsi"/>
          <w:iCs/>
          <w:color w:val="002060"/>
          <w:sz w:val="24"/>
          <w:szCs w:val="24"/>
        </w:rPr>
        <w:t>.</w:t>
      </w:r>
    </w:p>
    <w:p w14:paraId="7666EC73" w14:textId="21B3CCB6" w:rsidR="002A2288" w:rsidRPr="00AB2EB4" w:rsidRDefault="003B19AF" w:rsidP="007B7B15">
      <w:pPr>
        <w:spacing w:before="60" w:after="0" w:line="240" w:lineRule="auto"/>
        <w:jc w:val="both"/>
        <w:rPr>
          <w:rFonts w:cstheme="minorHAnsi"/>
          <w:color w:val="002060"/>
          <w:sz w:val="24"/>
          <w:szCs w:val="24"/>
        </w:rPr>
      </w:pPr>
      <w:bookmarkStart w:id="135" w:name="_Hlk140145733"/>
      <w:r w:rsidRPr="00AB2EB4">
        <w:rPr>
          <w:rFonts w:cstheme="minorHAnsi"/>
          <w:color w:val="002060"/>
          <w:sz w:val="24"/>
          <w:szCs w:val="24"/>
        </w:rPr>
        <w:t xml:space="preserve">În acest sens, </w:t>
      </w:r>
      <w:r w:rsidR="002A2288" w:rsidRPr="00AB2EB4">
        <w:rPr>
          <w:rFonts w:cstheme="minorHAnsi"/>
          <w:color w:val="002060"/>
          <w:sz w:val="24"/>
          <w:szCs w:val="24"/>
        </w:rPr>
        <w:t xml:space="preserve">solicitantul va semna </w:t>
      </w:r>
      <w:r w:rsidR="002A2288" w:rsidRPr="00AB2EB4">
        <w:rPr>
          <w:rFonts w:cstheme="minorHAnsi"/>
          <w:b/>
          <w:bCs/>
          <w:color w:val="002060"/>
          <w:sz w:val="24"/>
          <w:szCs w:val="24"/>
        </w:rPr>
        <w:t>Declarația Unică</w:t>
      </w:r>
      <w:r w:rsidR="00887624" w:rsidRPr="00AB2EB4">
        <w:rPr>
          <w:rFonts w:cstheme="minorHAnsi"/>
          <w:b/>
          <w:bCs/>
          <w:color w:val="002060"/>
          <w:sz w:val="24"/>
          <w:szCs w:val="24"/>
        </w:rPr>
        <w:t xml:space="preserve"> (Anexa </w:t>
      </w:r>
      <w:r w:rsidR="001D6B72" w:rsidRPr="00AB2EB4">
        <w:rPr>
          <w:rFonts w:cstheme="minorHAnsi"/>
          <w:b/>
          <w:bCs/>
          <w:color w:val="002060"/>
          <w:sz w:val="24"/>
          <w:szCs w:val="24"/>
        </w:rPr>
        <w:t>4</w:t>
      </w:r>
      <w:r w:rsidR="00887624" w:rsidRPr="00AB2EB4">
        <w:rPr>
          <w:rFonts w:cstheme="minorHAnsi"/>
          <w:b/>
          <w:bCs/>
          <w:color w:val="002060"/>
          <w:sz w:val="24"/>
          <w:szCs w:val="24"/>
        </w:rPr>
        <w:t>)</w:t>
      </w:r>
      <w:r w:rsidR="002A2288" w:rsidRPr="00AB2EB4">
        <w:rPr>
          <w:rFonts w:cstheme="minorHAnsi"/>
          <w:color w:val="002060"/>
          <w:sz w:val="24"/>
          <w:szCs w:val="24"/>
        </w:rPr>
        <w:t xml:space="preserve"> prin care își va asuma respectarea cerințelor de mai sus.</w:t>
      </w:r>
    </w:p>
    <w:bookmarkEnd w:id="135"/>
    <w:p w14:paraId="5F231084" w14:textId="77777777" w:rsidR="002A2288" w:rsidRPr="00AB2EB4" w:rsidRDefault="002A2288" w:rsidP="007B7B15">
      <w:pPr>
        <w:spacing w:before="60" w:after="0" w:line="240" w:lineRule="auto"/>
        <w:jc w:val="both"/>
        <w:rPr>
          <w:rFonts w:cstheme="minorHAnsi"/>
          <w:i/>
          <w:color w:val="002060"/>
          <w:sz w:val="24"/>
          <w:szCs w:val="24"/>
        </w:rPr>
      </w:pPr>
    </w:p>
    <w:p w14:paraId="753AA605" w14:textId="77777777" w:rsidR="00E7551B" w:rsidRPr="00AB2EB4" w:rsidRDefault="00E7551B"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6" w:name="_Toc146715576"/>
      <w:r w:rsidRPr="00AB2EB4">
        <w:rPr>
          <w:rFonts w:cstheme="minorHAnsi"/>
          <w:b/>
          <w:bCs/>
          <w:iCs/>
          <w:color w:val="002060"/>
          <w:sz w:val="24"/>
          <w:szCs w:val="24"/>
        </w:rPr>
        <w:t>Acțiuni menite să garanteze egalitatea de șanse, de gen, incluziunea și nediscriminarea</w:t>
      </w:r>
      <w:bookmarkEnd w:id="136"/>
      <w:r w:rsidRPr="00AB2EB4">
        <w:rPr>
          <w:rFonts w:cstheme="minorHAnsi"/>
          <w:b/>
          <w:bCs/>
          <w:iCs/>
          <w:color w:val="002060"/>
          <w:sz w:val="24"/>
          <w:szCs w:val="24"/>
        </w:rPr>
        <w:t xml:space="preserve"> </w:t>
      </w:r>
    </w:p>
    <w:p w14:paraId="69F8DF3D" w14:textId="56DCFBE7" w:rsidR="00811B8B" w:rsidRPr="00AB2EB4" w:rsidRDefault="004C7B62" w:rsidP="007B7B15">
      <w:pPr>
        <w:spacing w:before="60" w:after="0" w:line="240" w:lineRule="auto"/>
        <w:jc w:val="both"/>
        <w:rPr>
          <w:rFonts w:cstheme="minorHAnsi"/>
          <w:iCs/>
          <w:color w:val="002060"/>
          <w:sz w:val="24"/>
          <w:szCs w:val="24"/>
        </w:rPr>
      </w:pPr>
      <w:bookmarkStart w:id="137" w:name="_Hlk140145845"/>
      <w:r w:rsidRPr="00AB2EB4">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AB2EB4">
        <w:rPr>
          <w:rFonts w:cstheme="minorHAnsi"/>
          <w:iCs/>
          <w:color w:val="002060"/>
          <w:sz w:val="24"/>
          <w:szCs w:val="24"/>
        </w:rPr>
        <w:t xml:space="preserve">Acestea vor fi reflectate în criteriile de eligibilitate și selecție conform </w:t>
      </w:r>
      <w:r w:rsidR="003F1335" w:rsidRPr="00AB2EB4">
        <w:rPr>
          <w:rFonts w:cstheme="minorHAnsi"/>
          <w:iCs/>
          <w:color w:val="002060"/>
          <w:sz w:val="24"/>
          <w:szCs w:val="24"/>
        </w:rPr>
        <w:t>A</w:t>
      </w:r>
      <w:r w:rsidR="00811B8B" w:rsidRPr="00AB2EB4">
        <w:rPr>
          <w:rFonts w:cstheme="minorHAnsi"/>
          <w:iCs/>
          <w:color w:val="002060"/>
          <w:sz w:val="24"/>
          <w:szCs w:val="24"/>
        </w:rPr>
        <w:t>nexei 1</w:t>
      </w:r>
      <w:r w:rsidR="003F1335" w:rsidRPr="00AB2EB4">
        <w:rPr>
          <w:rFonts w:cstheme="minorHAnsi"/>
          <w:iCs/>
          <w:color w:val="002060"/>
          <w:sz w:val="24"/>
          <w:szCs w:val="24"/>
        </w:rPr>
        <w:t>: Criterii de evaluare și selecție</w:t>
      </w:r>
      <w:r w:rsidR="00811B8B" w:rsidRPr="00AB2EB4">
        <w:rPr>
          <w:rFonts w:cstheme="minorHAnsi"/>
          <w:iCs/>
          <w:color w:val="002060"/>
          <w:sz w:val="24"/>
          <w:szCs w:val="24"/>
        </w:rPr>
        <w:t xml:space="preserve"> </w:t>
      </w:r>
      <w:r w:rsidR="003F1335" w:rsidRPr="00AB2EB4">
        <w:rPr>
          <w:rFonts w:cstheme="minorHAnsi"/>
          <w:iCs/>
          <w:color w:val="002060"/>
          <w:sz w:val="24"/>
          <w:szCs w:val="24"/>
        </w:rPr>
        <w:t>ș</w:t>
      </w:r>
      <w:r w:rsidR="00811B8B" w:rsidRPr="00AB2EB4">
        <w:rPr>
          <w:rFonts w:cstheme="minorHAnsi"/>
          <w:iCs/>
          <w:color w:val="002060"/>
          <w:sz w:val="24"/>
          <w:szCs w:val="24"/>
        </w:rPr>
        <w:t xml:space="preserve">i </w:t>
      </w:r>
      <w:r w:rsidR="003F1335" w:rsidRPr="00AB2EB4">
        <w:rPr>
          <w:rFonts w:cstheme="minorHAnsi"/>
          <w:iCs/>
          <w:color w:val="002060"/>
          <w:sz w:val="24"/>
          <w:szCs w:val="24"/>
        </w:rPr>
        <w:t>Anexei 4: D</w:t>
      </w:r>
      <w:r w:rsidR="00811B8B" w:rsidRPr="00AB2EB4">
        <w:rPr>
          <w:rFonts w:cstheme="minorHAnsi"/>
          <w:iCs/>
          <w:color w:val="002060"/>
          <w:sz w:val="24"/>
          <w:szCs w:val="24"/>
        </w:rPr>
        <w:t>eclarați</w:t>
      </w:r>
      <w:r w:rsidR="003F1335" w:rsidRPr="00AB2EB4">
        <w:rPr>
          <w:rFonts w:cstheme="minorHAnsi"/>
          <w:iCs/>
          <w:color w:val="002060"/>
          <w:sz w:val="24"/>
          <w:szCs w:val="24"/>
        </w:rPr>
        <w:t xml:space="preserve">a </w:t>
      </w:r>
      <w:r w:rsidR="00811B8B" w:rsidRPr="00AB2EB4">
        <w:rPr>
          <w:rFonts w:cstheme="minorHAnsi"/>
          <w:iCs/>
          <w:color w:val="002060"/>
          <w:sz w:val="24"/>
          <w:szCs w:val="24"/>
        </w:rPr>
        <w:t>unic</w:t>
      </w:r>
      <w:r w:rsidR="003F1335" w:rsidRPr="00AB2EB4">
        <w:rPr>
          <w:rFonts w:cstheme="minorHAnsi"/>
          <w:iCs/>
          <w:color w:val="002060"/>
          <w:sz w:val="24"/>
          <w:szCs w:val="24"/>
        </w:rPr>
        <w:t>ă</w:t>
      </w:r>
      <w:r w:rsidR="00811B8B" w:rsidRPr="00AB2EB4">
        <w:rPr>
          <w:rFonts w:cstheme="minorHAnsi"/>
          <w:iCs/>
          <w:color w:val="002060"/>
          <w:sz w:val="24"/>
          <w:szCs w:val="24"/>
        </w:rPr>
        <w:t xml:space="preserve">. </w:t>
      </w:r>
    </w:p>
    <w:bookmarkEnd w:id="137"/>
    <w:p w14:paraId="62D80DAB" w14:textId="48D3372F" w:rsidR="004C7B62" w:rsidRPr="00AB2EB4" w:rsidRDefault="004C7B6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acest sens, cererile de finanțare vor cuprinde </w:t>
      </w:r>
      <w:r w:rsidR="000305C8" w:rsidRPr="00AB2EB4">
        <w:rPr>
          <w:rFonts w:cstheme="minorHAnsi"/>
          <w:iCs/>
          <w:color w:val="002060"/>
          <w:sz w:val="24"/>
          <w:szCs w:val="24"/>
        </w:rPr>
        <w:t>informații cu privire la implementare</w:t>
      </w:r>
      <w:r w:rsidR="00811B8B" w:rsidRPr="00AB2EB4">
        <w:rPr>
          <w:rFonts w:cstheme="minorHAnsi"/>
          <w:iCs/>
          <w:color w:val="002060"/>
          <w:sz w:val="24"/>
          <w:szCs w:val="24"/>
        </w:rPr>
        <w:t>a</w:t>
      </w:r>
      <w:r w:rsidR="000305C8" w:rsidRPr="00AB2EB4">
        <w:rPr>
          <w:rFonts w:cstheme="minorHAnsi"/>
          <w:iCs/>
          <w:color w:val="002060"/>
          <w:sz w:val="24"/>
          <w:szCs w:val="24"/>
        </w:rPr>
        <w:t xml:space="preserve"> și respectarea următoarelor aspecte:</w:t>
      </w:r>
    </w:p>
    <w:p w14:paraId="37656DFB" w14:textId="77777777" w:rsidR="00E543ED" w:rsidRPr="00AB2EB4" w:rsidRDefault="00E543ED" w:rsidP="007B7B15">
      <w:pPr>
        <w:spacing w:before="60" w:after="0" w:line="240" w:lineRule="auto"/>
        <w:jc w:val="both"/>
        <w:rPr>
          <w:rFonts w:cstheme="minorHAnsi"/>
          <w:iCs/>
          <w:color w:val="002060"/>
          <w:sz w:val="24"/>
          <w:szCs w:val="24"/>
        </w:rPr>
      </w:pPr>
    </w:p>
    <w:p w14:paraId="3E142348" w14:textId="375BFD56" w:rsidR="00016592" w:rsidRPr="00AB2EB4" w:rsidRDefault="00982DCD" w:rsidP="007B7B15">
      <w:pPr>
        <w:spacing w:before="60" w:after="0" w:line="240" w:lineRule="auto"/>
        <w:jc w:val="both"/>
        <w:outlineLvl w:val="2"/>
        <w:rPr>
          <w:rFonts w:cstheme="minorHAnsi"/>
          <w:b/>
          <w:bCs/>
          <w:iCs/>
          <w:color w:val="002060"/>
          <w:sz w:val="24"/>
          <w:szCs w:val="24"/>
        </w:rPr>
      </w:pPr>
      <w:bookmarkStart w:id="138" w:name="_Toc146715577"/>
      <w:r w:rsidRPr="00AB2EB4">
        <w:rPr>
          <w:rFonts w:cstheme="minorHAnsi"/>
          <w:b/>
          <w:bCs/>
          <w:iCs/>
          <w:color w:val="002060"/>
          <w:sz w:val="24"/>
          <w:szCs w:val="24"/>
        </w:rPr>
        <w:t xml:space="preserve">3.19.1. </w:t>
      </w:r>
      <w:r w:rsidR="00016592" w:rsidRPr="00AB2EB4">
        <w:rPr>
          <w:rFonts w:cstheme="minorHAnsi"/>
          <w:b/>
          <w:bCs/>
          <w:iCs/>
          <w:color w:val="002060"/>
          <w:sz w:val="24"/>
          <w:szCs w:val="24"/>
        </w:rPr>
        <w:t>Egalitatea de șanse</w:t>
      </w:r>
      <w:bookmarkEnd w:id="138"/>
      <w:r w:rsidR="00016592" w:rsidRPr="00AB2EB4">
        <w:rPr>
          <w:rFonts w:cstheme="minorHAnsi"/>
          <w:b/>
          <w:bCs/>
          <w:iCs/>
          <w:color w:val="002060"/>
          <w:sz w:val="24"/>
          <w:szCs w:val="24"/>
        </w:rPr>
        <w:t xml:space="preserve"> </w:t>
      </w:r>
    </w:p>
    <w:p w14:paraId="259A4EA2" w14:textId="52162962" w:rsidR="00016592" w:rsidRPr="00AB2EB4" w:rsidRDefault="00016592" w:rsidP="007B7B15">
      <w:pPr>
        <w:spacing w:before="60" w:after="0" w:line="240" w:lineRule="auto"/>
        <w:jc w:val="both"/>
        <w:rPr>
          <w:rFonts w:cstheme="minorHAnsi"/>
          <w:color w:val="002060"/>
          <w:sz w:val="24"/>
          <w:szCs w:val="24"/>
        </w:rPr>
      </w:pPr>
      <w:r w:rsidRPr="00AB2EB4">
        <w:rPr>
          <w:rFonts w:cstheme="minorHAnsi"/>
          <w:iCs/>
          <w:color w:val="002060"/>
          <w:sz w:val="24"/>
          <w:szCs w:val="24"/>
        </w:rPr>
        <w:t xml:space="preserve">Cererile de </w:t>
      </w:r>
      <w:r w:rsidR="00C22A3D" w:rsidRPr="00AB2EB4">
        <w:rPr>
          <w:rFonts w:cstheme="minorHAnsi"/>
          <w:iCs/>
          <w:color w:val="002060"/>
          <w:sz w:val="24"/>
          <w:szCs w:val="24"/>
        </w:rPr>
        <w:t>finanțare</w:t>
      </w:r>
      <w:r w:rsidRPr="00AB2EB4">
        <w:rPr>
          <w:rFonts w:cstheme="minorHAnsi"/>
          <w:iCs/>
          <w:color w:val="002060"/>
          <w:sz w:val="24"/>
          <w:szCs w:val="24"/>
        </w:rPr>
        <w:t xml:space="preserve"> depuse în cadrul apelului lansat în contextul Priorității </w:t>
      </w:r>
      <w:r w:rsidR="00522F2C" w:rsidRPr="00AB2EB4">
        <w:rPr>
          <w:rFonts w:cstheme="minorHAnsi"/>
          <w:iCs/>
          <w:color w:val="002060"/>
          <w:sz w:val="24"/>
          <w:szCs w:val="24"/>
        </w:rPr>
        <w:t>1</w:t>
      </w:r>
      <w:r w:rsidRPr="00AB2EB4">
        <w:rPr>
          <w:rFonts w:cstheme="minorHAnsi"/>
          <w:iCs/>
          <w:color w:val="002060"/>
          <w:sz w:val="24"/>
          <w:szCs w:val="24"/>
        </w:rPr>
        <w:t xml:space="preserve"> vor contribui la reducerea inegalităților privind starea de sănătate a populației prin investiții în infrastructura unităților sanitare</w:t>
      </w:r>
      <w:r w:rsidR="0090394C" w:rsidRPr="00AB2EB4">
        <w:rPr>
          <w:rFonts w:cstheme="minorHAnsi"/>
          <w:iCs/>
          <w:color w:val="002060"/>
          <w:sz w:val="24"/>
          <w:szCs w:val="24"/>
        </w:rPr>
        <w:t xml:space="preserve"> – vezi </w:t>
      </w:r>
      <w:r w:rsidR="0090394C" w:rsidRPr="00AB2EB4">
        <w:rPr>
          <w:rFonts w:cstheme="minorHAnsi"/>
          <w:i/>
          <w:iCs/>
          <w:color w:val="002060"/>
          <w:sz w:val="24"/>
          <w:szCs w:val="24"/>
        </w:rPr>
        <w:t>Subcriteriul 6.5 Egalitatea de șanse, de gen și nediscriminarea</w:t>
      </w:r>
      <w:r w:rsidR="0090394C" w:rsidRPr="00AB2EB4">
        <w:rPr>
          <w:rFonts w:cstheme="minorHAnsi"/>
          <w:color w:val="002060"/>
          <w:sz w:val="24"/>
          <w:szCs w:val="24"/>
        </w:rPr>
        <w:t xml:space="preserve"> (Anexa 1: Criterii de evaluare și selecție)</w:t>
      </w:r>
      <w:r w:rsidR="001B613E" w:rsidRPr="00AB2EB4">
        <w:rPr>
          <w:rFonts w:cstheme="minorHAnsi"/>
          <w:color w:val="002060"/>
          <w:sz w:val="24"/>
          <w:szCs w:val="24"/>
        </w:rPr>
        <w:t xml:space="preserve">, </w:t>
      </w:r>
      <w:bookmarkStart w:id="139" w:name="_Hlk140480403"/>
      <w:r w:rsidR="001B613E" w:rsidRPr="00AB2EB4">
        <w:rPr>
          <w:rFonts w:cstheme="minorHAnsi"/>
          <w:color w:val="002060"/>
          <w:sz w:val="24"/>
          <w:szCs w:val="24"/>
        </w:rPr>
        <w:t>p</w:t>
      </w:r>
      <w:r w:rsidR="001B613E" w:rsidRPr="00AB2EB4">
        <w:rPr>
          <w:rFonts w:cstheme="minorHAnsi"/>
          <w:iCs/>
          <w:color w:val="002060"/>
          <w:sz w:val="24"/>
          <w:szCs w:val="24"/>
        </w:rPr>
        <w:t xml:space="preserve">recum și </w:t>
      </w:r>
      <w:r w:rsidR="001B613E" w:rsidRPr="00AB2EB4">
        <w:rPr>
          <w:rFonts w:cstheme="minorHAnsi"/>
          <w:color w:val="002060"/>
          <w:sz w:val="24"/>
          <w:szCs w:val="24"/>
        </w:rPr>
        <w:t>Anexa 4: Declarația unică.</w:t>
      </w:r>
      <w:bookmarkEnd w:id="139"/>
    </w:p>
    <w:p w14:paraId="2CCE4F81" w14:textId="77777777" w:rsidR="0090394C" w:rsidRPr="00AB2EB4" w:rsidRDefault="0090394C" w:rsidP="007B7B15">
      <w:pPr>
        <w:spacing w:before="60" w:after="0" w:line="240" w:lineRule="auto"/>
        <w:jc w:val="both"/>
        <w:rPr>
          <w:rFonts w:cstheme="minorHAnsi"/>
          <w:iCs/>
          <w:color w:val="002060"/>
          <w:sz w:val="24"/>
          <w:szCs w:val="24"/>
        </w:rPr>
      </w:pPr>
    </w:p>
    <w:p w14:paraId="008C47D3" w14:textId="46A87627" w:rsidR="00016592" w:rsidRPr="00AB2EB4" w:rsidRDefault="00982DCD" w:rsidP="007B7B15">
      <w:pPr>
        <w:spacing w:before="60" w:after="0" w:line="240" w:lineRule="auto"/>
        <w:jc w:val="both"/>
        <w:outlineLvl w:val="2"/>
        <w:rPr>
          <w:rFonts w:cstheme="minorHAnsi"/>
          <w:b/>
          <w:bCs/>
          <w:iCs/>
          <w:color w:val="002060"/>
          <w:sz w:val="24"/>
          <w:szCs w:val="24"/>
        </w:rPr>
      </w:pPr>
      <w:bookmarkStart w:id="140" w:name="_Toc146715578"/>
      <w:r w:rsidRPr="00AB2EB4">
        <w:rPr>
          <w:rFonts w:cstheme="minorHAnsi"/>
          <w:b/>
          <w:bCs/>
          <w:iCs/>
          <w:color w:val="002060"/>
          <w:sz w:val="24"/>
          <w:szCs w:val="24"/>
        </w:rPr>
        <w:t xml:space="preserve">3.19.2. </w:t>
      </w:r>
      <w:r w:rsidR="00016592" w:rsidRPr="00AB2EB4">
        <w:rPr>
          <w:rFonts w:cstheme="minorHAnsi"/>
          <w:b/>
          <w:bCs/>
          <w:iCs/>
          <w:color w:val="002060"/>
          <w:sz w:val="24"/>
          <w:szCs w:val="24"/>
        </w:rPr>
        <w:t>Accesibilitatea pentru persoanele cu dizabilități</w:t>
      </w:r>
      <w:bookmarkEnd w:id="140"/>
      <w:r w:rsidR="00016592" w:rsidRPr="00AB2EB4">
        <w:rPr>
          <w:rFonts w:cstheme="minorHAnsi"/>
          <w:b/>
          <w:bCs/>
          <w:iCs/>
          <w:color w:val="002060"/>
          <w:sz w:val="24"/>
          <w:szCs w:val="24"/>
        </w:rPr>
        <w:t xml:space="preserve">  </w:t>
      </w:r>
    </w:p>
    <w:p w14:paraId="2198385C" w14:textId="373E80A6" w:rsidR="0090394C" w:rsidRPr="00AB2EB4" w:rsidRDefault="0090394C" w:rsidP="007B7B15">
      <w:pPr>
        <w:spacing w:before="60" w:after="0" w:line="240" w:lineRule="auto"/>
        <w:jc w:val="both"/>
        <w:rPr>
          <w:rFonts w:cstheme="minorHAnsi"/>
          <w:iCs/>
          <w:color w:val="002060"/>
          <w:sz w:val="24"/>
          <w:szCs w:val="24"/>
        </w:rPr>
      </w:pPr>
      <w:bookmarkStart w:id="141" w:name="_Hlk138777914"/>
      <w:r w:rsidRPr="00AB2EB4">
        <w:rPr>
          <w:rFonts w:cstheme="minorHAnsi"/>
          <w:iCs/>
          <w:color w:val="002060"/>
          <w:sz w:val="24"/>
          <w:szCs w:val="24"/>
        </w:rPr>
        <w:t>Prin investițiile care se vor fi finanța, se va acorda o atenție specială inclusiv adaptării infrastructurii nou construite/ extinse/ modernizate/ reabilitate</w:t>
      </w:r>
      <w:r w:rsidR="00494387" w:rsidRPr="00AB2EB4">
        <w:rPr>
          <w:rFonts w:cstheme="minorHAnsi"/>
          <w:iCs/>
          <w:color w:val="002060"/>
          <w:sz w:val="24"/>
          <w:szCs w:val="24"/>
        </w:rPr>
        <w:t xml:space="preserve"> </w:t>
      </w:r>
      <w:r w:rsidR="005252E5" w:rsidRPr="00AB2EB4">
        <w:rPr>
          <w:rFonts w:cstheme="minorHAnsi"/>
          <w:iCs/>
          <w:color w:val="002060"/>
          <w:sz w:val="24"/>
          <w:szCs w:val="24"/>
        </w:rPr>
        <w:t>și</w:t>
      </w:r>
      <w:r w:rsidRPr="00AB2EB4">
        <w:rPr>
          <w:rFonts w:cstheme="minorHAnsi"/>
          <w:iCs/>
          <w:color w:val="002060"/>
          <w:sz w:val="24"/>
          <w:szCs w:val="24"/>
        </w:rPr>
        <w:t xml:space="preserve">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tbl>
      <w:tblPr>
        <w:tblStyle w:val="Tabelgril"/>
        <w:tblW w:w="0" w:type="auto"/>
        <w:shd w:val="clear" w:color="auto" w:fill="E2EFD9" w:themeFill="accent6" w:themeFillTint="33"/>
        <w:tblLook w:val="04A0" w:firstRow="1" w:lastRow="0" w:firstColumn="1" w:lastColumn="0" w:noHBand="0" w:noVBand="1"/>
      </w:tblPr>
      <w:tblGrid>
        <w:gridCol w:w="9394"/>
      </w:tblGrid>
      <w:tr w:rsidR="002C410C" w:rsidRPr="00AB2EB4" w14:paraId="100AFAC1" w14:textId="77777777" w:rsidTr="00E87890">
        <w:tc>
          <w:tcPr>
            <w:tcW w:w="9394" w:type="dxa"/>
            <w:shd w:val="clear" w:color="auto" w:fill="E2EFD9" w:themeFill="accent6" w:themeFillTint="33"/>
          </w:tcPr>
          <w:p w14:paraId="080056B4" w14:textId="77777777" w:rsidR="002C410C" w:rsidRPr="00AB2EB4" w:rsidRDefault="002C410C" w:rsidP="007B7B15">
            <w:pPr>
              <w:shd w:val="clear" w:color="auto" w:fill="E2EFD9"/>
              <w:spacing w:before="60"/>
              <w:rPr>
                <w:rFonts w:cstheme="minorHAnsi"/>
                <w:b/>
                <w:bCs/>
                <w:color w:val="002060"/>
                <w:sz w:val="24"/>
                <w:szCs w:val="24"/>
                <w:lang w:eastAsia="sk-SK"/>
              </w:rPr>
            </w:pPr>
            <w:r w:rsidRPr="00AB2EB4">
              <w:rPr>
                <w:rFonts w:cstheme="minorHAnsi"/>
                <w:b/>
                <w:bCs/>
                <w:color w:val="002060"/>
                <w:sz w:val="24"/>
                <w:szCs w:val="24"/>
                <w:lang w:eastAsia="sk-SK"/>
              </w:rPr>
              <w:t>Art. 9 – CPDP:</w:t>
            </w:r>
          </w:p>
        </w:tc>
      </w:tr>
      <w:tr w:rsidR="002C410C" w:rsidRPr="00AB2EB4" w14:paraId="6458C268" w14:textId="77777777" w:rsidTr="00E87890">
        <w:tc>
          <w:tcPr>
            <w:tcW w:w="9394" w:type="dxa"/>
            <w:shd w:val="clear" w:color="auto" w:fill="E2EFD9" w:themeFill="accent6" w:themeFillTint="33"/>
          </w:tcPr>
          <w:p w14:paraId="10427CE8" w14:textId="77777777" w:rsidR="002C410C" w:rsidRPr="00AB2EB4" w:rsidRDefault="002C410C" w:rsidP="007B7B15">
            <w:pPr>
              <w:pStyle w:val="Frspaiere"/>
              <w:shd w:val="clear" w:color="auto" w:fill="E2EFD9"/>
              <w:spacing w:before="60"/>
              <w:jc w:val="both"/>
              <w:rPr>
                <w:rFonts w:asciiTheme="minorHAnsi" w:hAnsiTheme="minorHAnsi" w:cstheme="minorHAnsi"/>
                <w:b/>
                <w:bCs/>
                <w:color w:val="002060"/>
                <w:sz w:val="24"/>
              </w:rPr>
            </w:pPr>
            <w:r w:rsidRPr="00AB2EB4">
              <w:rPr>
                <w:rFonts w:asciiTheme="minorHAnsi" w:hAnsiTheme="minorHAnsi" w:cstheme="minorHAnsi"/>
                <w:b/>
                <w:bCs/>
                <w:color w:val="002060"/>
                <w:sz w:val="24"/>
              </w:rPr>
              <w:t>Accesibilitate</w:t>
            </w:r>
          </w:p>
          <w:p w14:paraId="61BE8BFF" w14:textId="70E4DD71" w:rsidR="002C410C" w:rsidRPr="00AB2EB4" w:rsidRDefault="002C410C" w:rsidP="007B7B15">
            <w:pPr>
              <w:pStyle w:val="Frspaiere"/>
              <w:numPr>
                <w:ilvl w:val="0"/>
                <w:numId w:val="51"/>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 xml:space="preserve">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w:t>
            </w:r>
            <w:r w:rsidRPr="00AB2EB4">
              <w:rPr>
                <w:rFonts w:asciiTheme="minorHAnsi" w:hAnsiTheme="minorHAnsi" w:cstheme="minorHAnsi"/>
                <w:color w:val="002060"/>
                <w:sz w:val="24"/>
              </w:rPr>
              <w:lastRenderedPageBreak/>
              <w:t>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AB2EB4" w:rsidRDefault="002C410C" w:rsidP="007B7B15">
            <w:pPr>
              <w:pStyle w:val="Frspaiere"/>
              <w:numPr>
                <w:ilvl w:val="0"/>
                <w:numId w:val="52"/>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AB2EB4" w:rsidRDefault="002C410C" w:rsidP="007B7B15">
            <w:pPr>
              <w:pStyle w:val="Frspaiere"/>
              <w:numPr>
                <w:ilvl w:val="0"/>
                <w:numId w:val="52"/>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AB2EB4" w:rsidRDefault="002C410C" w:rsidP="007B7B15">
            <w:pPr>
              <w:pStyle w:val="Frspaiere"/>
              <w:numPr>
                <w:ilvl w:val="0"/>
                <w:numId w:val="51"/>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Statele părți vor lua, de asemenea, măsuri potrivite pentru:</w:t>
            </w:r>
          </w:p>
          <w:p w14:paraId="763D78AB" w14:textId="77777777"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AB2EB4">
              <w:rPr>
                <w:rFonts w:asciiTheme="minorHAnsi" w:hAnsiTheme="minorHAnsi" w:cstheme="minorHAnsi"/>
                <w:color w:val="002060"/>
                <w:sz w:val="24"/>
              </w:rPr>
              <w:t>mimico</w:t>
            </w:r>
            <w:proofErr w:type="spellEnd"/>
            <w:r w:rsidRPr="00AB2EB4">
              <w:rPr>
                <w:rFonts w:asciiTheme="minorHAnsi" w:hAnsiTheme="minorHAnsi" w:cstheme="minorHAnsi"/>
                <w:color w:val="002060"/>
                <w:sz w:val="24"/>
              </w:rPr>
              <w:t>-gestual, pentru a facilita accesul în clădiri și  în alte spații publice;</w:t>
            </w:r>
          </w:p>
          <w:p w14:paraId="1BAD7671" w14:textId="77777777"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AB2EB4"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AB2EB4">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AB2EB4" w:rsidRDefault="00ED5AED" w:rsidP="007B7B15">
      <w:pPr>
        <w:spacing w:before="60" w:after="0" w:line="240" w:lineRule="auto"/>
        <w:jc w:val="both"/>
        <w:rPr>
          <w:rFonts w:cstheme="minorHAnsi"/>
          <w:iCs/>
          <w:color w:val="002060"/>
          <w:sz w:val="24"/>
          <w:szCs w:val="24"/>
        </w:rPr>
      </w:pPr>
      <w:r w:rsidRPr="00AB2EB4">
        <w:rPr>
          <w:rFonts w:cstheme="minorHAnsi"/>
          <w:iCs/>
          <w:color w:val="002060"/>
          <w:sz w:val="24"/>
          <w:szCs w:val="24"/>
        </w:rPr>
        <w:lastRenderedPageBreak/>
        <w:t>Proiectele demonstrează existența sau includerea următoarelor adaptări pentru persoanele cu dizabilități:</w:t>
      </w:r>
    </w:p>
    <w:p w14:paraId="1D0C0F90" w14:textId="77777777" w:rsidR="00ED5AED" w:rsidRPr="00AB2EB4" w:rsidRDefault="00ED5AED" w:rsidP="007B7B15">
      <w:pPr>
        <w:numPr>
          <w:ilvl w:val="0"/>
          <w:numId w:val="8"/>
        </w:numPr>
        <w:spacing w:before="60" w:after="0" w:line="240" w:lineRule="auto"/>
        <w:jc w:val="both"/>
        <w:rPr>
          <w:rFonts w:cstheme="minorHAnsi"/>
          <w:iCs/>
          <w:color w:val="002060"/>
          <w:sz w:val="24"/>
          <w:szCs w:val="24"/>
        </w:rPr>
      </w:pPr>
      <w:r w:rsidRPr="00AB2EB4">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AB2EB4" w:rsidRDefault="00ED5AED" w:rsidP="007B7B15">
      <w:pPr>
        <w:numPr>
          <w:ilvl w:val="0"/>
          <w:numId w:val="8"/>
        </w:numPr>
        <w:spacing w:before="60" w:after="0" w:line="240" w:lineRule="auto"/>
        <w:jc w:val="both"/>
        <w:rPr>
          <w:rFonts w:cstheme="minorHAnsi"/>
          <w:iCs/>
          <w:color w:val="002060"/>
          <w:sz w:val="24"/>
          <w:szCs w:val="24"/>
        </w:rPr>
      </w:pPr>
      <w:r w:rsidRPr="00AB2EB4">
        <w:rPr>
          <w:rFonts w:cstheme="minorHAnsi"/>
          <w:iCs/>
          <w:color w:val="002060"/>
          <w:sz w:val="24"/>
          <w:szCs w:val="24"/>
        </w:rPr>
        <w:t>achiziționarea de echipamente cu adaptări specifice pentru diferite tipuri de dizabilități;</w:t>
      </w:r>
    </w:p>
    <w:p w14:paraId="7856D3A4" w14:textId="77777777" w:rsidR="00ED5AED" w:rsidRPr="00AB2EB4" w:rsidRDefault="00ED5AED" w:rsidP="007B7B15">
      <w:pPr>
        <w:numPr>
          <w:ilvl w:val="0"/>
          <w:numId w:val="8"/>
        </w:numPr>
        <w:spacing w:before="60" w:after="0" w:line="240" w:lineRule="auto"/>
        <w:jc w:val="both"/>
        <w:rPr>
          <w:rFonts w:cstheme="minorHAnsi"/>
          <w:iCs/>
          <w:color w:val="002060"/>
          <w:sz w:val="24"/>
          <w:szCs w:val="24"/>
        </w:rPr>
      </w:pPr>
      <w:r w:rsidRPr="00AB2EB4">
        <w:rPr>
          <w:rFonts w:cstheme="minorHAnsi"/>
          <w:iCs/>
          <w:color w:val="002060"/>
          <w:sz w:val="24"/>
          <w:szCs w:val="24"/>
        </w:rPr>
        <w:t>îmbunătățirea condițiilor de siguranță;</w:t>
      </w:r>
    </w:p>
    <w:p w14:paraId="36022C65" w14:textId="77777777" w:rsidR="00ED5AED" w:rsidRPr="00AB2EB4" w:rsidRDefault="00ED5AED" w:rsidP="007B7B15">
      <w:pPr>
        <w:numPr>
          <w:ilvl w:val="0"/>
          <w:numId w:val="8"/>
        </w:numPr>
        <w:spacing w:before="60" w:after="0" w:line="240" w:lineRule="auto"/>
        <w:jc w:val="both"/>
        <w:rPr>
          <w:rFonts w:cstheme="minorHAnsi"/>
          <w:iCs/>
          <w:color w:val="002060"/>
          <w:sz w:val="24"/>
          <w:szCs w:val="24"/>
        </w:rPr>
      </w:pPr>
      <w:r w:rsidRPr="00AB2EB4">
        <w:rPr>
          <w:rFonts w:cstheme="minorHAnsi"/>
          <w:iCs/>
          <w:color w:val="002060"/>
          <w:sz w:val="24"/>
          <w:szCs w:val="24"/>
        </w:rPr>
        <w:t>alte tipuri de adaptări (de ex.: sisteme de ghidaj, adaptări de conținut informatic etc.).</w:t>
      </w:r>
    </w:p>
    <w:p w14:paraId="0C6DF53D" w14:textId="60D58F31" w:rsidR="00ED5AED" w:rsidRPr="00AB2EB4" w:rsidRDefault="00ED5AED" w:rsidP="007B7B15">
      <w:pPr>
        <w:spacing w:before="60" w:after="0" w:line="240" w:lineRule="auto"/>
        <w:jc w:val="both"/>
        <w:rPr>
          <w:rStyle w:val="Robust"/>
          <w:rFonts w:cstheme="minorHAnsi"/>
          <w:b w:val="0"/>
          <w:bCs w:val="0"/>
          <w:color w:val="002060"/>
          <w:sz w:val="24"/>
          <w:szCs w:val="24"/>
        </w:rPr>
      </w:pPr>
      <w:r w:rsidRPr="00AB2EB4">
        <w:rPr>
          <w:rStyle w:val="Robust"/>
          <w:rFonts w:cstheme="minorHAnsi"/>
          <w:b w:val="0"/>
          <w:bCs w:val="0"/>
          <w:color w:val="002060"/>
          <w:sz w:val="24"/>
          <w:szCs w:val="24"/>
        </w:rPr>
        <w:t xml:space="preserve">Acestea sunt condiții de eligibilitate, fiind asumate ca atare în </w:t>
      </w:r>
      <w:r w:rsidRPr="00AB2EB4">
        <w:rPr>
          <w:rStyle w:val="Robust"/>
          <w:rFonts w:cstheme="minorHAnsi"/>
          <w:color w:val="002060"/>
          <w:sz w:val="24"/>
          <w:szCs w:val="24"/>
        </w:rPr>
        <w:t>Declarația unică (Anexa 4).</w:t>
      </w:r>
    </w:p>
    <w:p w14:paraId="302D75E2" w14:textId="77777777" w:rsidR="00A16167" w:rsidRPr="00AB2EB4" w:rsidRDefault="00A16167" w:rsidP="007B7B15">
      <w:pPr>
        <w:spacing w:before="60" w:after="0" w:line="240" w:lineRule="auto"/>
        <w:jc w:val="both"/>
        <w:rPr>
          <w:rStyle w:val="Robust"/>
          <w:rFonts w:cstheme="minorHAnsi"/>
          <w:b w:val="0"/>
          <w:bCs w:val="0"/>
          <w:color w:val="002060"/>
          <w:sz w:val="24"/>
          <w:szCs w:val="24"/>
        </w:rPr>
      </w:pPr>
      <w:r w:rsidRPr="00AB2EB4">
        <w:rPr>
          <w:rStyle w:val="Robust"/>
          <w:rFonts w:cstheme="minorHAnsi"/>
          <w:b w:val="0"/>
          <w:bCs w:val="0"/>
          <w:color w:val="002060"/>
          <w:sz w:val="24"/>
          <w:szCs w:val="24"/>
        </w:rPr>
        <w:t>Mai multe informații despre:</w:t>
      </w:r>
    </w:p>
    <w:p w14:paraId="2D845DF1" w14:textId="0076075E" w:rsidR="00DD1D0D" w:rsidRPr="00AB2EB4" w:rsidRDefault="00DD1D0D"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AB2EB4">
        <w:rPr>
          <w:rStyle w:val="Robust"/>
          <w:rFonts w:cstheme="minorHAnsi"/>
          <w:b w:val="0"/>
          <w:bCs w:val="0"/>
          <w:i/>
          <w:iCs/>
          <w:color w:val="002060"/>
          <w:sz w:val="24"/>
          <w:szCs w:val="24"/>
        </w:rPr>
        <w:t>Carta drepturilor fundamentale a Uniunii Europene;</w:t>
      </w:r>
    </w:p>
    <w:p w14:paraId="5B1030C6" w14:textId="77777777" w:rsidR="00A16167" w:rsidRPr="00AB2EB4" w:rsidRDefault="00A16167"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AB2EB4">
        <w:rPr>
          <w:rStyle w:val="Robust"/>
          <w:rFonts w:cstheme="minorHAnsi"/>
          <w:b w:val="0"/>
          <w:bCs w:val="0"/>
          <w:i/>
          <w:iCs/>
          <w:color w:val="002060"/>
          <w:sz w:val="24"/>
          <w:szCs w:val="24"/>
        </w:rPr>
        <w:lastRenderedPageBreak/>
        <w:t>Convenția privind drepturile persoanelor cu dizabilități,</w:t>
      </w:r>
    </w:p>
    <w:p w14:paraId="172BF552" w14:textId="2C6E953D" w:rsidR="00A16167" w:rsidRPr="00AB2EB4" w:rsidRDefault="00A16167"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AB2EB4">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0C6F1905" w14:textId="77777777" w:rsidR="00A16167" w:rsidRPr="00AB2EB4" w:rsidRDefault="00000000"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hyperlink r:id="rId16" w:history="1">
        <w:r w:rsidR="00A16167" w:rsidRPr="00AB2EB4">
          <w:rPr>
            <w:rStyle w:val="Hyperlink"/>
            <w:rFonts w:cstheme="minorHAnsi"/>
            <w:i/>
            <w:iCs/>
            <w:color w:val="002060"/>
            <w:sz w:val="24"/>
            <w:szCs w:val="24"/>
            <w:u w:val="none"/>
          </w:rPr>
          <w:t>Ghidul</w:t>
        </w:r>
      </w:hyperlink>
      <w:r w:rsidR="00A16167" w:rsidRPr="00AB2EB4">
        <w:rPr>
          <w:rStyle w:val="Robust"/>
          <w:rFonts w:cstheme="minorHAnsi"/>
          <w:b w:val="0"/>
          <w:bCs w:val="0"/>
          <w:i/>
          <w:iCs/>
          <w:color w:val="002060"/>
          <w:sz w:val="24"/>
          <w:szCs w:val="24"/>
        </w:rPr>
        <w:t xml:space="preserve"> </w:t>
      </w:r>
      <w:r w:rsidR="00A16167" w:rsidRPr="00AB2EB4">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BA00F3B" w14:textId="73DA374B" w:rsidR="00A16167" w:rsidRPr="00AB2EB4" w:rsidRDefault="00A16167" w:rsidP="007B7B15">
      <w:pPr>
        <w:pStyle w:val="Listparagraf"/>
        <w:numPr>
          <w:ilvl w:val="0"/>
          <w:numId w:val="21"/>
        </w:numPr>
        <w:spacing w:before="60" w:after="0" w:line="240" w:lineRule="auto"/>
        <w:contextualSpacing w:val="0"/>
        <w:jc w:val="both"/>
        <w:rPr>
          <w:rFonts w:cstheme="minorHAnsi"/>
          <w:color w:val="002060"/>
          <w:sz w:val="24"/>
          <w:szCs w:val="24"/>
        </w:rPr>
      </w:pPr>
      <w:r w:rsidRPr="00AB2EB4">
        <w:rPr>
          <w:rFonts w:cstheme="minorHAnsi"/>
          <w:i/>
          <w:iCs/>
          <w:color w:val="002060"/>
          <w:sz w:val="24"/>
          <w:szCs w:val="24"/>
        </w:rPr>
        <w:t xml:space="preserve">Strategia națională privind drepturile persoanelor cu dizabilități „O </w:t>
      </w:r>
      <w:proofErr w:type="spellStart"/>
      <w:r w:rsidRPr="00AB2EB4">
        <w:rPr>
          <w:rFonts w:cstheme="minorHAnsi"/>
          <w:i/>
          <w:iCs/>
          <w:color w:val="002060"/>
          <w:sz w:val="24"/>
          <w:szCs w:val="24"/>
        </w:rPr>
        <w:t>Român</w:t>
      </w:r>
      <w:r w:rsidR="003875C3" w:rsidRPr="00AB2EB4">
        <w:rPr>
          <w:rFonts w:cstheme="minorHAnsi"/>
          <w:i/>
          <w:iCs/>
          <w:color w:val="002060"/>
          <w:sz w:val="24"/>
          <w:szCs w:val="24"/>
        </w:rPr>
        <w:t>i</w:t>
      </w:r>
      <w:r w:rsidRPr="00AB2EB4">
        <w:rPr>
          <w:rFonts w:cstheme="minorHAnsi"/>
          <w:i/>
          <w:iCs/>
          <w:color w:val="002060"/>
          <w:sz w:val="24"/>
          <w:szCs w:val="24"/>
        </w:rPr>
        <w:t>e</w:t>
      </w:r>
      <w:proofErr w:type="spellEnd"/>
      <w:r w:rsidRPr="00AB2EB4">
        <w:rPr>
          <w:rFonts w:cstheme="minorHAnsi"/>
          <w:i/>
          <w:iCs/>
          <w:color w:val="002060"/>
          <w:sz w:val="24"/>
          <w:szCs w:val="24"/>
        </w:rPr>
        <w:t xml:space="preserve"> echitabilă 2022-2027</w:t>
      </w:r>
      <w:r w:rsidRPr="00AB2EB4">
        <w:rPr>
          <w:rFonts w:cstheme="minorHAnsi"/>
          <w:color w:val="002060"/>
          <w:sz w:val="24"/>
          <w:szCs w:val="24"/>
        </w:rPr>
        <w:t xml:space="preserve">” și </w:t>
      </w:r>
      <w:r w:rsidRPr="00AB2EB4">
        <w:rPr>
          <w:rFonts w:cstheme="minorHAnsi"/>
          <w:i/>
          <w:iCs/>
          <w:color w:val="002060"/>
          <w:sz w:val="24"/>
          <w:szCs w:val="24"/>
        </w:rPr>
        <w:t>Planul operațional privind implementarea Strategiei, aprobate de Guvern,</w:t>
      </w:r>
    </w:p>
    <w:p w14:paraId="26752B51" w14:textId="77777777" w:rsidR="00A16167" w:rsidRPr="00AB2EB4" w:rsidRDefault="00A16167" w:rsidP="007B7B15">
      <w:pPr>
        <w:pStyle w:val="Listparagraf"/>
        <w:numPr>
          <w:ilvl w:val="0"/>
          <w:numId w:val="21"/>
        </w:numPr>
        <w:spacing w:before="60" w:after="0" w:line="240" w:lineRule="auto"/>
        <w:contextualSpacing w:val="0"/>
        <w:jc w:val="both"/>
        <w:rPr>
          <w:rStyle w:val="Robust"/>
          <w:rFonts w:cstheme="minorHAnsi"/>
          <w:b w:val="0"/>
          <w:bCs w:val="0"/>
          <w:color w:val="002060"/>
          <w:sz w:val="24"/>
          <w:szCs w:val="24"/>
        </w:rPr>
      </w:pPr>
      <w:r w:rsidRPr="00AB2EB4">
        <w:rPr>
          <w:rFonts w:cstheme="minorHAnsi"/>
          <w:color w:val="002060"/>
          <w:sz w:val="24"/>
          <w:szCs w:val="24"/>
        </w:rPr>
        <w:t>Condiția favorizantă orizontală ”</w:t>
      </w:r>
      <w:r w:rsidRPr="00AB2EB4">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AB2EB4">
        <w:rPr>
          <w:rStyle w:val="Robust"/>
          <w:rFonts w:cstheme="minorHAnsi"/>
          <w:b w:val="0"/>
          <w:bCs w:val="0"/>
          <w:color w:val="002060"/>
          <w:sz w:val="24"/>
          <w:szCs w:val="24"/>
        </w:rPr>
        <w:t xml:space="preserve"> </w:t>
      </w:r>
    </w:p>
    <w:p w14:paraId="780B96F1" w14:textId="77777777" w:rsidR="00A16167" w:rsidRPr="00AB2EB4" w:rsidRDefault="00A16167" w:rsidP="007B7B15">
      <w:pPr>
        <w:spacing w:before="60" w:after="0" w:line="240" w:lineRule="auto"/>
        <w:jc w:val="both"/>
        <w:rPr>
          <w:rStyle w:val="Robust"/>
          <w:rFonts w:cstheme="minorHAnsi"/>
          <w:b w:val="0"/>
          <w:bCs w:val="0"/>
          <w:color w:val="002060"/>
          <w:sz w:val="24"/>
          <w:szCs w:val="24"/>
        </w:rPr>
      </w:pPr>
      <w:r w:rsidRPr="00AB2EB4">
        <w:rPr>
          <w:rStyle w:val="Robust"/>
          <w:rFonts w:cstheme="minorHAnsi"/>
          <w:b w:val="0"/>
          <w:bCs w:val="0"/>
          <w:color w:val="002060"/>
          <w:sz w:val="24"/>
          <w:szCs w:val="24"/>
        </w:rPr>
        <w:t>pot fi obținute de la</w:t>
      </w:r>
      <w:r w:rsidRPr="00AB2EB4">
        <w:rPr>
          <w:rFonts w:cstheme="minorHAnsi"/>
          <w:color w:val="002060"/>
          <w:sz w:val="24"/>
          <w:szCs w:val="24"/>
        </w:rPr>
        <w:t xml:space="preserve"> </w:t>
      </w:r>
      <w:r w:rsidRPr="00AB2EB4">
        <w:rPr>
          <w:rStyle w:val="Robust"/>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6FAA978E" w14:textId="22B2142B" w:rsidR="00A16167" w:rsidRPr="00AB2EB4" w:rsidRDefault="00000000" w:rsidP="007B7B15">
      <w:pPr>
        <w:pStyle w:val="Listparagraf"/>
        <w:numPr>
          <w:ilvl w:val="0"/>
          <w:numId w:val="54"/>
        </w:numPr>
        <w:spacing w:before="60" w:after="0" w:line="240" w:lineRule="auto"/>
        <w:contextualSpacing w:val="0"/>
        <w:jc w:val="both"/>
        <w:rPr>
          <w:rStyle w:val="Robust"/>
          <w:rFonts w:cstheme="minorHAnsi"/>
          <w:b w:val="0"/>
          <w:bCs w:val="0"/>
          <w:color w:val="002060"/>
          <w:sz w:val="24"/>
          <w:szCs w:val="24"/>
        </w:rPr>
      </w:pPr>
      <w:hyperlink r:id="rId17" w:history="1">
        <w:r w:rsidR="00A16167" w:rsidRPr="00AB2EB4">
          <w:rPr>
            <w:rStyle w:val="Hyperlink"/>
            <w:rFonts w:cstheme="minorHAnsi"/>
            <w:sz w:val="24"/>
            <w:szCs w:val="24"/>
          </w:rPr>
          <w:t>https://mfe.gov.ro/minister/punctul-de-contact-pentru-implementarea-conventiei-privind-drepturile-persoanelor-cu-dizabilitati/</w:t>
        </w:r>
      </w:hyperlink>
      <w:r w:rsidR="00A16167" w:rsidRPr="00AB2EB4">
        <w:rPr>
          <w:rStyle w:val="Robust"/>
          <w:rFonts w:cstheme="minorHAnsi"/>
          <w:b w:val="0"/>
          <w:bCs w:val="0"/>
          <w:color w:val="002060"/>
          <w:sz w:val="24"/>
          <w:szCs w:val="24"/>
        </w:rPr>
        <w:t xml:space="preserve">,  </w:t>
      </w:r>
    </w:p>
    <w:p w14:paraId="7E851419" w14:textId="77777777" w:rsidR="00A16167" w:rsidRPr="00AB2EB4" w:rsidRDefault="00000000" w:rsidP="007B7B15">
      <w:pPr>
        <w:pStyle w:val="Listparagraf"/>
        <w:numPr>
          <w:ilvl w:val="0"/>
          <w:numId w:val="54"/>
        </w:numPr>
        <w:spacing w:before="60" w:after="0" w:line="240" w:lineRule="auto"/>
        <w:contextualSpacing w:val="0"/>
        <w:jc w:val="both"/>
        <w:rPr>
          <w:rStyle w:val="Robust"/>
          <w:rFonts w:cstheme="minorHAnsi"/>
          <w:b w:val="0"/>
          <w:bCs w:val="0"/>
          <w:color w:val="002060"/>
          <w:sz w:val="24"/>
          <w:szCs w:val="24"/>
        </w:rPr>
      </w:pPr>
      <w:hyperlink r:id="rId18" w:history="1">
        <w:r w:rsidR="00A16167" w:rsidRPr="00AB2EB4">
          <w:rPr>
            <w:rStyle w:val="Hyperlink"/>
            <w:rFonts w:cstheme="minorHAnsi"/>
            <w:sz w:val="24"/>
            <w:szCs w:val="24"/>
          </w:rPr>
          <w:t>https://anpd.gov.ro/web/?s=strategia</w:t>
        </w:r>
      </w:hyperlink>
      <w:r w:rsidR="00A16167" w:rsidRPr="00AB2EB4">
        <w:rPr>
          <w:rStyle w:val="Robust"/>
          <w:rFonts w:cstheme="minorHAnsi"/>
          <w:b w:val="0"/>
          <w:bCs w:val="0"/>
          <w:color w:val="002060"/>
          <w:sz w:val="24"/>
          <w:szCs w:val="24"/>
        </w:rPr>
        <w:t xml:space="preserve"> </w:t>
      </w:r>
    </w:p>
    <w:bookmarkEnd w:id="141"/>
    <w:p w14:paraId="1FB1E0DA" w14:textId="77777777" w:rsidR="00D70534" w:rsidRPr="00AB2EB4" w:rsidRDefault="00D70534" w:rsidP="007B7B15">
      <w:pPr>
        <w:spacing w:before="60" w:after="0" w:line="240" w:lineRule="auto"/>
        <w:jc w:val="both"/>
        <w:rPr>
          <w:rStyle w:val="Robust"/>
          <w:rFonts w:cstheme="minorHAnsi"/>
          <w:b w:val="0"/>
          <w:bCs w:val="0"/>
          <w:color w:val="002060"/>
          <w:sz w:val="24"/>
          <w:szCs w:val="24"/>
        </w:rPr>
      </w:pPr>
    </w:p>
    <w:p w14:paraId="20FB4954" w14:textId="0427C314" w:rsidR="00016592" w:rsidRPr="00AB2EB4" w:rsidRDefault="002B0659" w:rsidP="007B7B15">
      <w:pPr>
        <w:spacing w:before="60" w:after="0" w:line="240" w:lineRule="auto"/>
        <w:jc w:val="both"/>
        <w:outlineLvl w:val="2"/>
        <w:rPr>
          <w:rFonts w:cstheme="minorHAnsi"/>
          <w:b/>
          <w:bCs/>
          <w:iCs/>
          <w:color w:val="002060"/>
          <w:sz w:val="24"/>
          <w:szCs w:val="24"/>
        </w:rPr>
      </w:pPr>
      <w:bookmarkStart w:id="142" w:name="_Toc134715985"/>
      <w:bookmarkStart w:id="143" w:name="_Toc134716133"/>
      <w:bookmarkStart w:id="144" w:name="_Toc134716310"/>
      <w:bookmarkStart w:id="145" w:name="_Toc134716459"/>
      <w:bookmarkStart w:id="146" w:name="_Toc134716609"/>
      <w:bookmarkStart w:id="147" w:name="_Toc134716749"/>
      <w:bookmarkStart w:id="148" w:name="_Toc134716889"/>
      <w:bookmarkStart w:id="149" w:name="_Toc134717028"/>
      <w:bookmarkStart w:id="150" w:name="_Toc134717166"/>
      <w:bookmarkStart w:id="151" w:name="_Toc134717302"/>
      <w:bookmarkStart w:id="152" w:name="_Toc134717435"/>
      <w:bookmarkStart w:id="153" w:name="_Toc134717908"/>
      <w:bookmarkStart w:id="154" w:name="_Toc146715579"/>
      <w:bookmarkEnd w:id="142"/>
      <w:bookmarkEnd w:id="143"/>
      <w:bookmarkEnd w:id="144"/>
      <w:bookmarkEnd w:id="145"/>
      <w:bookmarkEnd w:id="146"/>
      <w:bookmarkEnd w:id="147"/>
      <w:bookmarkEnd w:id="148"/>
      <w:bookmarkEnd w:id="149"/>
      <w:bookmarkEnd w:id="150"/>
      <w:bookmarkEnd w:id="151"/>
      <w:bookmarkEnd w:id="152"/>
      <w:bookmarkEnd w:id="153"/>
      <w:r w:rsidRPr="00AB2EB4">
        <w:rPr>
          <w:rFonts w:cstheme="minorHAnsi"/>
          <w:b/>
          <w:bCs/>
          <w:iCs/>
          <w:color w:val="002060"/>
          <w:sz w:val="24"/>
          <w:szCs w:val="24"/>
        </w:rPr>
        <w:t xml:space="preserve">3.19.3. </w:t>
      </w:r>
      <w:r w:rsidR="00016592" w:rsidRPr="00AB2EB4">
        <w:rPr>
          <w:rFonts w:cstheme="minorHAnsi"/>
          <w:b/>
          <w:bCs/>
          <w:iCs/>
          <w:color w:val="002060"/>
          <w:sz w:val="24"/>
          <w:szCs w:val="24"/>
        </w:rPr>
        <w:t>Egalitatea de gen</w:t>
      </w:r>
      <w:bookmarkEnd w:id="154"/>
      <w:r w:rsidR="00016592" w:rsidRPr="00AB2EB4">
        <w:rPr>
          <w:rFonts w:cstheme="minorHAnsi"/>
          <w:b/>
          <w:bCs/>
          <w:iCs/>
          <w:color w:val="002060"/>
          <w:sz w:val="24"/>
          <w:szCs w:val="24"/>
        </w:rPr>
        <w:t xml:space="preserve"> </w:t>
      </w:r>
    </w:p>
    <w:p w14:paraId="288A8CE3" w14:textId="7BE32E74" w:rsidR="0045081C" w:rsidRPr="00AB2EB4" w:rsidRDefault="00D70534" w:rsidP="007B7B15">
      <w:pPr>
        <w:spacing w:before="60" w:after="0" w:line="240" w:lineRule="auto"/>
        <w:jc w:val="both"/>
        <w:rPr>
          <w:rFonts w:cstheme="minorHAnsi"/>
          <w:color w:val="002060"/>
          <w:sz w:val="24"/>
          <w:szCs w:val="24"/>
        </w:rPr>
      </w:pPr>
      <w:bookmarkStart w:id="155" w:name="_Hlk136433246"/>
      <w:bookmarkStart w:id="156" w:name="_Hlk136433107"/>
      <w:r w:rsidRPr="00AB2EB4">
        <w:rPr>
          <w:rFonts w:cstheme="minorHAnsi"/>
          <w:iCs/>
          <w:color w:val="002060"/>
          <w:sz w:val="24"/>
          <w:szCs w:val="24"/>
        </w:rPr>
        <w:t xml:space="preserve">Prezentul apel de proiecte este apreciat prin Programul Sănătate a NU avea o contribuție </w:t>
      </w:r>
      <w:r w:rsidR="007D22BC" w:rsidRPr="00AB2EB4">
        <w:rPr>
          <w:rFonts w:cstheme="minorHAnsi"/>
          <w:iCs/>
          <w:color w:val="002060"/>
          <w:sz w:val="24"/>
          <w:szCs w:val="24"/>
        </w:rPr>
        <w:t xml:space="preserve">distinctă </w:t>
      </w:r>
      <w:r w:rsidRPr="00AB2EB4">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AB2EB4">
        <w:rPr>
          <w:rFonts w:cstheme="minorHAnsi"/>
          <w:iCs/>
          <w:color w:val="002060"/>
          <w:sz w:val="24"/>
          <w:szCs w:val="24"/>
        </w:rPr>
        <w:t>ă</w:t>
      </w:r>
      <w:r w:rsidRPr="00AB2EB4">
        <w:rPr>
          <w:rFonts w:cstheme="minorHAnsi"/>
          <w:iCs/>
          <w:color w:val="002060"/>
          <w:sz w:val="24"/>
          <w:szCs w:val="24"/>
        </w:rPr>
        <w:t xml:space="preserve"> al proiectului.</w:t>
      </w:r>
      <w:bookmarkEnd w:id="155"/>
      <w:r w:rsidR="0099626D" w:rsidRPr="00AB2EB4">
        <w:rPr>
          <w:rFonts w:cstheme="minorHAnsi"/>
          <w:iCs/>
          <w:color w:val="002060"/>
          <w:sz w:val="24"/>
          <w:szCs w:val="24"/>
        </w:rPr>
        <w:t xml:space="preserve"> – vezi </w:t>
      </w:r>
      <w:r w:rsidR="0045081C" w:rsidRPr="00AB2EB4">
        <w:rPr>
          <w:rFonts w:cstheme="minorHAnsi"/>
          <w:color w:val="002060"/>
          <w:sz w:val="24"/>
          <w:szCs w:val="24"/>
        </w:rPr>
        <w:t>Anexa 4: Declarația unică.</w:t>
      </w:r>
    </w:p>
    <w:bookmarkEnd w:id="156"/>
    <w:p w14:paraId="6338E638" w14:textId="31719D4B" w:rsidR="00016592" w:rsidRPr="00AB2EB4" w:rsidRDefault="00016592" w:rsidP="007B7B15">
      <w:pPr>
        <w:spacing w:before="60" w:after="0" w:line="240" w:lineRule="auto"/>
        <w:jc w:val="both"/>
        <w:rPr>
          <w:rFonts w:cstheme="minorHAnsi"/>
          <w:iCs/>
          <w:color w:val="002060"/>
          <w:sz w:val="24"/>
          <w:szCs w:val="24"/>
        </w:rPr>
      </w:pPr>
    </w:p>
    <w:p w14:paraId="2480A093" w14:textId="2374C789" w:rsidR="00016592" w:rsidRPr="00AB2EB4" w:rsidRDefault="00016592" w:rsidP="007B7B15">
      <w:pPr>
        <w:pStyle w:val="Listparagraf"/>
        <w:numPr>
          <w:ilvl w:val="2"/>
          <w:numId w:val="72"/>
        </w:numPr>
        <w:spacing w:before="60" w:after="0" w:line="240" w:lineRule="auto"/>
        <w:contextualSpacing w:val="0"/>
        <w:jc w:val="both"/>
        <w:outlineLvl w:val="2"/>
        <w:rPr>
          <w:rFonts w:cstheme="minorHAnsi"/>
          <w:iCs/>
          <w:color w:val="002060"/>
          <w:sz w:val="24"/>
          <w:szCs w:val="24"/>
        </w:rPr>
      </w:pPr>
      <w:bookmarkStart w:id="157" w:name="_Toc146715580"/>
      <w:r w:rsidRPr="00AB2EB4">
        <w:rPr>
          <w:rFonts w:cstheme="minorHAnsi"/>
          <w:b/>
          <w:bCs/>
          <w:iCs/>
          <w:color w:val="002060"/>
          <w:sz w:val="24"/>
          <w:szCs w:val="24"/>
        </w:rPr>
        <w:t>Nediscriminare</w:t>
      </w:r>
      <w:bookmarkEnd w:id="157"/>
      <w:r w:rsidRPr="00AB2EB4">
        <w:rPr>
          <w:rFonts w:cstheme="minorHAnsi"/>
          <w:iCs/>
          <w:color w:val="002060"/>
          <w:sz w:val="24"/>
          <w:szCs w:val="24"/>
        </w:rPr>
        <w:t xml:space="preserve"> </w:t>
      </w:r>
    </w:p>
    <w:p w14:paraId="03DD0F99" w14:textId="1F8B42D3" w:rsidR="00016592" w:rsidRPr="00AB2EB4" w:rsidRDefault="00016592" w:rsidP="007B7B15">
      <w:pPr>
        <w:spacing w:before="60" w:after="0" w:line="240" w:lineRule="auto"/>
        <w:jc w:val="both"/>
        <w:rPr>
          <w:rFonts w:cstheme="minorHAnsi"/>
          <w:color w:val="002060"/>
          <w:sz w:val="24"/>
          <w:szCs w:val="24"/>
        </w:rPr>
      </w:pPr>
      <w:r w:rsidRPr="00AB2EB4">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AB2EB4">
        <w:rPr>
          <w:rFonts w:cstheme="minorHAnsi"/>
          <w:iCs/>
          <w:color w:val="002060"/>
          <w:sz w:val="24"/>
          <w:szCs w:val="24"/>
        </w:rPr>
        <w:t xml:space="preserve"> </w:t>
      </w:r>
      <w:r w:rsidR="00C20208" w:rsidRPr="00AB2EB4">
        <w:rPr>
          <w:rFonts w:cstheme="minorHAnsi"/>
          <w:color w:val="002060"/>
          <w:sz w:val="24"/>
          <w:szCs w:val="24"/>
        </w:rPr>
        <w:t>Declarația unică (</w:t>
      </w:r>
      <w:r w:rsidR="008B2BC0" w:rsidRPr="00AB2EB4">
        <w:rPr>
          <w:rFonts w:cstheme="minorHAnsi"/>
          <w:color w:val="002060"/>
          <w:sz w:val="24"/>
          <w:szCs w:val="24"/>
        </w:rPr>
        <w:t>A</w:t>
      </w:r>
      <w:r w:rsidR="00C20208" w:rsidRPr="00AB2EB4">
        <w:rPr>
          <w:rFonts w:cstheme="minorHAnsi"/>
          <w:color w:val="002060"/>
          <w:sz w:val="24"/>
          <w:szCs w:val="24"/>
        </w:rPr>
        <w:t>nexa 4)</w:t>
      </w:r>
      <w:r w:rsidR="008B2BC0" w:rsidRPr="00AB2EB4">
        <w:rPr>
          <w:rFonts w:cstheme="minorHAnsi"/>
          <w:color w:val="002060"/>
          <w:sz w:val="24"/>
          <w:szCs w:val="24"/>
        </w:rPr>
        <w:t>.</w:t>
      </w:r>
    </w:p>
    <w:p w14:paraId="16A94037" w14:textId="77777777" w:rsidR="00474B41" w:rsidRPr="00AB2EB4" w:rsidRDefault="00474B41" w:rsidP="007B7B15">
      <w:pPr>
        <w:spacing w:before="60" w:after="0" w:line="240" w:lineRule="auto"/>
        <w:jc w:val="both"/>
        <w:rPr>
          <w:rFonts w:cstheme="minorHAnsi"/>
          <w:iCs/>
          <w:color w:val="002060"/>
          <w:sz w:val="24"/>
          <w:szCs w:val="24"/>
        </w:rPr>
      </w:pPr>
    </w:p>
    <w:p w14:paraId="4D9B10A1" w14:textId="540E68F3" w:rsidR="0074287F" w:rsidRPr="00AB2EB4" w:rsidRDefault="0074287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8" w:name="_Toc146715581"/>
      <w:r w:rsidRPr="00AB2EB4">
        <w:rPr>
          <w:rFonts w:cstheme="minorHAnsi"/>
          <w:b/>
          <w:bCs/>
          <w:iCs/>
          <w:color w:val="002060"/>
          <w:sz w:val="24"/>
          <w:szCs w:val="24"/>
        </w:rPr>
        <w:t>Teme secundare</w:t>
      </w:r>
      <w:bookmarkEnd w:id="158"/>
    </w:p>
    <w:p w14:paraId="0BA09C76" w14:textId="0EA2AF06" w:rsidR="00016592" w:rsidRPr="00AB2EB4" w:rsidRDefault="00016592" w:rsidP="007B7B15">
      <w:pPr>
        <w:spacing w:before="60" w:after="0" w:line="240" w:lineRule="auto"/>
        <w:jc w:val="both"/>
        <w:rPr>
          <w:rFonts w:cstheme="minorHAnsi"/>
          <w:iCs/>
          <w:color w:val="002060"/>
          <w:sz w:val="24"/>
          <w:szCs w:val="24"/>
        </w:rPr>
      </w:pPr>
      <w:bookmarkStart w:id="159" w:name="_Hlk132976018"/>
      <w:r w:rsidRPr="00AB2EB4">
        <w:rPr>
          <w:rFonts w:cstheme="minorHAnsi"/>
          <w:iCs/>
          <w:color w:val="002060"/>
          <w:sz w:val="24"/>
          <w:szCs w:val="24"/>
        </w:rPr>
        <w:t>Nu se aplic</w:t>
      </w:r>
      <w:r w:rsidR="008B2BC0" w:rsidRPr="00AB2EB4">
        <w:rPr>
          <w:rFonts w:cstheme="minorHAnsi"/>
          <w:iCs/>
          <w:color w:val="002060"/>
          <w:sz w:val="24"/>
          <w:szCs w:val="24"/>
        </w:rPr>
        <w:t>ă</w:t>
      </w:r>
      <w:r w:rsidRPr="00AB2EB4">
        <w:rPr>
          <w:rFonts w:cstheme="minorHAnsi"/>
          <w:iCs/>
          <w:color w:val="002060"/>
          <w:sz w:val="24"/>
          <w:szCs w:val="24"/>
        </w:rPr>
        <w:t xml:space="preserve"> prezentului apel.</w:t>
      </w:r>
    </w:p>
    <w:p w14:paraId="5CC233A0" w14:textId="77777777" w:rsidR="00105168" w:rsidRPr="00AB2EB4" w:rsidRDefault="00105168" w:rsidP="007B7B15">
      <w:pPr>
        <w:spacing w:before="60" w:after="0" w:line="240" w:lineRule="auto"/>
        <w:jc w:val="both"/>
        <w:rPr>
          <w:rFonts w:cstheme="minorHAnsi"/>
          <w:iCs/>
          <w:color w:val="002060"/>
          <w:sz w:val="24"/>
          <w:szCs w:val="24"/>
        </w:rPr>
      </w:pPr>
    </w:p>
    <w:p w14:paraId="7DDCC39F" w14:textId="2DF1A37F" w:rsidR="0074287F" w:rsidRPr="00AB2EB4" w:rsidRDefault="0074287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0" w:name="_Toc146715582"/>
      <w:bookmarkEnd w:id="159"/>
      <w:r w:rsidRPr="00AB2EB4">
        <w:rPr>
          <w:rFonts w:cstheme="minorHAnsi"/>
          <w:b/>
          <w:bCs/>
          <w:iCs/>
          <w:color w:val="002060"/>
          <w:sz w:val="24"/>
          <w:szCs w:val="24"/>
        </w:rPr>
        <w:t>Informare</w:t>
      </w:r>
      <w:r w:rsidR="00EE0F16" w:rsidRPr="00AB2EB4">
        <w:rPr>
          <w:rFonts w:cstheme="minorHAnsi"/>
          <w:b/>
          <w:bCs/>
          <w:iCs/>
          <w:color w:val="002060"/>
          <w:sz w:val="24"/>
          <w:szCs w:val="24"/>
        </w:rPr>
        <w:t>a</w:t>
      </w:r>
      <w:r w:rsidR="00E7551B" w:rsidRPr="00AB2EB4">
        <w:rPr>
          <w:rFonts w:cstheme="minorHAnsi"/>
          <w:b/>
          <w:bCs/>
          <w:iCs/>
          <w:color w:val="002060"/>
          <w:sz w:val="24"/>
          <w:szCs w:val="24"/>
        </w:rPr>
        <w:t xml:space="preserve"> și vizibilitatea sprijinului din fonduri</w:t>
      </w:r>
      <w:bookmarkEnd w:id="160"/>
    </w:p>
    <w:p w14:paraId="78039998" w14:textId="77777777" w:rsidR="00C67852" w:rsidRPr="00AB2EB4" w:rsidRDefault="00C67852" w:rsidP="007B7B15">
      <w:pPr>
        <w:spacing w:before="60" w:after="0" w:line="240" w:lineRule="auto"/>
        <w:ind w:right="-46"/>
        <w:jc w:val="both"/>
        <w:rPr>
          <w:rFonts w:cstheme="minorHAnsi"/>
          <w:iCs/>
          <w:color w:val="002060"/>
          <w:sz w:val="24"/>
          <w:szCs w:val="24"/>
        </w:rPr>
      </w:pPr>
      <w:r w:rsidRPr="00AB2EB4">
        <w:rPr>
          <w:rFonts w:cstheme="minorHAnsi"/>
          <w:iCs/>
          <w:color w:val="002060"/>
          <w:sz w:val="24"/>
          <w:szCs w:val="24"/>
        </w:rPr>
        <w:t>Proiectul propus va detalia măsurile de vizibilitate, transparență și comunicare, conform cerințelor din Regulamentul (</w:t>
      </w:r>
      <w:r w:rsidRPr="00AB2EB4">
        <w:rPr>
          <w:rFonts w:cstheme="minorHAnsi"/>
          <w:color w:val="002060"/>
          <w:sz w:val="24"/>
          <w:szCs w:val="24"/>
        </w:rPr>
        <w:t>UE) de stabilire a dispozițiilor comune nr. 1060/2021</w:t>
      </w:r>
      <w:r w:rsidRPr="00AB2EB4">
        <w:rPr>
          <w:rFonts w:cstheme="minorHAnsi"/>
          <w:iCs/>
          <w:color w:val="002060"/>
          <w:sz w:val="24"/>
          <w:szCs w:val="24"/>
        </w:rPr>
        <w:t xml:space="preserve">, cu excepțiile stabilite prin H.G. nr. 873/2022 privind stabilirea cadrului legal privind eligibilitatea cheltuielilor efectuate de beneficiari în cadrul operațiunilor finanțate în perioada de programare 2021 - 2027 prin Fondul </w:t>
      </w:r>
      <w:r w:rsidRPr="00AB2EB4">
        <w:rPr>
          <w:rFonts w:cstheme="minorHAnsi"/>
          <w:iCs/>
          <w:color w:val="002060"/>
          <w:sz w:val="24"/>
          <w:szCs w:val="24"/>
        </w:rPr>
        <w:lastRenderedPageBreak/>
        <w:t>european de dezvoltare regională, Fondul social european Plus, Fondul de coeziune și Fondul pentru o tranziție justă.</w:t>
      </w:r>
    </w:p>
    <w:p w14:paraId="3D284D5C" w14:textId="77777777" w:rsidR="00C67852" w:rsidRPr="00AB2EB4" w:rsidRDefault="00C67852"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AB2EB4" w:rsidRDefault="00C67852" w:rsidP="007B7B15">
      <w:pPr>
        <w:spacing w:before="60" w:after="0" w:line="240" w:lineRule="auto"/>
        <w:ind w:right="120"/>
        <w:jc w:val="both"/>
        <w:rPr>
          <w:rFonts w:cstheme="minorHAnsi"/>
          <w:b/>
          <w:bCs/>
          <w:iCs/>
          <w:color w:val="002060"/>
          <w:sz w:val="24"/>
          <w:szCs w:val="24"/>
        </w:rPr>
      </w:pPr>
      <w:r w:rsidRPr="00AB2EB4">
        <w:rPr>
          <w:rFonts w:cstheme="minorHAnsi"/>
          <w:b/>
          <w:bCs/>
          <w:iCs/>
          <w:color w:val="002060"/>
          <w:sz w:val="24"/>
          <w:szCs w:val="24"/>
        </w:rPr>
        <w:t>Măsuri minime obligatorii</w:t>
      </w:r>
      <w:r w:rsidRPr="00AB2EB4">
        <w:rPr>
          <w:rFonts w:cstheme="minorHAnsi"/>
          <w:color w:val="002060"/>
          <w:sz w:val="24"/>
          <w:szCs w:val="24"/>
        </w:rPr>
        <w:t xml:space="preserve"> </w:t>
      </w:r>
      <w:r w:rsidRPr="00AB2EB4">
        <w:rPr>
          <w:rFonts w:cstheme="minorHAnsi"/>
          <w:b/>
          <w:bCs/>
          <w:iCs/>
          <w:color w:val="002060"/>
          <w:sz w:val="24"/>
          <w:szCs w:val="24"/>
        </w:rPr>
        <w:t>de informare și publicitate aferente intervențiilor vizate de prezentul apel de proiecte</w:t>
      </w:r>
    </w:p>
    <w:p w14:paraId="22117564" w14:textId="77777777" w:rsidR="00C67852" w:rsidRPr="00AB2EB4" w:rsidRDefault="00C67852" w:rsidP="007B7B15">
      <w:pPr>
        <w:spacing w:before="60" w:after="0" w:line="240" w:lineRule="auto"/>
        <w:ind w:right="120"/>
        <w:jc w:val="both"/>
        <w:rPr>
          <w:rFonts w:cstheme="minorHAnsi"/>
          <w:iCs/>
          <w:color w:val="002060"/>
          <w:sz w:val="24"/>
          <w:szCs w:val="24"/>
        </w:rPr>
      </w:pPr>
      <w:bookmarkStart w:id="161" w:name="_Hlk142385006"/>
      <w:r w:rsidRPr="00AB2EB4">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63664294" w14:textId="77777777" w:rsidR="008330F9" w:rsidRPr="00AB2EB4"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AB2EB4">
        <w:rPr>
          <w:rFonts w:cstheme="minorHAnsi"/>
          <w:b/>
          <w:bCs/>
          <w:iCs/>
          <w:color w:val="002060"/>
          <w:sz w:val="24"/>
          <w:szCs w:val="24"/>
        </w:rPr>
        <w:t xml:space="preserve">publicarea unui comunicat de presă/anunț de presă </w:t>
      </w:r>
      <w:r w:rsidRPr="00AB2EB4">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41AB8209" w14:textId="77777777" w:rsidR="008330F9" w:rsidRPr="00AB2EB4"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AB2EB4">
        <w:rPr>
          <w:rFonts w:cstheme="minorHAnsi"/>
          <w:b/>
          <w:bCs/>
          <w:iCs/>
          <w:color w:val="002060"/>
          <w:sz w:val="24"/>
          <w:szCs w:val="24"/>
        </w:rPr>
        <w:t xml:space="preserve">materiale de informare/comunicare </w:t>
      </w:r>
      <w:r w:rsidRPr="00AB2EB4">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7436DD1D" w14:textId="77777777" w:rsidR="008330F9" w:rsidRPr="00AB2EB4" w:rsidRDefault="00663ED6"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AB2EB4">
        <w:rPr>
          <w:rFonts w:cstheme="minorHAnsi"/>
          <w:b/>
          <w:bCs/>
          <w:iCs/>
          <w:color w:val="002060"/>
          <w:sz w:val="24"/>
          <w:szCs w:val="24"/>
        </w:rPr>
        <w:t xml:space="preserve">expunerea </w:t>
      </w:r>
      <w:r w:rsidRPr="00AB2EB4">
        <w:rPr>
          <w:rFonts w:cstheme="minorHAnsi"/>
          <w:iCs/>
          <w:color w:val="002060"/>
          <w:sz w:val="24"/>
          <w:szCs w:val="24"/>
        </w:rPr>
        <w:t xml:space="preserve">într-un loc ușor vizibil publicului, asociat proiectului, cum ar fi zona de intrare în sediul beneficiarului/clădirea în care se desfășoară activități din proiect, a cel puțin unui </w:t>
      </w:r>
      <w:r w:rsidRPr="00AB2EB4">
        <w:rPr>
          <w:rFonts w:cstheme="minorHAnsi"/>
          <w:b/>
          <w:bCs/>
          <w:iCs/>
          <w:color w:val="002060"/>
          <w:sz w:val="24"/>
          <w:szCs w:val="24"/>
        </w:rPr>
        <w:t>afiș cu dimensiunea minimă A3 sau un afișaj electronic echivalent</w:t>
      </w:r>
      <w:r w:rsidRPr="00AB2EB4">
        <w:rPr>
          <w:rFonts w:cstheme="minorHAnsi"/>
          <w:iCs/>
          <w:color w:val="002060"/>
          <w:sz w:val="24"/>
          <w:szCs w:val="24"/>
        </w:rPr>
        <w:t>, cu informații despre proiect, în cazul proiectelor a căror valoare totală nu depășește 500.000 euro;</w:t>
      </w:r>
    </w:p>
    <w:p w14:paraId="6F5F32EA" w14:textId="77777777" w:rsidR="008330F9" w:rsidRPr="00AB2EB4" w:rsidRDefault="005E6648"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AB2EB4">
        <w:rPr>
          <w:rFonts w:cstheme="minorHAnsi"/>
          <w:b/>
          <w:bCs/>
          <w:iCs/>
          <w:color w:val="002060"/>
          <w:sz w:val="24"/>
          <w:szCs w:val="24"/>
        </w:rPr>
        <w:t>utilizarea de autocolante/plăcuțe</w:t>
      </w:r>
      <w:r w:rsidRPr="00AB2EB4">
        <w:rPr>
          <w:rFonts w:cstheme="minorHAnsi"/>
          <w:iCs/>
          <w:color w:val="002060"/>
          <w:sz w:val="24"/>
          <w:szCs w:val="24"/>
        </w:rPr>
        <w:t>,</w:t>
      </w:r>
      <w:r w:rsidRPr="00AB2EB4">
        <w:rPr>
          <w:rFonts w:cstheme="minorHAnsi"/>
          <w:b/>
          <w:bCs/>
          <w:iCs/>
          <w:color w:val="002060"/>
          <w:sz w:val="24"/>
          <w:szCs w:val="24"/>
        </w:rPr>
        <w:t xml:space="preserve"> </w:t>
      </w:r>
      <w:r w:rsidRPr="00AB2EB4">
        <w:rPr>
          <w:rFonts w:cstheme="minorHAnsi"/>
          <w:iCs/>
          <w:color w:val="002060"/>
          <w:sz w:val="24"/>
          <w:szCs w:val="24"/>
        </w:rPr>
        <w:t>în funcție de materialul din care este confecționat echipamentul/utilajul/mijlocul de transport, în cazul proiectelor a căror valoare nu depășește 500.000 euro, dar în cadrul cărora sunt achiziționate echipamente, precum și pentru mijloacele de transport de orice fel;</w:t>
      </w:r>
    </w:p>
    <w:p w14:paraId="677D76C5" w14:textId="77777777" w:rsidR="008330F9" w:rsidRPr="00AB2EB4"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AB2EB4">
        <w:rPr>
          <w:rFonts w:cstheme="minorHAnsi"/>
          <w:b/>
          <w:bCs/>
          <w:iCs/>
          <w:color w:val="002060"/>
          <w:sz w:val="24"/>
          <w:szCs w:val="24"/>
        </w:rPr>
        <w:t>expunerea</w:t>
      </w:r>
      <w:r w:rsidRPr="00AB2EB4">
        <w:rPr>
          <w:rFonts w:cstheme="minorHAnsi"/>
          <w:iCs/>
          <w:color w:val="002060"/>
          <w:sz w:val="24"/>
          <w:szCs w:val="24"/>
        </w:rPr>
        <w:t xml:space="preserve">, de la începerea implementării fizice a operațiunilor care implică investiții fizice sau de la instalarea echipamentelor achiziționate, </w:t>
      </w:r>
      <w:r w:rsidRPr="00AB2EB4">
        <w:rPr>
          <w:rFonts w:cstheme="minorHAnsi"/>
          <w:b/>
          <w:bCs/>
          <w:iCs/>
          <w:color w:val="002060"/>
          <w:sz w:val="24"/>
          <w:szCs w:val="24"/>
        </w:rPr>
        <w:t>a unor plăci sau panouri permanente, clar vizibile publicului</w:t>
      </w:r>
      <w:r w:rsidRPr="00AB2EB4">
        <w:rPr>
          <w:rFonts w:cstheme="minorHAnsi"/>
          <w:iCs/>
          <w:color w:val="002060"/>
          <w:sz w:val="24"/>
          <w:szCs w:val="24"/>
        </w:rPr>
        <w:t xml:space="preserve">, care conțin emblema Uniunii în conformitate cu caracteristicile tehnice stabilite în anexa IX a Regulamentului </w:t>
      </w:r>
      <w:r w:rsidRPr="00AB2EB4">
        <w:rPr>
          <w:rFonts w:cstheme="minorHAnsi"/>
          <w:color w:val="002060"/>
          <w:sz w:val="24"/>
          <w:szCs w:val="24"/>
        </w:rPr>
        <w:t>UE de stabilire a dispozițiilor comune nr. 1060/2021</w:t>
      </w:r>
      <w:r w:rsidRPr="00AB2EB4">
        <w:rPr>
          <w:rFonts w:cstheme="minorHAnsi"/>
          <w:iCs/>
          <w:color w:val="002060"/>
          <w:sz w:val="24"/>
          <w:szCs w:val="24"/>
        </w:rPr>
        <w:t>și informații privind respectivele operațiuni</w:t>
      </w:r>
      <w:r w:rsidR="00663ED6" w:rsidRPr="00AB2EB4">
        <w:rPr>
          <w:rFonts w:cstheme="minorHAnsi"/>
          <w:iCs/>
          <w:color w:val="002060"/>
          <w:sz w:val="24"/>
          <w:szCs w:val="24"/>
        </w:rPr>
        <w:t>, în cazul proiectelor a căror valoare totală depășește 500.000 euro;</w:t>
      </w:r>
    </w:p>
    <w:p w14:paraId="5BA23A7B" w14:textId="77777777" w:rsidR="008330F9" w:rsidRPr="00AB2EB4"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AB2EB4">
        <w:rPr>
          <w:rFonts w:cstheme="minorHAnsi"/>
          <w:b/>
          <w:bCs/>
          <w:iCs/>
          <w:color w:val="002060"/>
          <w:sz w:val="24"/>
          <w:szCs w:val="24"/>
        </w:rPr>
        <w:t>afișarea pe site-ul oficial de internet</w:t>
      </w:r>
      <w:r w:rsidRPr="00AB2EB4">
        <w:rPr>
          <w:rFonts w:cstheme="minorHAnsi"/>
          <w:iCs/>
          <w:color w:val="002060"/>
          <w:sz w:val="24"/>
          <w:szCs w:val="24"/>
        </w:rPr>
        <w:t xml:space="preserve">, dacă există, și </w:t>
      </w:r>
      <w:r w:rsidRPr="00AB2EB4">
        <w:rPr>
          <w:rFonts w:cstheme="minorHAnsi"/>
          <w:b/>
          <w:bCs/>
          <w:iCs/>
          <w:color w:val="002060"/>
          <w:sz w:val="24"/>
          <w:szCs w:val="24"/>
        </w:rPr>
        <w:t>pe paginile de comunicare socială</w:t>
      </w:r>
      <w:r w:rsidRPr="00AB2EB4">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bookmarkStart w:id="162" w:name="_Hlk140215851"/>
    </w:p>
    <w:p w14:paraId="5B9FDC88" w14:textId="15D9B284" w:rsidR="00C67852" w:rsidRPr="00AB2EB4"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AB2EB4">
        <w:rPr>
          <w:rFonts w:cstheme="minorHAnsi"/>
          <w:iCs/>
          <w:color w:val="002060"/>
          <w:sz w:val="24"/>
          <w:szCs w:val="24"/>
        </w:rPr>
        <w:t xml:space="preserve">fiind un proiect care intră în sfera unei </w:t>
      </w:r>
      <w:r w:rsidRPr="00AB2EB4">
        <w:rPr>
          <w:rFonts w:cstheme="minorHAnsi"/>
          <w:b/>
          <w:bCs/>
          <w:iCs/>
          <w:color w:val="002060"/>
          <w:sz w:val="24"/>
          <w:szCs w:val="24"/>
        </w:rPr>
        <w:t>operațiuni de importanță strategică</w:t>
      </w:r>
      <w:r w:rsidRPr="00AB2EB4">
        <w:rPr>
          <w:rFonts w:cstheme="minorHAnsi"/>
          <w:iCs/>
          <w:color w:val="002060"/>
          <w:sz w:val="24"/>
          <w:szCs w:val="24"/>
        </w:rPr>
        <w:t xml:space="preserve">, </w:t>
      </w:r>
      <w:r w:rsidRPr="00AB2EB4">
        <w:rPr>
          <w:rFonts w:cstheme="minorHAnsi"/>
          <w:b/>
          <w:bCs/>
          <w:iCs/>
          <w:color w:val="002060"/>
          <w:sz w:val="24"/>
          <w:szCs w:val="24"/>
        </w:rPr>
        <w:t>este obligatorie organizarea unui eveniment sau a unei activități de comunicare, după caz, cu implicarea Comisiei Europene și a AM POS</w:t>
      </w:r>
      <w:r w:rsidR="00B34D48" w:rsidRPr="00AB2EB4">
        <w:rPr>
          <w:rFonts w:cstheme="minorHAnsi"/>
          <w:b/>
          <w:bCs/>
          <w:iCs/>
          <w:color w:val="002060"/>
          <w:sz w:val="24"/>
          <w:szCs w:val="24"/>
        </w:rPr>
        <w:t>/OI</w:t>
      </w:r>
      <w:r w:rsidRPr="00AB2EB4">
        <w:rPr>
          <w:rFonts w:cstheme="minorHAnsi"/>
          <w:b/>
          <w:bCs/>
          <w:iCs/>
          <w:color w:val="002060"/>
          <w:sz w:val="24"/>
          <w:szCs w:val="24"/>
        </w:rPr>
        <w:t xml:space="preserve"> în timp util</w:t>
      </w:r>
      <w:r w:rsidRPr="00AB2EB4">
        <w:rPr>
          <w:rFonts w:cstheme="minorHAnsi"/>
          <w:iCs/>
          <w:color w:val="002060"/>
          <w:sz w:val="24"/>
          <w:szCs w:val="24"/>
        </w:rPr>
        <w:t>.</w:t>
      </w:r>
    </w:p>
    <w:bookmarkEnd w:id="161"/>
    <w:p w14:paraId="1EDC2D18" w14:textId="77777777" w:rsidR="00C67852" w:rsidRPr="00AB2EB4" w:rsidRDefault="00C6785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cazul specific al proiectelor cuprinse în cadrul operațiunilor de importanță strategică abordate prin Programul Sănătate, este recomandat să se realizeze mai mult decât activitățile minime obligatorii de comunicare.  </w:t>
      </w:r>
    </w:p>
    <w:p w14:paraId="7FBAA378" w14:textId="335A9CA3" w:rsidR="00C67852" w:rsidRPr="00AB2EB4" w:rsidRDefault="00C67852" w:rsidP="007B7B15">
      <w:pPr>
        <w:spacing w:before="60" w:after="0" w:line="240" w:lineRule="auto"/>
        <w:jc w:val="both"/>
        <w:rPr>
          <w:rFonts w:cstheme="minorHAnsi"/>
          <w:iCs/>
          <w:color w:val="002060"/>
          <w:sz w:val="24"/>
          <w:szCs w:val="24"/>
        </w:rPr>
      </w:pPr>
      <w:r w:rsidRPr="00AB2EB4">
        <w:rPr>
          <w:rFonts w:cstheme="minorHAnsi"/>
          <w:iCs/>
          <w:color w:val="002060"/>
          <w:sz w:val="24"/>
          <w:szCs w:val="24"/>
        </w:rPr>
        <w:lastRenderedPageBreak/>
        <w:t xml:space="preserve">De asemenea, în contextul prevederilor Regulamentului </w:t>
      </w:r>
      <w:r w:rsidRPr="00AB2EB4">
        <w:rPr>
          <w:rFonts w:cstheme="minorHAnsi"/>
          <w:color w:val="002060"/>
          <w:sz w:val="24"/>
          <w:szCs w:val="24"/>
        </w:rPr>
        <w:t xml:space="preserve">UE de stabilire a dispozițiilor </w:t>
      </w:r>
      <w:r w:rsidRPr="00AB2EB4">
        <w:rPr>
          <w:rFonts w:cstheme="minorHAnsi"/>
          <w:iCs/>
          <w:color w:val="002060"/>
          <w:sz w:val="24"/>
          <w:szCs w:val="24"/>
        </w:rPr>
        <w:t xml:space="preserve">comune nr. 1060/2021,”Operațiunea de importanță strategică </w:t>
      </w:r>
      <w:r w:rsidRPr="00AB2EB4">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AB2EB4">
        <w:rPr>
          <w:rFonts w:cstheme="minorHAnsi"/>
          <w:iCs/>
          <w:color w:val="002060"/>
          <w:sz w:val="24"/>
          <w:szCs w:val="24"/>
        </w:rPr>
        <w:t xml:space="preserve"> Prin urmare, beneficiarul va pune la dispoziția AM POS informații care să permită monitorizarea și informarea cu privire la rezultatele obținute. Beneficiarul are obligația să pună la dispoziția AM POS</w:t>
      </w:r>
      <w:r w:rsidR="00B34D48" w:rsidRPr="00AB2EB4">
        <w:rPr>
          <w:rFonts w:cstheme="minorHAnsi"/>
          <w:iCs/>
          <w:color w:val="002060"/>
          <w:sz w:val="24"/>
          <w:szCs w:val="24"/>
        </w:rPr>
        <w:t>/OI</w:t>
      </w:r>
      <w:r w:rsidRPr="00AB2EB4">
        <w:rPr>
          <w:rFonts w:cstheme="minorHAnsi"/>
          <w:iCs/>
          <w:color w:val="002060"/>
          <w:sz w:val="24"/>
          <w:szCs w:val="24"/>
        </w:rPr>
        <w:t xml:space="preserve"> și CE, la cerere, date și informații despre proiecte și stadiul lor de implementare, inclusiv fotografii, în vederea probării și asigurării transparenței utilizării fondurilor.</w:t>
      </w:r>
    </w:p>
    <w:p w14:paraId="361E23D0" w14:textId="130CADB2" w:rsidR="00C67852" w:rsidRPr="00AB2EB4" w:rsidRDefault="00C67852" w:rsidP="007B7B15">
      <w:pPr>
        <w:spacing w:before="60" w:after="0" w:line="240" w:lineRule="auto"/>
        <w:jc w:val="both"/>
        <w:rPr>
          <w:rFonts w:cstheme="minorHAnsi"/>
          <w:iCs/>
          <w:color w:val="002060"/>
          <w:sz w:val="24"/>
          <w:szCs w:val="24"/>
        </w:rPr>
      </w:pPr>
      <w:r w:rsidRPr="00AB2EB4">
        <w:rPr>
          <w:rFonts w:cstheme="minorHAnsi"/>
          <w:b/>
          <w:bCs/>
          <w:iCs/>
          <w:color w:val="002060"/>
          <w:sz w:val="24"/>
          <w:szCs w:val="24"/>
        </w:rPr>
        <w:t>Progresele obținute în implementarea acest</w:t>
      </w:r>
      <w:r w:rsidR="00494387" w:rsidRPr="00AB2EB4">
        <w:rPr>
          <w:rFonts w:cstheme="minorHAnsi"/>
          <w:b/>
          <w:bCs/>
          <w:iCs/>
          <w:color w:val="002060"/>
          <w:sz w:val="24"/>
          <w:szCs w:val="24"/>
        </w:rPr>
        <w:t>or</w:t>
      </w:r>
      <w:r w:rsidRPr="00AB2EB4">
        <w:rPr>
          <w:rFonts w:cstheme="minorHAnsi"/>
          <w:b/>
          <w:bCs/>
          <w:iCs/>
          <w:color w:val="002060"/>
          <w:sz w:val="24"/>
          <w:szCs w:val="24"/>
        </w:rPr>
        <w:t xml:space="preserve"> OIS</w:t>
      </w:r>
      <w:r w:rsidRPr="00AB2EB4">
        <w:rPr>
          <w:rFonts w:cstheme="minorHAnsi"/>
          <w:iCs/>
          <w:color w:val="002060"/>
          <w:sz w:val="24"/>
          <w:szCs w:val="24"/>
        </w:rPr>
        <w:t xml:space="preserve"> vor fi comunicate AM POS</w:t>
      </w:r>
      <w:r w:rsidR="00B34D48" w:rsidRPr="00AB2EB4">
        <w:rPr>
          <w:rFonts w:cstheme="minorHAnsi"/>
          <w:iCs/>
          <w:color w:val="002060"/>
          <w:sz w:val="24"/>
          <w:szCs w:val="24"/>
        </w:rPr>
        <w:t>/OI</w:t>
      </w:r>
      <w:r w:rsidRPr="00AB2EB4">
        <w:rPr>
          <w:rFonts w:cstheme="minorHAnsi"/>
          <w:iCs/>
          <w:color w:val="002060"/>
          <w:sz w:val="24"/>
          <w:szCs w:val="24"/>
        </w:rPr>
        <w:t xml:space="preserve"> la adres</w:t>
      </w:r>
      <w:r w:rsidR="00474B41" w:rsidRPr="00AB2EB4">
        <w:rPr>
          <w:rFonts w:cstheme="minorHAnsi"/>
          <w:iCs/>
          <w:color w:val="002060"/>
          <w:sz w:val="24"/>
          <w:szCs w:val="24"/>
        </w:rPr>
        <w:t>a</w:t>
      </w:r>
      <w:r w:rsidRPr="00AB2EB4">
        <w:rPr>
          <w:rFonts w:cstheme="minorHAnsi"/>
          <w:iCs/>
          <w:color w:val="002060"/>
          <w:sz w:val="24"/>
          <w:szCs w:val="24"/>
        </w:rPr>
        <w:t xml:space="preserve"> de e</w:t>
      </w:r>
      <w:r w:rsidR="00CA5CBB" w:rsidRPr="00AB2EB4">
        <w:rPr>
          <w:rFonts w:cstheme="minorHAnsi"/>
          <w:iCs/>
          <w:color w:val="002060"/>
          <w:sz w:val="24"/>
          <w:szCs w:val="24"/>
        </w:rPr>
        <w:t>-</w:t>
      </w:r>
      <w:r w:rsidRPr="00AB2EB4">
        <w:rPr>
          <w:rFonts w:cstheme="minorHAnsi"/>
          <w:iCs/>
          <w:color w:val="002060"/>
          <w:sz w:val="24"/>
          <w:szCs w:val="24"/>
        </w:rPr>
        <w:t xml:space="preserve">mail </w:t>
      </w:r>
      <w:hyperlink r:id="rId19" w:history="1"/>
      <w:hyperlink r:id="rId20" w:history="1">
        <w:r w:rsidR="00474B41" w:rsidRPr="00AB2EB4">
          <w:rPr>
            <w:rStyle w:val="Hyperlink"/>
            <w:rFonts w:cstheme="minorHAnsi"/>
            <w:iCs/>
            <w:sz w:val="24"/>
            <w:szCs w:val="24"/>
            <w:highlight w:val="green"/>
          </w:rPr>
          <w:t>ois.sanatatemamasicopil@mfe.gov.ro</w:t>
        </w:r>
      </w:hyperlink>
      <w:r w:rsidR="00DE40F1" w:rsidRPr="00AB2EB4">
        <w:rPr>
          <w:rFonts w:cstheme="minorHAnsi"/>
          <w:iCs/>
          <w:color w:val="002060"/>
          <w:sz w:val="24"/>
          <w:szCs w:val="24"/>
          <w:highlight w:val="green"/>
        </w:rPr>
        <w:t>,</w:t>
      </w:r>
      <w:r w:rsidR="00DE40F1" w:rsidRPr="00AB2EB4">
        <w:rPr>
          <w:rFonts w:cstheme="minorHAnsi"/>
          <w:iCs/>
          <w:color w:val="002060"/>
          <w:sz w:val="24"/>
          <w:szCs w:val="24"/>
        </w:rPr>
        <w:t xml:space="preserve"> </w:t>
      </w:r>
      <w:r w:rsidR="00474B41" w:rsidRPr="00AB2EB4">
        <w:rPr>
          <w:rFonts w:cstheme="minorHAnsi"/>
          <w:iCs/>
          <w:color w:val="002060"/>
          <w:sz w:val="24"/>
          <w:szCs w:val="24"/>
        </w:rPr>
        <w:t xml:space="preserve">și vor fi publicate la </w:t>
      </w:r>
      <w:r w:rsidRPr="00AB2EB4">
        <w:rPr>
          <w:rFonts w:cstheme="minorHAnsi"/>
          <w:iCs/>
          <w:color w:val="002060"/>
          <w:sz w:val="24"/>
          <w:szCs w:val="24"/>
        </w:rPr>
        <w:t>secțiunea aferentă OIS a paginii</w:t>
      </w:r>
      <w:r w:rsidR="006478B5" w:rsidRPr="00AB2EB4">
        <w:rPr>
          <w:rFonts w:cstheme="minorHAnsi"/>
          <w:iCs/>
          <w:color w:val="002060"/>
          <w:sz w:val="24"/>
          <w:szCs w:val="24"/>
        </w:rPr>
        <w:t xml:space="preserve"> </w:t>
      </w:r>
      <w:r w:rsidRPr="00AB2EB4">
        <w:rPr>
          <w:rFonts w:cstheme="minorHAnsi"/>
          <w:iCs/>
          <w:color w:val="002060"/>
          <w:sz w:val="24"/>
          <w:szCs w:val="24"/>
        </w:rPr>
        <w:t xml:space="preserve">Programului Sănătate </w:t>
      </w:r>
      <w:hyperlink r:id="rId21" w:history="1">
        <w:r w:rsidRPr="00AB2EB4">
          <w:rPr>
            <w:rStyle w:val="Hyperlink"/>
            <w:rFonts w:cstheme="minorHAnsi"/>
            <w:iCs/>
            <w:sz w:val="24"/>
            <w:szCs w:val="24"/>
          </w:rPr>
          <w:t>https://mfe.gov.ro/minister/perioade-de-programare/perioada-2021-2027/autoritatea-de-management-pentru-programul-sanatate/operatiuni-de-importanta-strategica/</w:t>
        </w:r>
      </w:hyperlink>
      <w:r w:rsidRPr="00AB2EB4">
        <w:rPr>
          <w:rFonts w:cstheme="minorHAnsi"/>
          <w:iCs/>
          <w:color w:val="002060"/>
          <w:sz w:val="24"/>
          <w:szCs w:val="24"/>
        </w:rPr>
        <w:t>.</w:t>
      </w:r>
      <w:r w:rsidR="00AE647C" w:rsidRPr="00AB2EB4">
        <w:rPr>
          <w:rFonts w:cstheme="minorHAnsi"/>
          <w:iCs/>
          <w:color w:val="002060"/>
          <w:sz w:val="24"/>
          <w:szCs w:val="24"/>
        </w:rPr>
        <w:t xml:space="preserve"> Această secțiune va fi actualizată periodic de responsabilii de comunicare.</w:t>
      </w:r>
    </w:p>
    <w:p w14:paraId="3D50A7B9" w14:textId="77777777" w:rsidR="00C67852" w:rsidRPr="00AB2EB4" w:rsidRDefault="00C6785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Potrivit art. 50 alin. (3) din Regulamentul </w:t>
      </w:r>
      <w:r w:rsidRPr="00AB2EB4">
        <w:rPr>
          <w:rFonts w:cstheme="minorHAnsi"/>
          <w:color w:val="002060"/>
          <w:sz w:val="24"/>
          <w:szCs w:val="24"/>
        </w:rPr>
        <w:t>UE de stabilire a dispozițiilor comune nr. 1060/2021</w:t>
      </w:r>
      <w:r w:rsidRPr="00AB2EB4">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AB2EB4">
        <w:rPr>
          <w:rFonts w:cstheme="minorHAnsi"/>
          <w:b/>
          <w:bCs/>
          <w:iCs/>
          <w:color w:val="002060"/>
          <w:sz w:val="24"/>
          <w:szCs w:val="24"/>
        </w:rPr>
        <w:t>anulând până la 3% din sprijinul din partea fondurilor pentru operațiunea/ proiectul în cauză.</w:t>
      </w:r>
      <w:r w:rsidRPr="00AB2EB4">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AB2EB4" w:rsidRDefault="00C6785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Pentru detalii specifice privind cerințele tehnice aferente fiecărei măsuri, vă rugăm să consultați </w:t>
      </w:r>
      <w:r w:rsidRPr="00AB2EB4">
        <w:rPr>
          <w:rFonts w:cstheme="minorHAnsi"/>
          <w:b/>
          <w:bCs/>
          <w:i/>
          <w:color w:val="002060"/>
          <w:sz w:val="24"/>
          <w:szCs w:val="24"/>
        </w:rPr>
        <w:t>Manualul de identitate vizuală</w:t>
      </w:r>
      <w:r w:rsidRPr="00AB2EB4">
        <w:rPr>
          <w:rFonts w:cstheme="minorHAnsi"/>
          <w:iCs/>
          <w:color w:val="002060"/>
          <w:sz w:val="24"/>
          <w:szCs w:val="24"/>
        </w:rPr>
        <w:t xml:space="preserve"> al </w:t>
      </w:r>
      <w:r w:rsidRPr="00AB2EB4">
        <w:rPr>
          <w:rFonts w:cstheme="minorHAnsi"/>
          <w:i/>
          <w:color w:val="002060"/>
          <w:sz w:val="24"/>
          <w:szCs w:val="24"/>
        </w:rPr>
        <w:t>Programului Sănătate</w:t>
      </w:r>
      <w:r w:rsidRPr="00AB2EB4">
        <w:rPr>
          <w:rFonts w:cstheme="minorHAnsi"/>
          <w:iCs/>
          <w:color w:val="002060"/>
          <w:sz w:val="24"/>
          <w:szCs w:val="24"/>
        </w:rPr>
        <w:t xml:space="preserve"> disponibil la adresa </w:t>
      </w:r>
      <w:hyperlink r:id="rId22" w:history="1">
        <w:r w:rsidRPr="00AB2EB4">
          <w:rPr>
            <w:rStyle w:val="Hyperlink"/>
            <w:rFonts w:cstheme="minorHAnsi"/>
            <w:iCs/>
            <w:sz w:val="24"/>
            <w:szCs w:val="24"/>
          </w:rPr>
          <w:t>https://mfe.gov.ro/minister/perioade-de-programare/perioada-2021-2027/autoritatea-de-management-pentru-programul-sanatate/comunicare-2</w:t>
        </w:r>
      </w:hyperlink>
      <w:bookmarkEnd w:id="162"/>
    </w:p>
    <w:p w14:paraId="215261C8" w14:textId="77777777" w:rsidR="00EF7237" w:rsidRPr="00AB2EB4" w:rsidRDefault="00EF7237" w:rsidP="007B7B15">
      <w:pPr>
        <w:spacing w:before="60" w:after="0" w:line="240" w:lineRule="auto"/>
        <w:jc w:val="both"/>
        <w:rPr>
          <w:rFonts w:cstheme="minorHAnsi"/>
          <w:iCs/>
          <w:color w:val="002060"/>
          <w:sz w:val="24"/>
          <w:szCs w:val="24"/>
        </w:rPr>
      </w:pPr>
    </w:p>
    <w:p w14:paraId="61F10A80" w14:textId="47225D80" w:rsidR="00566CCA" w:rsidRPr="00AB2EB4" w:rsidRDefault="00566CCA" w:rsidP="007B7B15">
      <w:pPr>
        <w:pStyle w:val="Listparagraf"/>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63" w:name="_Toc146715583"/>
      <w:r w:rsidRPr="00AB2EB4">
        <w:rPr>
          <w:rFonts w:cstheme="minorHAnsi"/>
          <w:b/>
          <w:bCs/>
          <w:iCs/>
          <w:color w:val="002060"/>
          <w:sz w:val="24"/>
          <w:szCs w:val="24"/>
        </w:rPr>
        <w:t xml:space="preserve">INFORMAȚII </w:t>
      </w:r>
      <w:r w:rsidR="00927483" w:rsidRPr="00AB2EB4">
        <w:rPr>
          <w:rFonts w:cstheme="minorHAnsi"/>
          <w:b/>
          <w:bCs/>
          <w:iCs/>
          <w:color w:val="002060"/>
          <w:sz w:val="24"/>
          <w:szCs w:val="24"/>
        </w:rPr>
        <w:t xml:space="preserve">ADMINISTRATIVE </w:t>
      </w:r>
      <w:r w:rsidRPr="00AB2EB4">
        <w:rPr>
          <w:rFonts w:cstheme="minorHAnsi"/>
          <w:b/>
          <w:bCs/>
          <w:iCs/>
          <w:color w:val="002060"/>
          <w:sz w:val="24"/>
          <w:szCs w:val="24"/>
        </w:rPr>
        <w:t>DESPRE APELUL DE PROIECTE</w:t>
      </w:r>
      <w:bookmarkEnd w:id="163"/>
      <w:r w:rsidRPr="00AB2EB4">
        <w:rPr>
          <w:rFonts w:cstheme="minorHAnsi"/>
          <w:b/>
          <w:bCs/>
          <w:iCs/>
          <w:color w:val="002060"/>
          <w:sz w:val="24"/>
          <w:szCs w:val="24"/>
        </w:rPr>
        <w:tab/>
      </w:r>
    </w:p>
    <w:p w14:paraId="4C9B5A98" w14:textId="7CD62D2A" w:rsidR="001D30C5" w:rsidRPr="00AB2EB4" w:rsidRDefault="001D30C5"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64" w:name="_Toc146715584"/>
      <w:r w:rsidRPr="00AB2EB4">
        <w:rPr>
          <w:rFonts w:cstheme="minorHAnsi"/>
          <w:b/>
          <w:bCs/>
          <w:iCs/>
          <w:color w:val="002060"/>
          <w:sz w:val="24"/>
          <w:szCs w:val="24"/>
        </w:rPr>
        <w:t>Data deschiderii apelului de proiecte</w:t>
      </w:r>
      <w:bookmarkEnd w:id="164"/>
    </w:p>
    <w:p w14:paraId="2BE2B716" w14:textId="39962EEF" w:rsidR="00EC5D5E" w:rsidRPr="00AB2EB4" w:rsidRDefault="00EC5D5E" w:rsidP="007B7B15">
      <w:pPr>
        <w:spacing w:before="60" w:after="0" w:line="240" w:lineRule="auto"/>
        <w:jc w:val="both"/>
        <w:rPr>
          <w:rFonts w:cstheme="minorHAnsi"/>
          <w:iCs/>
          <w:color w:val="002060"/>
          <w:sz w:val="24"/>
          <w:szCs w:val="24"/>
        </w:rPr>
      </w:pPr>
      <w:bookmarkStart w:id="165" w:name="_Hlk140215956"/>
      <w:r w:rsidRPr="00AB2EB4">
        <w:rPr>
          <w:rFonts w:cstheme="minorHAnsi"/>
          <w:color w:val="002060"/>
          <w:sz w:val="24"/>
          <w:szCs w:val="24"/>
        </w:rPr>
        <w:t>Data deschiderii apelului de proiecte este data publicării ghidului solicitantului de finanțare aprobat, respectiv ...............</w:t>
      </w:r>
      <w:r w:rsidRPr="00AB2EB4">
        <w:rPr>
          <w:rFonts w:cstheme="minorHAnsi"/>
          <w:iCs/>
          <w:color w:val="002060"/>
          <w:sz w:val="24"/>
          <w:szCs w:val="24"/>
        </w:rPr>
        <w:t xml:space="preserve"> 2023.</w:t>
      </w:r>
      <w:r w:rsidRPr="00AB2EB4">
        <w:rPr>
          <w:rFonts w:cstheme="minorHAnsi"/>
          <w:color w:val="002060"/>
          <w:sz w:val="24"/>
          <w:szCs w:val="24"/>
        </w:rPr>
        <w:t xml:space="preserve"> </w:t>
      </w:r>
    </w:p>
    <w:bookmarkEnd w:id="165"/>
    <w:p w14:paraId="531C70A5" w14:textId="77777777" w:rsidR="00280B60" w:rsidRPr="00AB2EB4" w:rsidRDefault="00280B60" w:rsidP="007B7B15">
      <w:pPr>
        <w:pStyle w:val="Listparagraf"/>
        <w:spacing w:before="60" w:after="0" w:line="240" w:lineRule="auto"/>
        <w:ind w:left="1004"/>
        <w:contextualSpacing w:val="0"/>
        <w:jc w:val="both"/>
        <w:rPr>
          <w:rFonts w:cstheme="minorHAnsi"/>
          <w:iCs/>
          <w:color w:val="002060"/>
          <w:sz w:val="24"/>
          <w:szCs w:val="24"/>
        </w:rPr>
      </w:pPr>
    </w:p>
    <w:p w14:paraId="200294A1" w14:textId="3A864310" w:rsidR="001D30C5" w:rsidRPr="00AB2EB4" w:rsidRDefault="001D30C5"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66" w:name="_Toc146715585"/>
      <w:r w:rsidRPr="00AB2EB4">
        <w:rPr>
          <w:rFonts w:cstheme="minorHAnsi"/>
          <w:b/>
          <w:bCs/>
          <w:iCs/>
          <w:color w:val="002060"/>
          <w:sz w:val="24"/>
          <w:szCs w:val="24"/>
        </w:rPr>
        <w:t>Perioada de pregătire a proiectelor</w:t>
      </w:r>
      <w:bookmarkEnd w:id="166"/>
    </w:p>
    <w:p w14:paraId="3D58561A" w14:textId="77777777" w:rsidR="00EC5D5E" w:rsidRPr="00AB2EB4" w:rsidRDefault="00EC5D5E"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deschiderii apelului de proiecte în sistemul informatic MySMIS2021.</w:t>
      </w:r>
    </w:p>
    <w:p w14:paraId="07585BCF" w14:textId="77777777" w:rsidR="00E80BE4" w:rsidRPr="00AB2EB4" w:rsidRDefault="00E80BE4" w:rsidP="007B7B15">
      <w:pPr>
        <w:pStyle w:val="Listparagraf"/>
        <w:spacing w:before="60" w:after="0" w:line="240" w:lineRule="auto"/>
        <w:ind w:left="1004"/>
        <w:contextualSpacing w:val="0"/>
        <w:jc w:val="both"/>
        <w:rPr>
          <w:rFonts w:cstheme="minorHAnsi"/>
          <w:iCs/>
          <w:color w:val="002060"/>
          <w:sz w:val="24"/>
          <w:szCs w:val="24"/>
        </w:rPr>
      </w:pPr>
    </w:p>
    <w:p w14:paraId="72FBAC4C" w14:textId="1AFDD879" w:rsidR="00CF5E11" w:rsidRPr="00AB2EB4" w:rsidRDefault="00CF5E11"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67" w:name="_Toc146715586"/>
      <w:r w:rsidRPr="00AB2EB4">
        <w:rPr>
          <w:rFonts w:cstheme="minorHAnsi"/>
          <w:b/>
          <w:bCs/>
          <w:iCs/>
          <w:color w:val="002060"/>
          <w:sz w:val="24"/>
          <w:szCs w:val="24"/>
        </w:rPr>
        <w:t>Perioada de depunere a proiectelor</w:t>
      </w:r>
      <w:bookmarkEnd w:id="167"/>
      <w:r w:rsidRPr="00AB2EB4">
        <w:rPr>
          <w:rFonts w:cstheme="minorHAnsi"/>
          <w:b/>
          <w:bCs/>
          <w:iCs/>
          <w:color w:val="002060"/>
          <w:sz w:val="24"/>
          <w:szCs w:val="24"/>
        </w:rPr>
        <w:t xml:space="preserve"> </w:t>
      </w:r>
      <w:r w:rsidRPr="00AB2EB4">
        <w:rPr>
          <w:rFonts w:cstheme="minorHAnsi"/>
          <w:b/>
          <w:bCs/>
          <w:iCs/>
          <w:color w:val="002060"/>
          <w:sz w:val="24"/>
          <w:szCs w:val="24"/>
        </w:rPr>
        <w:tab/>
      </w:r>
    </w:p>
    <w:p w14:paraId="0A79CBAF" w14:textId="080DC7FE" w:rsidR="00566CCA" w:rsidRPr="00AB2EB4" w:rsidRDefault="00CF5E1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68" w:name="_Toc146715587"/>
      <w:bookmarkStart w:id="169" w:name="_Hlk142123332"/>
      <w:r w:rsidRPr="00AB2EB4">
        <w:rPr>
          <w:rFonts w:cstheme="minorHAnsi"/>
          <w:b/>
          <w:bCs/>
          <w:iCs/>
          <w:color w:val="002060"/>
          <w:sz w:val="24"/>
          <w:szCs w:val="24"/>
        </w:rPr>
        <w:t>D</w:t>
      </w:r>
      <w:r w:rsidR="00566CCA" w:rsidRPr="00AB2EB4">
        <w:rPr>
          <w:rFonts w:cstheme="minorHAnsi"/>
          <w:b/>
          <w:bCs/>
          <w:iCs/>
          <w:color w:val="002060"/>
          <w:sz w:val="24"/>
          <w:szCs w:val="24"/>
        </w:rPr>
        <w:t xml:space="preserve">ata și ora </w:t>
      </w:r>
      <w:r w:rsidR="00BA02CA" w:rsidRPr="00AB2EB4">
        <w:rPr>
          <w:rFonts w:cstheme="minorHAnsi"/>
          <w:b/>
          <w:bCs/>
          <w:iCs/>
          <w:color w:val="002060"/>
          <w:sz w:val="24"/>
          <w:szCs w:val="24"/>
        </w:rPr>
        <w:t xml:space="preserve">pentru </w:t>
      </w:r>
      <w:r w:rsidR="00566CCA" w:rsidRPr="00AB2EB4">
        <w:rPr>
          <w:rFonts w:cstheme="minorHAnsi"/>
          <w:b/>
          <w:bCs/>
          <w:iCs/>
          <w:color w:val="002060"/>
          <w:sz w:val="24"/>
          <w:szCs w:val="24"/>
        </w:rPr>
        <w:t>începere</w:t>
      </w:r>
      <w:r w:rsidR="00BA02CA" w:rsidRPr="00AB2EB4">
        <w:rPr>
          <w:rFonts w:cstheme="minorHAnsi"/>
          <w:b/>
          <w:bCs/>
          <w:iCs/>
          <w:color w:val="002060"/>
          <w:sz w:val="24"/>
          <w:szCs w:val="24"/>
        </w:rPr>
        <w:t>a</w:t>
      </w:r>
      <w:r w:rsidR="00566CCA" w:rsidRPr="00AB2EB4">
        <w:rPr>
          <w:rFonts w:cstheme="minorHAnsi"/>
          <w:b/>
          <w:bCs/>
          <w:iCs/>
          <w:color w:val="002060"/>
          <w:sz w:val="24"/>
          <w:szCs w:val="24"/>
        </w:rPr>
        <w:t xml:space="preserve"> depuner</w:t>
      </w:r>
      <w:r w:rsidR="00BA02CA" w:rsidRPr="00AB2EB4">
        <w:rPr>
          <w:rFonts w:cstheme="minorHAnsi"/>
          <w:b/>
          <w:bCs/>
          <w:iCs/>
          <w:color w:val="002060"/>
          <w:sz w:val="24"/>
          <w:szCs w:val="24"/>
        </w:rPr>
        <w:t>ii</w:t>
      </w:r>
      <w:r w:rsidR="00566CCA" w:rsidRPr="00AB2EB4">
        <w:rPr>
          <w:rFonts w:cstheme="minorHAnsi"/>
          <w:b/>
          <w:bCs/>
          <w:iCs/>
          <w:color w:val="002060"/>
          <w:sz w:val="24"/>
          <w:szCs w:val="24"/>
        </w:rPr>
        <w:t xml:space="preserve"> de proiecte</w:t>
      </w:r>
      <w:bookmarkEnd w:id="168"/>
    </w:p>
    <w:p w14:paraId="0D2893F5" w14:textId="64494BE5" w:rsidR="00EC5D5E" w:rsidRPr="00AB2EB4" w:rsidRDefault="00EC5D5E" w:rsidP="007B7B15">
      <w:pPr>
        <w:spacing w:before="60" w:after="0" w:line="240" w:lineRule="auto"/>
        <w:jc w:val="both"/>
        <w:rPr>
          <w:rFonts w:cstheme="minorHAnsi"/>
          <w:iCs/>
          <w:color w:val="002060"/>
          <w:sz w:val="24"/>
          <w:szCs w:val="24"/>
        </w:rPr>
      </w:pPr>
      <w:bookmarkStart w:id="170" w:name="_Hlk139532396"/>
      <w:r w:rsidRPr="00AB2EB4">
        <w:rPr>
          <w:rFonts w:cstheme="minorHAnsi"/>
          <w:iCs/>
          <w:color w:val="002060"/>
          <w:sz w:val="24"/>
          <w:szCs w:val="24"/>
        </w:rPr>
        <w:t>Sistemul informatic MySMIS2021 va permite depunerea de proiecte începând cu data de ........2023, ora 14:00.</w:t>
      </w:r>
    </w:p>
    <w:bookmarkEnd w:id="170"/>
    <w:p w14:paraId="7223C2A7" w14:textId="77777777" w:rsidR="00280B60" w:rsidRPr="00AB2EB4" w:rsidRDefault="00280B60" w:rsidP="007B7B15">
      <w:pPr>
        <w:spacing w:before="60" w:after="0" w:line="240" w:lineRule="auto"/>
        <w:jc w:val="both"/>
        <w:rPr>
          <w:rFonts w:cstheme="minorHAnsi"/>
          <w:iCs/>
          <w:color w:val="002060"/>
          <w:sz w:val="24"/>
          <w:szCs w:val="24"/>
        </w:rPr>
      </w:pPr>
    </w:p>
    <w:p w14:paraId="7D87B2A4" w14:textId="500DCC8C" w:rsidR="00566CCA" w:rsidRPr="00AB2EB4" w:rsidRDefault="00566CCA"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71" w:name="_Toc146715588"/>
      <w:r w:rsidRPr="00AB2EB4">
        <w:rPr>
          <w:rFonts w:cstheme="minorHAnsi"/>
          <w:b/>
          <w:bCs/>
          <w:iCs/>
          <w:color w:val="002060"/>
          <w:sz w:val="24"/>
          <w:szCs w:val="24"/>
        </w:rPr>
        <w:lastRenderedPageBreak/>
        <w:t>Data și ora închiderii apelului de proiecte</w:t>
      </w:r>
      <w:bookmarkEnd w:id="171"/>
    </w:p>
    <w:bookmarkEnd w:id="169"/>
    <w:p w14:paraId="1EDDC7E0" w14:textId="4773FDF5" w:rsidR="00EC5D5E" w:rsidRPr="00AB2EB4" w:rsidRDefault="00EC5D5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Sistemul informatic MySMIS2021 se va închide la data de ..... 2023, ora 14.00</w:t>
      </w:r>
    </w:p>
    <w:p w14:paraId="54A29317" w14:textId="77777777" w:rsidR="00280B60" w:rsidRPr="00AB2EB4" w:rsidRDefault="00280B60" w:rsidP="007B7B15">
      <w:pPr>
        <w:spacing w:before="60" w:after="0" w:line="240" w:lineRule="auto"/>
        <w:ind w:left="426"/>
        <w:jc w:val="both"/>
        <w:rPr>
          <w:rFonts w:cstheme="minorHAnsi"/>
          <w:iCs/>
          <w:color w:val="002060"/>
          <w:sz w:val="24"/>
          <w:szCs w:val="24"/>
        </w:rPr>
      </w:pPr>
    </w:p>
    <w:p w14:paraId="59DD4C02" w14:textId="48FCC031" w:rsidR="00566CCA" w:rsidRPr="00AB2EB4"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2" w:name="_Toc146715589"/>
      <w:r w:rsidRPr="00AB2EB4">
        <w:rPr>
          <w:rFonts w:cstheme="minorHAnsi"/>
          <w:b/>
          <w:bCs/>
          <w:iCs/>
          <w:color w:val="002060"/>
          <w:sz w:val="24"/>
          <w:szCs w:val="24"/>
        </w:rPr>
        <w:t>Modalitatea de depunere a proiectelor</w:t>
      </w:r>
      <w:bookmarkEnd w:id="172"/>
      <w:r w:rsidRPr="00AB2EB4">
        <w:rPr>
          <w:rFonts w:cstheme="minorHAnsi"/>
          <w:b/>
          <w:bCs/>
          <w:iCs/>
          <w:color w:val="002060"/>
          <w:sz w:val="24"/>
          <w:szCs w:val="24"/>
        </w:rPr>
        <w:t xml:space="preserve"> </w:t>
      </w:r>
      <w:r w:rsidRPr="00AB2EB4">
        <w:rPr>
          <w:rFonts w:cstheme="minorHAnsi"/>
          <w:b/>
          <w:bCs/>
          <w:iCs/>
          <w:color w:val="002060"/>
          <w:sz w:val="24"/>
          <w:szCs w:val="24"/>
        </w:rPr>
        <w:tab/>
      </w:r>
    </w:p>
    <w:p w14:paraId="22F9D142" w14:textId="77777777" w:rsidR="00EC5D5E" w:rsidRPr="00AB2EB4" w:rsidRDefault="00EC5D5E" w:rsidP="007B7B15">
      <w:pPr>
        <w:spacing w:before="60" w:after="0" w:line="240" w:lineRule="auto"/>
        <w:jc w:val="both"/>
        <w:rPr>
          <w:rFonts w:cstheme="minorHAnsi"/>
          <w:iCs/>
          <w:color w:val="002060"/>
          <w:sz w:val="24"/>
          <w:szCs w:val="24"/>
        </w:rPr>
      </w:pPr>
      <w:bookmarkStart w:id="173" w:name="_Hlk140216097"/>
      <w:r w:rsidRPr="00AB2EB4">
        <w:rPr>
          <w:rFonts w:cstheme="minorHAnsi"/>
          <w:iCs/>
          <w:color w:val="002060"/>
          <w:sz w:val="24"/>
          <w:szCs w:val="24"/>
        </w:rPr>
        <w:t xml:space="preserve">Cererea de finanțare, împreună cu anexele obligatorii și cu documentele suport se vor depune </w:t>
      </w:r>
      <w:r w:rsidRPr="00AB2EB4">
        <w:rPr>
          <w:rFonts w:cstheme="minorHAnsi"/>
          <w:b/>
          <w:bCs/>
          <w:iCs/>
          <w:color w:val="002060"/>
          <w:sz w:val="24"/>
          <w:szCs w:val="24"/>
        </w:rPr>
        <w:t>exclusiv</w:t>
      </w:r>
      <w:r w:rsidRPr="00AB2EB4">
        <w:rPr>
          <w:rFonts w:cstheme="minorHAnsi"/>
          <w:iCs/>
          <w:color w:val="002060"/>
          <w:sz w:val="24"/>
          <w:szCs w:val="24"/>
        </w:rPr>
        <w:t xml:space="preserve"> prin sistemul informatic </w:t>
      </w:r>
      <w:hyperlink r:id="rId23" w:history="1">
        <w:r w:rsidRPr="00AB2EB4">
          <w:rPr>
            <w:rStyle w:val="Hyperlink"/>
            <w:rFonts w:cstheme="minorHAnsi"/>
            <w:b/>
            <w:bCs/>
            <w:iCs/>
            <w:sz w:val="24"/>
            <w:szCs w:val="24"/>
          </w:rPr>
          <w:t>MySMIS2021</w:t>
        </w:r>
      </w:hyperlink>
      <w:r w:rsidRPr="00AB2EB4">
        <w:rPr>
          <w:rFonts w:cstheme="minorHAnsi"/>
          <w:iCs/>
          <w:color w:val="002060"/>
          <w:sz w:val="24"/>
          <w:szCs w:val="24"/>
        </w:rPr>
        <w:t xml:space="preserve">. </w:t>
      </w:r>
    </w:p>
    <w:p w14:paraId="64DDA81E" w14:textId="77777777" w:rsidR="00EC5D5E" w:rsidRPr="00AB2EB4" w:rsidRDefault="00EC5D5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Pentru depunerea unei cereri de finanțare este necesar să urmați pașii descriși în </w:t>
      </w:r>
      <w:hyperlink r:id="rId24" w:history="1">
        <w:r w:rsidRPr="00AB2EB4">
          <w:rPr>
            <w:rStyle w:val="Hyperlink"/>
            <w:rFonts w:cstheme="minorHAnsi"/>
            <w:b/>
            <w:bCs/>
            <w:iCs/>
            <w:sz w:val="24"/>
            <w:szCs w:val="24"/>
          </w:rPr>
          <w:t>manualul</w:t>
        </w:r>
      </w:hyperlink>
      <w:r w:rsidRPr="00AB2EB4">
        <w:rPr>
          <w:rFonts w:cstheme="minorHAnsi"/>
          <w:iCs/>
          <w:color w:val="002060"/>
          <w:sz w:val="24"/>
          <w:szCs w:val="24"/>
        </w:rPr>
        <w:t xml:space="preserve"> MySMI2021.</w:t>
      </w:r>
    </w:p>
    <w:bookmarkEnd w:id="173"/>
    <w:p w14:paraId="04C8DB8E" w14:textId="77777777" w:rsidR="00C203B8" w:rsidRPr="00AB2EB4" w:rsidRDefault="00C203B8" w:rsidP="007B7B15">
      <w:pPr>
        <w:spacing w:before="60" w:after="0" w:line="240" w:lineRule="auto"/>
        <w:jc w:val="both"/>
        <w:rPr>
          <w:rFonts w:cstheme="minorHAnsi"/>
          <w:iCs/>
          <w:color w:val="002060"/>
          <w:sz w:val="24"/>
          <w:szCs w:val="24"/>
        </w:rPr>
      </w:pPr>
    </w:p>
    <w:p w14:paraId="1B5EF57C" w14:textId="77777777" w:rsidR="00C203B8" w:rsidRPr="00AB2EB4" w:rsidRDefault="00C203B8" w:rsidP="007B7B15">
      <w:pPr>
        <w:spacing w:before="60" w:after="0" w:line="240" w:lineRule="auto"/>
        <w:jc w:val="both"/>
        <w:rPr>
          <w:rFonts w:cstheme="minorHAnsi"/>
          <w:iCs/>
          <w:color w:val="002060"/>
          <w:sz w:val="24"/>
          <w:szCs w:val="24"/>
        </w:rPr>
      </w:pPr>
    </w:p>
    <w:p w14:paraId="4C98E7ED" w14:textId="1443F490" w:rsidR="00566CCA" w:rsidRPr="00AB2EB4" w:rsidRDefault="007A5DAD"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174" w:name="_Toc146715590"/>
      <w:r w:rsidRPr="00AB2EB4">
        <w:rPr>
          <w:rFonts w:cstheme="minorHAnsi"/>
          <w:b/>
          <w:bCs/>
          <w:iCs/>
          <w:color w:val="002060"/>
          <w:sz w:val="24"/>
          <w:szCs w:val="24"/>
        </w:rPr>
        <w:t xml:space="preserve">CONDIȚII DE </w:t>
      </w:r>
      <w:r w:rsidR="00566CCA" w:rsidRPr="00AB2EB4">
        <w:rPr>
          <w:rFonts w:cstheme="minorHAnsi"/>
          <w:b/>
          <w:bCs/>
          <w:iCs/>
          <w:color w:val="002060"/>
          <w:sz w:val="24"/>
          <w:szCs w:val="24"/>
        </w:rPr>
        <w:t xml:space="preserve"> ELIGIBILITATE</w:t>
      </w:r>
      <w:bookmarkEnd w:id="174"/>
      <w:r w:rsidR="00566CCA" w:rsidRPr="00AB2EB4">
        <w:rPr>
          <w:rFonts w:cstheme="minorHAnsi"/>
          <w:b/>
          <w:bCs/>
          <w:iCs/>
          <w:color w:val="002060"/>
          <w:sz w:val="24"/>
          <w:szCs w:val="24"/>
        </w:rPr>
        <w:tab/>
      </w:r>
    </w:p>
    <w:p w14:paraId="016A28E8" w14:textId="77777777" w:rsidR="00E22242" w:rsidRPr="00AB2EB4"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5" w:name="_Toc146715591"/>
      <w:r w:rsidRPr="00AB2EB4">
        <w:rPr>
          <w:rFonts w:cstheme="minorHAnsi"/>
          <w:b/>
          <w:bCs/>
          <w:iCs/>
          <w:color w:val="002060"/>
          <w:sz w:val="24"/>
          <w:szCs w:val="24"/>
        </w:rPr>
        <w:t xml:space="preserve">Eligibilitatea solicitanților </w:t>
      </w:r>
      <w:r w:rsidR="00A25D92" w:rsidRPr="00AB2EB4">
        <w:rPr>
          <w:rFonts w:cstheme="minorHAnsi"/>
          <w:b/>
          <w:bCs/>
          <w:iCs/>
          <w:color w:val="002060"/>
          <w:sz w:val="24"/>
          <w:szCs w:val="24"/>
        </w:rPr>
        <w:t>și partenerilor</w:t>
      </w:r>
      <w:bookmarkEnd w:id="175"/>
      <w:r w:rsidR="00A25D92" w:rsidRPr="00AB2EB4">
        <w:rPr>
          <w:rFonts w:cstheme="minorHAnsi"/>
          <w:b/>
          <w:bCs/>
          <w:iCs/>
          <w:color w:val="002060"/>
          <w:sz w:val="24"/>
          <w:szCs w:val="24"/>
        </w:rPr>
        <w:t xml:space="preserve"> </w:t>
      </w:r>
    </w:p>
    <w:p w14:paraId="06E06E1A" w14:textId="481FA783" w:rsidR="00E22242" w:rsidRPr="00AB2EB4" w:rsidRDefault="00E22242" w:rsidP="007B7B15">
      <w:pPr>
        <w:spacing w:before="60" w:after="0" w:line="240" w:lineRule="auto"/>
        <w:rPr>
          <w:rFonts w:cstheme="minorHAnsi"/>
          <w:b/>
          <w:bCs/>
          <w:i/>
          <w:color w:val="002060"/>
          <w:sz w:val="24"/>
          <w:szCs w:val="24"/>
        </w:rPr>
      </w:pPr>
      <w:r w:rsidRPr="00AB2EB4">
        <w:rPr>
          <w:rFonts w:cstheme="minorHAnsi"/>
          <w:color w:val="002060"/>
          <w:sz w:val="24"/>
          <w:szCs w:val="24"/>
        </w:rPr>
        <w:t xml:space="preserve">Prezentul apel vizează doar solicitanți și parteneri </w:t>
      </w:r>
      <w:r w:rsidRPr="00AB2EB4">
        <w:rPr>
          <w:rFonts w:cstheme="minorHAnsi"/>
          <w:b/>
          <w:color w:val="002060"/>
          <w:sz w:val="24"/>
          <w:szCs w:val="24"/>
          <w:u w:val="single"/>
        </w:rPr>
        <w:t>exclusiv</w:t>
      </w:r>
      <w:r w:rsidRPr="00AB2EB4">
        <w:rPr>
          <w:rFonts w:cstheme="minorHAnsi"/>
          <w:color w:val="002060"/>
          <w:sz w:val="24"/>
          <w:szCs w:val="24"/>
        </w:rPr>
        <w:t xml:space="preserve"> din categoria </w:t>
      </w:r>
      <w:r w:rsidRPr="00AB2EB4">
        <w:rPr>
          <w:rFonts w:cstheme="minorHAnsi"/>
          <w:b/>
          <w:bCs/>
          <w:color w:val="002060"/>
          <w:sz w:val="24"/>
          <w:szCs w:val="24"/>
        </w:rPr>
        <w:t>entități publice.</w:t>
      </w:r>
    </w:p>
    <w:p w14:paraId="6078C294" w14:textId="77777777" w:rsidR="00E22242" w:rsidRPr="00AB2EB4" w:rsidRDefault="00E22242" w:rsidP="007B7B15">
      <w:pPr>
        <w:spacing w:before="60" w:after="0" w:line="240" w:lineRule="auto"/>
        <w:jc w:val="both"/>
        <w:rPr>
          <w:rFonts w:cstheme="minorHAnsi"/>
          <w:color w:val="002060"/>
          <w:sz w:val="24"/>
          <w:szCs w:val="24"/>
        </w:rPr>
      </w:pPr>
      <w:r w:rsidRPr="00AB2EB4">
        <w:rPr>
          <w:rFonts w:cstheme="minorHAnsi"/>
          <w:color w:val="002060"/>
          <w:sz w:val="24"/>
          <w:szCs w:val="24"/>
        </w:rPr>
        <w:t>Pentru a fi eligibil, solicitantul de finanțare/fiecare membru al parteneriatului, după caz:</w:t>
      </w:r>
    </w:p>
    <w:p w14:paraId="13CD88CD" w14:textId="77777777" w:rsidR="00E22242" w:rsidRPr="00AB2EB4" w:rsidRDefault="00E22242" w:rsidP="007B7B15">
      <w:pPr>
        <w:pStyle w:val="Listparagraf"/>
        <w:numPr>
          <w:ilvl w:val="0"/>
          <w:numId w:val="10"/>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trebuie să aibă personalitate juridică; </w:t>
      </w:r>
    </w:p>
    <w:p w14:paraId="4F05DC91" w14:textId="77777777" w:rsidR="00E22242" w:rsidRPr="00AB2EB4" w:rsidRDefault="00E22242" w:rsidP="007B7B15">
      <w:pPr>
        <w:pStyle w:val="Listparagraf"/>
        <w:numPr>
          <w:ilvl w:val="0"/>
          <w:numId w:val="10"/>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liderul parteneriatului se va identifica clar în toate documentele aferente proiectului.</w:t>
      </w:r>
    </w:p>
    <w:p w14:paraId="52A108EE" w14:textId="77777777" w:rsidR="00E22242" w:rsidRPr="00AB2EB4" w:rsidRDefault="00E22242" w:rsidP="007B7B15">
      <w:pPr>
        <w:pStyle w:val="Listparagraf"/>
        <w:spacing w:before="60" w:after="0" w:line="240" w:lineRule="auto"/>
        <w:ind w:left="1004"/>
        <w:contextualSpacing w:val="0"/>
        <w:jc w:val="both"/>
        <w:rPr>
          <w:rFonts w:cstheme="minorHAnsi"/>
          <w:b/>
          <w:bCs/>
          <w:i/>
          <w:color w:val="002060"/>
          <w:sz w:val="24"/>
          <w:szCs w:val="24"/>
        </w:rPr>
      </w:pPr>
    </w:p>
    <w:p w14:paraId="06245406" w14:textId="3EE016DA" w:rsidR="00AB1091" w:rsidRPr="00AB2EB4"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76" w:name="_Toc146715592"/>
      <w:r w:rsidRPr="00AB2EB4">
        <w:rPr>
          <w:rFonts w:cstheme="minorHAnsi"/>
          <w:b/>
          <w:bCs/>
          <w:iCs/>
          <w:color w:val="002060"/>
          <w:sz w:val="24"/>
          <w:szCs w:val="24"/>
        </w:rPr>
        <w:t xml:space="preserve">Cerințe privind </w:t>
      </w:r>
      <w:r w:rsidR="00314A88" w:rsidRPr="00AB2EB4">
        <w:rPr>
          <w:rFonts w:cstheme="minorHAnsi"/>
          <w:b/>
          <w:bCs/>
          <w:iCs/>
          <w:color w:val="002060"/>
          <w:sz w:val="24"/>
          <w:szCs w:val="24"/>
        </w:rPr>
        <w:t>eligibilitatea</w:t>
      </w:r>
      <w:r w:rsidRPr="00AB2EB4">
        <w:rPr>
          <w:rFonts w:cstheme="minorHAnsi"/>
          <w:b/>
          <w:bCs/>
          <w:iCs/>
          <w:color w:val="002060"/>
          <w:sz w:val="24"/>
          <w:szCs w:val="24"/>
        </w:rPr>
        <w:t xml:space="preserve"> solicitanților și partenerilor</w:t>
      </w:r>
      <w:bookmarkEnd w:id="176"/>
    </w:p>
    <w:p w14:paraId="6E3A5630" w14:textId="2096143B" w:rsidR="00E77B71" w:rsidRPr="00AB2EB4" w:rsidRDefault="001F2A2D" w:rsidP="007B7B15">
      <w:pPr>
        <w:spacing w:before="60" w:after="0" w:line="240" w:lineRule="auto"/>
        <w:jc w:val="both"/>
        <w:rPr>
          <w:rFonts w:cstheme="minorHAnsi"/>
          <w:b/>
          <w:bCs/>
          <w:iCs/>
          <w:color w:val="002060"/>
          <w:sz w:val="24"/>
          <w:szCs w:val="24"/>
          <w:u w:val="single"/>
        </w:rPr>
      </w:pPr>
      <w:r w:rsidRPr="00AB2EB4">
        <w:rPr>
          <w:rFonts w:cstheme="minorHAnsi"/>
          <w:b/>
          <w:bCs/>
          <w:iCs/>
          <w:color w:val="002060"/>
          <w:sz w:val="24"/>
          <w:szCs w:val="24"/>
          <w:u w:val="single"/>
        </w:rPr>
        <w:t xml:space="preserve">1. </w:t>
      </w:r>
      <w:r w:rsidR="00E77B71" w:rsidRPr="00AB2EB4">
        <w:rPr>
          <w:rFonts w:cstheme="minorHAnsi"/>
          <w:b/>
          <w:bCs/>
          <w:iCs/>
          <w:color w:val="002060"/>
          <w:sz w:val="24"/>
          <w:szCs w:val="24"/>
          <w:u w:val="single"/>
        </w:rPr>
        <w:t>Forma de constituire a solicitantului</w:t>
      </w:r>
      <w:r w:rsidR="0039557E" w:rsidRPr="00AB2EB4">
        <w:rPr>
          <w:rFonts w:cstheme="minorHAnsi"/>
          <w:b/>
          <w:bCs/>
          <w:iCs/>
          <w:color w:val="002060"/>
          <w:sz w:val="24"/>
          <w:szCs w:val="24"/>
          <w:u w:val="single"/>
        </w:rPr>
        <w:t>/partenerului/partenerilor</w:t>
      </w:r>
    </w:p>
    <w:p w14:paraId="6D718B2B" w14:textId="6FF35265" w:rsidR="00BA4D03" w:rsidRPr="00AB2EB4" w:rsidRDefault="00BA4D03" w:rsidP="00E6293E">
      <w:pPr>
        <w:pStyle w:val="Listparagraf"/>
        <w:numPr>
          <w:ilvl w:val="0"/>
          <w:numId w:val="68"/>
        </w:numPr>
        <w:spacing w:before="60" w:after="0" w:line="240" w:lineRule="auto"/>
        <w:contextualSpacing w:val="0"/>
        <w:jc w:val="both"/>
        <w:rPr>
          <w:rFonts w:cstheme="minorHAnsi"/>
          <w:b/>
          <w:bCs/>
          <w:iCs/>
          <w:color w:val="002060"/>
          <w:sz w:val="24"/>
          <w:szCs w:val="24"/>
        </w:rPr>
      </w:pPr>
      <w:r w:rsidRPr="00AB2EB4">
        <w:rPr>
          <w:rFonts w:cstheme="minorHAnsi"/>
          <w:iCs/>
          <w:color w:val="002060"/>
          <w:sz w:val="24"/>
          <w:szCs w:val="24"/>
        </w:rPr>
        <w:t xml:space="preserve">Unități sanitare publice de </w:t>
      </w:r>
      <w:r w:rsidRPr="00AB2EB4">
        <w:rPr>
          <w:rFonts w:cstheme="minorHAnsi"/>
          <w:b/>
          <w:bCs/>
          <w:iCs/>
          <w:color w:val="002060"/>
          <w:sz w:val="24"/>
          <w:szCs w:val="24"/>
        </w:rPr>
        <w:t>obstetrică ginecologie</w:t>
      </w:r>
      <w:r w:rsidRPr="00AB2EB4">
        <w:rPr>
          <w:rFonts w:cstheme="minorHAnsi"/>
          <w:iCs/>
          <w:color w:val="002060"/>
          <w:sz w:val="24"/>
          <w:szCs w:val="24"/>
        </w:rPr>
        <w:t xml:space="preserve"> / spitale publice care au secții de </w:t>
      </w:r>
      <w:r w:rsidRPr="00AB2EB4">
        <w:rPr>
          <w:rFonts w:cstheme="minorHAnsi"/>
          <w:b/>
          <w:bCs/>
          <w:iCs/>
          <w:color w:val="002060"/>
          <w:sz w:val="24"/>
          <w:szCs w:val="24"/>
        </w:rPr>
        <w:t>obstetrică ginecologie</w:t>
      </w:r>
      <w:r w:rsidR="00AE647C" w:rsidRPr="00E6293E">
        <w:rPr>
          <w:rFonts w:cstheme="minorHAnsi"/>
          <w:iCs/>
          <w:color w:val="002060"/>
          <w:sz w:val="24"/>
          <w:szCs w:val="24"/>
          <w:lang w:val="en-US"/>
        </w:rPr>
        <w:t>;</w:t>
      </w:r>
    </w:p>
    <w:p w14:paraId="5F556EC6" w14:textId="3947D27A" w:rsidR="006478B5" w:rsidRPr="00AB2EB4" w:rsidRDefault="006478B5" w:rsidP="007B7B15">
      <w:pPr>
        <w:pStyle w:val="Listparagraf"/>
        <w:numPr>
          <w:ilvl w:val="0"/>
          <w:numId w:val="68"/>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AB2EFB" w:rsidRPr="00AB2EB4">
        <w:rPr>
          <w:rFonts w:cstheme="minorHAnsi"/>
          <w:iCs/>
          <w:color w:val="002060"/>
          <w:sz w:val="24"/>
          <w:szCs w:val="24"/>
        </w:rPr>
        <w:t>)</w:t>
      </w:r>
      <w:r w:rsidR="00AE647C" w:rsidRPr="00AB2EB4">
        <w:rPr>
          <w:rFonts w:cstheme="minorHAnsi"/>
          <w:iCs/>
          <w:color w:val="002060"/>
          <w:sz w:val="24"/>
          <w:szCs w:val="24"/>
        </w:rPr>
        <w:t>;</w:t>
      </w:r>
    </w:p>
    <w:p w14:paraId="74B81297" w14:textId="1362705C" w:rsidR="006478B5" w:rsidRPr="00AB2EB4" w:rsidRDefault="006478B5" w:rsidP="007B7B15">
      <w:pPr>
        <w:pStyle w:val="Listparagraf"/>
        <w:numPr>
          <w:ilvl w:val="0"/>
          <w:numId w:val="68"/>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Primăria </w:t>
      </w:r>
      <w:r w:rsidR="00BA4D03" w:rsidRPr="00AB2EB4">
        <w:rPr>
          <w:rFonts w:cstheme="minorHAnsi"/>
          <w:iCs/>
          <w:color w:val="002060"/>
          <w:sz w:val="24"/>
          <w:szCs w:val="24"/>
        </w:rPr>
        <w:t>M</w:t>
      </w:r>
      <w:r w:rsidRPr="00AB2EB4">
        <w:rPr>
          <w:rFonts w:cstheme="minorHAnsi"/>
          <w:iCs/>
          <w:color w:val="002060"/>
          <w:sz w:val="24"/>
          <w:szCs w:val="24"/>
        </w:rPr>
        <w:t>unicipiului București</w:t>
      </w:r>
      <w:r w:rsidR="00B87385" w:rsidRPr="00AB2EB4">
        <w:rPr>
          <w:rFonts w:cstheme="minorHAnsi"/>
          <w:iCs/>
          <w:color w:val="002060"/>
          <w:sz w:val="24"/>
          <w:szCs w:val="24"/>
        </w:rPr>
        <w:t>, inclusiv prin Administrația Spitalelor și Serviciilor Medicale București</w:t>
      </w:r>
      <w:r w:rsidR="00B87385" w:rsidRPr="00E6293E">
        <w:rPr>
          <w:rFonts w:cstheme="minorHAnsi"/>
          <w:color w:val="002060"/>
          <w:sz w:val="24"/>
          <w:szCs w:val="24"/>
          <w14:ligatures w14:val="standardContextual"/>
        </w:rPr>
        <w:t xml:space="preserve"> </w:t>
      </w:r>
      <w:r w:rsidR="00B87385" w:rsidRPr="00AB2EB4">
        <w:rPr>
          <w:rFonts w:cstheme="minorHAnsi"/>
          <w:iCs/>
          <w:color w:val="002060"/>
          <w:sz w:val="24"/>
          <w:szCs w:val="24"/>
        </w:rPr>
        <w:t>și sectoarele Municipiului București</w:t>
      </w:r>
      <w:r w:rsidRPr="00AB2EB4">
        <w:rPr>
          <w:rFonts w:cstheme="minorHAnsi"/>
          <w:iCs/>
          <w:color w:val="002060"/>
          <w:sz w:val="24"/>
          <w:szCs w:val="24"/>
        </w:rPr>
        <w:t xml:space="preserve"> și sectoarele </w:t>
      </w:r>
      <w:r w:rsidR="00BA4D03" w:rsidRPr="00AB2EB4">
        <w:rPr>
          <w:rFonts w:cstheme="minorHAnsi"/>
          <w:iCs/>
          <w:color w:val="002060"/>
          <w:sz w:val="24"/>
          <w:szCs w:val="24"/>
        </w:rPr>
        <w:t>M</w:t>
      </w:r>
      <w:r w:rsidRPr="00AB2EB4">
        <w:rPr>
          <w:rFonts w:cstheme="minorHAnsi"/>
          <w:iCs/>
          <w:color w:val="002060"/>
          <w:sz w:val="24"/>
          <w:szCs w:val="24"/>
        </w:rPr>
        <w:t>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AB2EFB" w:rsidRPr="00AB2EB4">
        <w:rPr>
          <w:rFonts w:cstheme="minorHAnsi"/>
          <w:iCs/>
          <w:color w:val="002060"/>
          <w:sz w:val="24"/>
          <w:szCs w:val="24"/>
        </w:rPr>
        <w:t>)</w:t>
      </w:r>
      <w:r w:rsidR="00AE647C" w:rsidRPr="00AB2EB4">
        <w:rPr>
          <w:rFonts w:cstheme="minorHAnsi"/>
          <w:iCs/>
          <w:color w:val="002060"/>
          <w:sz w:val="24"/>
          <w:szCs w:val="24"/>
        </w:rPr>
        <w:t>;</w:t>
      </w:r>
    </w:p>
    <w:p w14:paraId="16C2C7B1" w14:textId="35738962" w:rsidR="006478B5" w:rsidRPr="00AB2EB4" w:rsidRDefault="006478B5" w:rsidP="007B7B15">
      <w:pPr>
        <w:pStyle w:val="Listparagraf"/>
        <w:numPr>
          <w:ilvl w:val="0"/>
          <w:numId w:val="68"/>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AB2EFB" w:rsidRPr="00AB2EB4">
        <w:rPr>
          <w:rFonts w:cstheme="minorHAnsi"/>
          <w:iCs/>
          <w:color w:val="002060"/>
          <w:sz w:val="24"/>
          <w:szCs w:val="24"/>
        </w:rPr>
        <w:t>);</w:t>
      </w:r>
    </w:p>
    <w:p w14:paraId="38A3D1AB" w14:textId="1E702027" w:rsidR="00E77B71" w:rsidRPr="00AB2EB4" w:rsidRDefault="00E77B71"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Criteriile de eligibilitate se aplică </w:t>
      </w:r>
      <w:r w:rsidR="001C7E87" w:rsidRPr="00AB2EB4">
        <w:rPr>
          <w:rFonts w:cstheme="minorHAnsi"/>
          <w:iCs/>
          <w:color w:val="002060"/>
          <w:sz w:val="24"/>
          <w:szCs w:val="24"/>
        </w:rPr>
        <w:t>atât solicitantului</w:t>
      </w:r>
      <w:r w:rsidR="004721DA" w:rsidRPr="00AB2EB4">
        <w:rPr>
          <w:rFonts w:cstheme="minorHAnsi"/>
          <w:iCs/>
          <w:color w:val="002060"/>
          <w:sz w:val="24"/>
          <w:szCs w:val="24"/>
        </w:rPr>
        <w:t>,</w:t>
      </w:r>
      <w:r w:rsidR="001C7E87" w:rsidRPr="00AB2EB4">
        <w:rPr>
          <w:rFonts w:cstheme="minorHAnsi"/>
          <w:iCs/>
          <w:color w:val="002060"/>
          <w:sz w:val="24"/>
          <w:szCs w:val="24"/>
        </w:rPr>
        <w:t xml:space="preserve"> cât și </w:t>
      </w:r>
      <w:r w:rsidRPr="00AB2EB4">
        <w:rPr>
          <w:rFonts w:cstheme="minorHAnsi"/>
          <w:iCs/>
          <w:color w:val="002060"/>
          <w:sz w:val="24"/>
          <w:szCs w:val="24"/>
        </w:rPr>
        <w:t>fiecărui partener din cadrul acordului de parteneriat, după cum este indicat în cadrul prezentei secțiuni.</w:t>
      </w:r>
    </w:p>
    <w:p w14:paraId="33B77BAF" w14:textId="77777777" w:rsidR="008E786C" w:rsidRPr="00AB2EB4" w:rsidRDefault="008E786C" w:rsidP="007B7B15">
      <w:pPr>
        <w:spacing w:before="60" w:after="0" w:line="240" w:lineRule="auto"/>
        <w:jc w:val="both"/>
        <w:rPr>
          <w:rFonts w:cstheme="minorHAnsi"/>
          <w:b/>
          <w:bCs/>
          <w:iCs/>
          <w:color w:val="002060"/>
          <w:sz w:val="24"/>
          <w:szCs w:val="24"/>
        </w:rPr>
      </w:pPr>
    </w:p>
    <w:p w14:paraId="4FFDE5CF" w14:textId="7AB67C3E" w:rsidR="00E77B71" w:rsidRPr="00AB2EB4" w:rsidRDefault="00E77B71" w:rsidP="007B7B15">
      <w:pPr>
        <w:shd w:val="clear" w:color="auto" w:fill="FFFFFF" w:themeFill="background1"/>
        <w:spacing w:before="60" w:after="0" w:line="240" w:lineRule="auto"/>
        <w:jc w:val="both"/>
        <w:rPr>
          <w:rFonts w:cstheme="minorHAnsi"/>
          <w:b/>
          <w:bCs/>
          <w:iCs/>
          <w:color w:val="002060"/>
          <w:sz w:val="24"/>
          <w:szCs w:val="24"/>
        </w:rPr>
      </w:pPr>
      <w:r w:rsidRPr="00AB2EB4">
        <w:rPr>
          <w:rFonts w:cstheme="minorHAnsi"/>
          <w:b/>
          <w:bCs/>
          <w:iCs/>
          <w:color w:val="002060"/>
          <w:sz w:val="24"/>
          <w:szCs w:val="24"/>
        </w:rPr>
        <w:lastRenderedPageBreak/>
        <w:t xml:space="preserve">2. Solicitantul şi/sau reprezentantul său legal, inclusiv partenerul şi/sau reprezentantul său legal, dacă este cazul, </w:t>
      </w:r>
      <w:bookmarkStart w:id="177" w:name="_Hlk136261977"/>
      <w:r w:rsidR="00FC6624" w:rsidRPr="00AB2EB4">
        <w:rPr>
          <w:rFonts w:cstheme="minorHAnsi"/>
          <w:b/>
          <w:bCs/>
          <w:iCs/>
          <w:color w:val="002060"/>
          <w:sz w:val="24"/>
          <w:szCs w:val="24"/>
        </w:rPr>
        <w:t>respectă cerințele și</w:t>
      </w:r>
      <w:bookmarkEnd w:id="177"/>
      <w:r w:rsidR="00FC6624" w:rsidRPr="00AB2EB4">
        <w:rPr>
          <w:rFonts w:cstheme="minorHAnsi"/>
          <w:b/>
          <w:bCs/>
          <w:iCs/>
          <w:color w:val="002060"/>
          <w:sz w:val="24"/>
          <w:szCs w:val="24"/>
        </w:rPr>
        <w:t xml:space="preserve"> </w:t>
      </w:r>
      <w:r w:rsidRPr="00AB2EB4">
        <w:rPr>
          <w:rFonts w:cstheme="minorHAnsi"/>
          <w:b/>
          <w:bCs/>
          <w:iCs/>
          <w:color w:val="002060"/>
          <w:sz w:val="24"/>
          <w:szCs w:val="24"/>
        </w:rPr>
        <w:t>NU se încadrează în niciuna din situațiile prezentate în Declarația Unică</w:t>
      </w:r>
      <w:r w:rsidR="002A6A64" w:rsidRPr="00AB2EB4">
        <w:rPr>
          <w:rFonts w:cstheme="minorHAnsi"/>
          <w:b/>
          <w:bCs/>
          <w:iCs/>
          <w:color w:val="002060"/>
          <w:sz w:val="24"/>
          <w:szCs w:val="24"/>
        </w:rPr>
        <w:t xml:space="preserve"> </w:t>
      </w:r>
      <w:r w:rsidR="004C7AEF" w:rsidRPr="00AB2EB4">
        <w:rPr>
          <w:rFonts w:cstheme="minorHAnsi"/>
          <w:b/>
          <w:bCs/>
          <w:iCs/>
          <w:color w:val="002060"/>
          <w:sz w:val="24"/>
          <w:szCs w:val="24"/>
        </w:rPr>
        <w:t>(</w:t>
      </w:r>
      <w:r w:rsidRPr="00AB2EB4">
        <w:rPr>
          <w:rFonts w:cstheme="minorHAnsi"/>
          <w:b/>
          <w:bCs/>
          <w:iCs/>
          <w:color w:val="002060"/>
          <w:sz w:val="24"/>
          <w:szCs w:val="24"/>
        </w:rPr>
        <w:t>Anexa</w:t>
      </w:r>
      <w:r w:rsidR="002A6A64" w:rsidRPr="00AB2EB4">
        <w:rPr>
          <w:rFonts w:cstheme="minorHAnsi"/>
          <w:b/>
          <w:bCs/>
          <w:iCs/>
          <w:color w:val="002060"/>
          <w:sz w:val="24"/>
          <w:szCs w:val="24"/>
        </w:rPr>
        <w:t xml:space="preserve"> </w:t>
      </w:r>
      <w:r w:rsidR="001D6B72" w:rsidRPr="00AB2EB4">
        <w:rPr>
          <w:rFonts w:cstheme="minorHAnsi"/>
          <w:b/>
          <w:bCs/>
          <w:iCs/>
          <w:color w:val="002060"/>
          <w:sz w:val="24"/>
          <w:szCs w:val="24"/>
        </w:rPr>
        <w:t>4</w:t>
      </w:r>
      <w:r w:rsidR="004C7AEF" w:rsidRPr="00AB2EB4">
        <w:rPr>
          <w:rFonts w:cstheme="minorHAnsi"/>
          <w:b/>
          <w:bCs/>
          <w:iCs/>
          <w:color w:val="002060"/>
          <w:sz w:val="24"/>
          <w:szCs w:val="24"/>
        </w:rPr>
        <w:t>)</w:t>
      </w:r>
      <w:r w:rsidRPr="00AB2EB4">
        <w:rPr>
          <w:rFonts w:cstheme="minorHAnsi"/>
          <w:b/>
          <w:bCs/>
          <w:iCs/>
          <w:color w:val="002060"/>
          <w:sz w:val="24"/>
          <w:szCs w:val="24"/>
        </w:rPr>
        <w:t xml:space="preserve">. </w:t>
      </w:r>
    </w:p>
    <w:p w14:paraId="73929A15" w14:textId="45C95946" w:rsidR="00E77B71" w:rsidRPr="00AB2EB4" w:rsidRDefault="00E77B71" w:rsidP="007B7B15">
      <w:pPr>
        <w:shd w:val="clear" w:color="auto" w:fill="FFFFFF" w:themeFill="background1"/>
        <w:spacing w:before="60" w:after="0" w:line="240" w:lineRule="auto"/>
        <w:jc w:val="both"/>
        <w:rPr>
          <w:rFonts w:cstheme="minorHAnsi"/>
          <w:b/>
          <w:bCs/>
          <w:iCs/>
          <w:color w:val="002060"/>
          <w:sz w:val="24"/>
          <w:szCs w:val="24"/>
        </w:rPr>
      </w:pPr>
      <w:r w:rsidRPr="00AB2EB4">
        <w:rPr>
          <w:rFonts w:cstheme="minorHAnsi"/>
          <w:iCs/>
          <w:color w:val="002060"/>
          <w:sz w:val="24"/>
          <w:szCs w:val="24"/>
        </w:rPr>
        <w:t xml:space="preserve">În cazul implementării proiectelor </w:t>
      </w:r>
      <w:r w:rsidR="001C7E87" w:rsidRPr="00AB2EB4">
        <w:rPr>
          <w:rFonts w:cstheme="minorHAnsi"/>
          <w:iCs/>
          <w:color w:val="002060"/>
          <w:sz w:val="24"/>
          <w:szCs w:val="24"/>
        </w:rPr>
        <w:t>în</w:t>
      </w:r>
      <w:r w:rsidRPr="00AB2EB4">
        <w:rPr>
          <w:rFonts w:cstheme="minorHAnsi"/>
          <w:iCs/>
          <w:color w:val="002060"/>
          <w:sz w:val="24"/>
          <w:szCs w:val="24"/>
        </w:rPr>
        <w:t xml:space="preserve"> parteneriat, toți membrii </w:t>
      </w:r>
      <w:r w:rsidR="001C7E87" w:rsidRPr="00AB2EB4">
        <w:rPr>
          <w:rFonts w:cstheme="minorHAnsi"/>
          <w:iCs/>
          <w:color w:val="002060"/>
          <w:sz w:val="24"/>
          <w:szCs w:val="24"/>
        </w:rPr>
        <w:t xml:space="preserve">acestuia </w:t>
      </w:r>
      <w:r w:rsidRPr="00AB2EB4">
        <w:rPr>
          <w:rFonts w:cstheme="minorHAnsi"/>
          <w:iCs/>
          <w:color w:val="002060"/>
          <w:sz w:val="24"/>
          <w:szCs w:val="24"/>
        </w:rPr>
        <w:t xml:space="preserve">vor </w:t>
      </w:r>
      <w:r w:rsidR="001C7E87" w:rsidRPr="00AB2EB4">
        <w:rPr>
          <w:rFonts w:cstheme="minorHAnsi"/>
          <w:iCs/>
          <w:color w:val="002060"/>
          <w:sz w:val="24"/>
          <w:szCs w:val="24"/>
        </w:rPr>
        <w:t>asuma și transmite</w:t>
      </w:r>
      <w:r w:rsidR="00810C06" w:rsidRPr="00AB2EB4">
        <w:rPr>
          <w:rFonts w:cstheme="minorHAnsi"/>
          <w:iCs/>
          <w:color w:val="002060"/>
          <w:sz w:val="24"/>
          <w:szCs w:val="24"/>
        </w:rPr>
        <w:t xml:space="preserve"> </w:t>
      </w:r>
      <w:r w:rsidR="001C7E87" w:rsidRPr="00AB2EB4">
        <w:rPr>
          <w:rFonts w:cstheme="minorHAnsi"/>
          <w:b/>
          <w:bCs/>
          <w:iCs/>
          <w:color w:val="002060"/>
          <w:sz w:val="24"/>
          <w:szCs w:val="24"/>
        </w:rPr>
        <w:t xml:space="preserve">Anexa </w:t>
      </w:r>
      <w:r w:rsidR="001D6B72" w:rsidRPr="00AB2EB4">
        <w:rPr>
          <w:rFonts w:cstheme="minorHAnsi"/>
          <w:b/>
          <w:bCs/>
          <w:iCs/>
          <w:color w:val="002060"/>
          <w:sz w:val="24"/>
          <w:szCs w:val="24"/>
        </w:rPr>
        <w:t>4</w:t>
      </w:r>
      <w:r w:rsidR="00927284" w:rsidRPr="00AB2EB4">
        <w:rPr>
          <w:rFonts w:cstheme="minorHAnsi"/>
          <w:b/>
          <w:bCs/>
          <w:iCs/>
          <w:color w:val="002060"/>
          <w:sz w:val="24"/>
          <w:szCs w:val="24"/>
        </w:rPr>
        <w:t>:</w:t>
      </w:r>
      <w:r w:rsidR="00AA52DF" w:rsidRPr="00AB2EB4">
        <w:rPr>
          <w:rFonts w:cstheme="minorHAnsi"/>
          <w:b/>
          <w:bCs/>
          <w:iCs/>
          <w:color w:val="002060"/>
          <w:sz w:val="24"/>
          <w:szCs w:val="24"/>
        </w:rPr>
        <w:t xml:space="preserve"> </w:t>
      </w:r>
      <w:r w:rsidR="001C7E87" w:rsidRPr="00AB2EB4">
        <w:rPr>
          <w:rFonts w:cstheme="minorHAnsi"/>
          <w:b/>
          <w:bCs/>
          <w:iCs/>
          <w:color w:val="002060"/>
          <w:sz w:val="24"/>
          <w:szCs w:val="24"/>
        </w:rPr>
        <w:t>Declarația Unică.</w:t>
      </w:r>
    </w:p>
    <w:p w14:paraId="5AC79673" w14:textId="77777777" w:rsidR="00E80BE4" w:rsidRPr="00AB2EB4" w:rsidRDefault="00E80BE4" w:rsidP="007B7B15">
      <w:pPr>
        <w:spacing w:before="60" w:after="0" w:line="240" w:lineRule="auto"/>
        <w:jc w:val="both"/>
        <w:rPr>
          <w:rFonts w:cstheme="minorHAnsi"/>
          <w:iCs/>
          <w:color w:val="002060"/>
          <w:sz w:val="24"/>
          <w:szCs w:val="24"/>
        </w:rPr>
      </w:pPr>
    </w:p>
    <w:p w14:paraId="238795BB" w14:textId="5C9431BC" w:rsidR="00E77B71" w:rsidRPr="00AB2EB4" w:rsidRDefault="002636FA" w:rsidP="007B7B15">
      <w:pPr>
        <w:spacing w:before="60" w:after="0" w:line="240" w:lineRule="auto"/>
        <w:jc w:val="both"/>
        <w:rPr>
          <w:rFonts w:cstheme="minorHAnsi"/>
          <w:b/>
          <w:bCs/>
          <w:iCs/>
          <w:color w:val="002060"/>
          <w:sz w:val="24"/>
          <w:szCs w:val="24"/>
        </w:rPr>
      </w:pPr>
      <w:r w:rsidRPr="00AB2EB4">
        <w:rPr>
          <w:rFonts w:cstheme="minorHAnsi"/>
          <w:b/>
          <w:bCs/>
          <w:iCs/>
          <w:color w:val="002060"/>
          <w:sz w:val="24"/>
          <w:szCs w:val="24"/>
        </w:rPr>
        <w:t>3.</w:t>
      </w:r>
      <w:r w:rsidRPr="00AB2EB4">
        <w:rPr>
          <w:rFonts w:cstheme="minorHAnsi"/>
          <w:iCs/>
          <w:color w:val="002060"/>
          <w:sz w:val="24"/>
          <w:szCs w:val="24"/>
        </w:rPr>
        <w:t xml:space="preserve"> </w:t>
      </w:r>
      <w:r w:rsidR="00E77B71" w:rsidRPr="00AB2EB4">
        <w:rPr>
          <w:rFonts w:cstheme="minorHAnsi"/>
          <w:b/>
          <w:bCs/>
          <w:iCs/>
          <w:color w:val="002060"/>
          <w:sz w:val="24"/>
          <w:szCs w:val="24"/>
        </w:rPr>
        <w:t>Drepturi asupra imobilului (teren/ clădire) obiect al proiectului</w:t>
      </w:r>
    </w:p>
    <w:p w14:paraId="2387E068" w14:textId="0AB2D77E" w:rsidR="00E77B71" w:rsidRPr="00AB2EB4" w:rsidRDefault="00E77B71" w:rsidP="007B7B15">
      <w:pPr>
        <w:spacing w:before="60" w:after="0" w:line="240" w:lineRule="auto"/>
        <w:jc w:val="both"/>
        <w:rPr>
          <w:rFonts w:cstheme="minorHAnsi"/>
          <w:iCs/>
          <w:color w:val="002060"/>
          <w:sz w:val="24"/>
          <w:szCs w:val="24"/>
        </w:rPr>
      </w:pPr>
      <w:r w:rsidRPr="00AB2EB4">
        <w:rPr>
          <w:rFonts w:cstheme="minorHAnsi"/>
          <w:iCs/>
          <w:color w:val="002060"/>
          <w:sz w:val="24"/>
          <w:szCs w:val="24"/>
        </w:rPr>
        <w:t>Aceste drepturi asupra imobilelor trebuie să confere solicitantului dreptul de execuție a lucrărilor de modernizare/reabilitare și dotare, extindere la construcțiile existente, inclusiv lucrări de conectare la clădiri existente, lucrări de construcții noi, în conformitate cu legislația în vigoare</w:t>
      </w:r>
      <w:r w:rsidR="00E55BB9" w:rsidRPr="00AB2EB4">
        <w:rPr>
          <w:rFonts w:cstheme="minorHAnsi"/>
          <w:iCs/>
          <w:color w:val="002060"/>
          <w:sz w:val="24"/>
          <w:szCs w:val="24"/>
        </w:rPr>
        <w:t xml:space="preserve"> -</w:t>
      </w:r>
      <w:r w:rsidR="00E55BB9" w:rsidRPr="00AB2EB4">
        <w:rPr>
          <w:rFonts w:cstheme="minorHAnsi"/>
          <w:sz w:val="24"/>
          <w:szCs w:val="24"/>
        </w:rPr>
        <w:t xml:space="preserve"> </w:t>
      </w:r>
      <w:r w:rsidR="00E55BB9" w:rsidRPr="00AB2EB4">
        <w:rPr>
          <w:rFonts w:cstheme="minorHAnsi"/>
          <w:iCs/>
          <w:color w:val="002060"/>
          <w:sz w:val="24"/>
          <w:szCs w:val="24"/>
        </w:rPr>
        <w:t>documente care vor fi depuse și verificate în etapa de contractare</w:t>
      </w:r>
      <w:r w:rsidRPr="00AB2EB4">
        <w:rPr>
          <w:rFonts w:cstheme="minorHAnsi"/>
          <w:iCs/>
          <w:color w:val="002060"/>
          <w:sz w:val="24"/>
          <w:szCs w:val="24"/>
        </w:rPr>
        <w:t>.</w:t>
      </w:r>
    </w:p>
    <w:p w14:paraId="2EB8B579" w14:textId="14425850" w:rsidR="00E77B71" w:rsidRPr="00AB2EB4" w:rsidRDefault="00E77B71" w:rsidP="007B7B15">
      <w:pPr>
        <w:spacing w:before="60" w:after="0" w:line="240" w:lineRule="auto"/>
        <w:jc w:val="both"/>
        <w:rPr>
          <w:rFonts w:cstheme="minorHAnsi"/>
          <w:b/>
          <w:bCs/>
          <w:iCs/>
          <w:color w:val="002060"/>
          <w:sz w:val="24"/>
          <w:szCs w:val="24"/>
        </w:rPr>
      </w:pPr>
      <w:r w:rsidRPr="00AB2EB4">
        <w:rPr>
          <w:rFonts w:cstheme="minorHAnsi"/>
          <w:b/>
          <w:bCs/>
          <w:iCs/>
          <w:color w:val="002060"/>
          <w:sz w:val="24"/>
          <w:szCs w:val="24"/>
        </w:rPr>
        <w:t>Pentru dovedirea dreptului de proprietate publică/</w:t>
      </w:r>
      <w:r w:rsidR="00CE3D4B" w:rsidRPr="00AB2EB4">
        <w:rPr>
          <w:rFonts w:cstheme="minorHAnsi"/>
          <w:b/>
          <w:bCs/>
          <w:iCs/>
          <w:color w:val="002060"/>
          <w:sz w:val="24"/>
          <w:szCs w:val="24"/>
        </w:rPr>
        <w:t xml:space="preserve"> </w:t>
      </w:r>
      <w:r w:rsidRPr="00AB2EB4">
        <w:rPr>
          <w:rFonts w:cstheme="minorHAnsi"/>
          <w:b/>
          <w:bCs/>
          <w:iCs/>
          <w:color w:val="002060"/>
          <w:sz w:val="24"/>
          <w:szCs w:val="24"/>
        </w:rPr>
        <w:t xml:space="preserve">administrare sunt necesare următoarele documente: </w:t>
      </w:r>
    </w:p>
    <w:p w14:paraId="7F16A591" w14:textId="77777777" w:rsidR="00E77B71" w:rsidRPr="00AB2EB4" w:rsidRDefault="00E77B71" w:rsidP="007B7B15">
      <w:pPr>
        <w:spacing w:before="60" w:after="0" w:line="240" w:lineRule="auto"/>
        <w:jc w:val="both"/>
        <w:rPr>
          <w:rFonts w:cstheme="minorHAnsi"/>
          <w:b/>
          <w:bCs/>
          <w:iCs/>
          <w:color w:val="002060"/>
          <w:sz w:val="24"/>
          <w:szCs w:val="24"/>
        </w:rPr>
      </w:pPr>
      <w:r w:rsidRPr="00AB2EB4">
        <w:rPr>
          <w:rFonts w:cstheme="minorHAnsi"/>
          <w:b/>
          <w:bCs/>
          <w:iCs/>
          <w:color w:val="002060"/>
          <w:sz w:val="24"/>
          <w:szCs w:val="24"/>
        </w:rPr>
        <w:t>Pentru proprietatea publică:</w:t>
      </w:r>
    </w:p>
    <w:p w14:paraId="58DF44D6" w14:textId="362A8C13" w:rsidR="00E77B71" w:rsidRPr="00AB2EB4" w:rsidRDefault="00E77B71" w:rsidP="007B7B15">
      <w:pPr>
        <w:pStyle w:val="Listparagraf"/>
        <w:numPr>
          <w:ilvl w:val="0"/>
          <w:numId w:val="36"/>
        </w:numPr>
        <w:spacing w:before="60" w:after="0" w:line="240" w:lineRule="auto"/>
        <w:contextualSpacing w:val="0"/>
        <w:jc w:val="both"/>
        <w:rPr>
          <w:rFonts w:cstheme="minorHAnsi"/>
          <w:i/>
          <w:color w:val="002060"/>
          <w:sz w:val="24"/>
          <w:szCs w:val="24"/>
        </w:rPr>
      </w:pPr>
      <w:bookmarkStart w:id="178" w:name="_Hlk134880773"/>
      <w:r w:rsidRPr="00AB2EB4">
        <w:rPr>
          <w:rFonts w:cstheme="minorHAnsi"/>
          <w:i/>
          <w:color w:val="002060"/>
          <w:sz w:val="24"/>
          <w:szCs w:val="24"/>
        </w:rPr>
        <w:t>Extras de carte funciară din care să rezulte intabularea, emis cu maxim 30 de zile înainte de depunere, inclusiv încheierea.</w:t>
      </w:r>
    </w:p>
    <w:p w14:paraId="7366828D" w14:textId="29BF18AE" w:rsidR="00E77B71" w:rsidRPr="00AB2EB4" w:rsidRDefault="00E77B71" w:rsidP="007B7B15">
      <w:pPr>
        <w:pStyle w:val="Listparagraf"/>
        <w:numPr>
          <w:ilvl w:val="0"/>
          <w:numId w:val="36"/>
        </w:numPr>
        <w:spacing w:before="60" w:after="0" w:line="240" w:lineRule="auto"/>
        <w:contextualSpacing w:val="0"/>
        <w:jc w:val="both"/>
        <w:rPr>
          <w:rFonts w:cstheme="minorHAnsi"/>
          <w:i/>
          <w:color w:val="002060"/>
          <w:sz w:val="24"/>
          <w:szCs w:val="24"/>
        </w:rPr>
      </w:pPr>
      <w:r w:rsidRPr="00AB2EB4">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178"/>
      <w:r w:rsidRPr="00AB2EB4">
        <w:rPr>
          <w:rFonts w:cstheme="minorHAnsi"/>
          <w:i/>
          <w:color w:val="002060"/>
          <w:sz w:val="24"/>
          <w:szCs w:val="24"/>
        </w:rPr>
        <w:t>.</w:t>
      </w:r>
    </w:p>
    <w:p w14:paraId="18698541" w14:textId="3377FEA0" w:rsidR="00E77B71" w:rsidRPr="00AB2EB4" w:rsidRDefault="00E77B71" w:rsidP="007B7B15">
      <w:pPr>
        <w:spacing w:before="60" w:after="0" w:line="240" w:lineRule="auto"/>
        <w:jc w:val="both"/>
        <w:rPr>
          <w:rFonts w:cstheme="minorHAnsi"/>
          <w:iCs/>
          <w:color w:val="002060"/>
          <w:sz w:val="24"/>
          <w:szCs w:val="24"/>
        </w:rPr>
      </w:pPr>
      <w:bookmarkStart w:id="179" w:name="_Hlk134875119"/>
      <w:r w:rsidRPr="00AB2EB4">
        <w:rPr>
          <w:rFonts w:cstheme="minorHAnsi"/>
          <w:iCs/>
          <w:color w:val="002060"/>
          <w:sz w:val="24"/>
          <w:szCs w:val="24"/>
        </w:rPr>
        <w:t>Se poate accepta ca înscrierea dreptului de proprietate publică să fie provizorie, urmând ca</w:t>
      </w:r>
      <w:r w:rsidR="00C20208" w:rsidRPr="00AB2EB4">
        <w:rPr>
          <w:rFonts w:cstheme="minorHAnsi"/>
          <w:iCs/>
          <w:color w:val="002060"/>
          <w:sz w:val="24"/>
          <w:szCs w:val="24"/>
        </w:rPr>
        <w:t>,</w:t>
      </w:r>
      <w:r w:rsidRPr="00AB2EB4">
        <w:rPr>
          <w:rFonts w:cstheme="minorHAnsi"/>
          <w:iCs/>
          <w:color w:val="002060"/>
          <w:sz w:val="24"/>
          <w:szCs w:val="24"/>
        </w:rPr>
        <w:t xml:space="preserve"> în eventualitatea semnării contractului de </w:t>
      </w:r>
      <w:r w:rsidR="00EA6C74" w:rsidRPr="00AB2EB4">
        <w:rPr>
          <w:rFonts w:cstheme="minorHAnsi"/>
          <w:iCs/>
          <w:color w:val="002060"/>
          <w:sz w:val="24"/>
          <w:szCs w:val="24"/>
        </w:rPr>
        <w:t>finanțare</w:t>
      </w:r>
      <w:r w:rsidRPr="00AB2EB4">
        <w:rPr>
          <w:rFonts w:cstheme="minorHAnsi"/>
          <w:iCs/>
          <w:color w:val="002060"/>
          <w:sz w:val="24"/>
          <w:szCs w:val="24"/>
        </w:rPr>
        <w:t xml:space="preserve">, beneficiarul să finalizeze demersurile necesare înscrierii definitive în maxim 12 luni de la semnarea contractului de </w:t>
      </w:r>
      <w:r w:rsidR="00810C06" w:rsidRPr="00AB2EB4">
        <w:rPr>
          <w:rFonts w:cstheme="minorHAnsi"/>
          <w:iCs/>
          <w:color w:val="002060"/>
          <w:sz w:val="24"/>
          <w:szCs w:val="24"/>
        </w:rPr>
        <w:t>finanțare</w:t>
      </w:r>
      <w:bookmarkEnd w:id="179"/>
      <w:r w:rsidRPr="00AB2EB4">
        <w:rPr>
          <w:rFonts w:cstheme="minorHAnsi"/>
          <w:iCs/>
          <w:color w:val="002060"/>
          <w:sz w:val="24"/>
          <w:szCs w:val="24"/>
        </w:rPr>
        <w:t>.</w:t>
      </w:r>
      <w:r w:rsidR="00130DB8" w:rsidRPr="00AB2EB4">
        <w:rPr>
          <w:rFonts w:cstheme="minorHAnsi"/>
          <w:iCs/>
          <w:color w:val="002060"/>
          <w:sz w:val="24"/>
          <w:szCs w:val="24"/>
        </w:rPr>
        <w:t xml:space="preserve"> Neîndeplinirea cerinței conduce la rezilierea </w:t>
      </w:r>
      <w:r w:rsidR="00610346" w:rsidRPr="00AB2EB4">
        <w:rPr>
          <w:rFonts w:cstheme="minorHAnsi"/>
          <w:iCs/>
          <w:color w:val="002060"/>
          <w:sz w:val="24"/>
          <w:szCs w:val="24"/>
        </w:rPr>
        <w:t xml:space="preserve">de drept a </w:t>
      </w:r>
      <w:r w:rsidR="00130DB8" w:rsidRPr="00AB2EB4">
        <w:rPr>
          <w:rFonts w:cstheme="minorHAnsi"/>
          <w:iCs/>
          <w:color w:val="002060"/>
          <w:sz w:val="24"/>
          <w:szCs w:val="24"/>
        </w:rPr>
        <w:t xml:space="preserve">contractului de finanțare. </w:t>
      </w:r>
    </w:p>
    <w:p w14:paraId="3E74F2FE" w14:textId="77777777" w:rsidR="00610346" w:rsidRPr="00AB2EB4" w:rsidRDefault="00610346" w:rsidP="007B7B15">
      <w:pPr>
        <w:spacing w:before="60" w:after="0" w:line="240" w:lineRule="auto"/>
        <w:jc w:val="both"/>
        <w:rPr>
          <w:rFonts w:cstheme="minorHAnsi"/>
          <w:iCs/>
          <w:color w:val="002060"/>
          <w:sz w:val="24"/>
          <w:szCs w:val="24"/>
        </w:rPr>
      </w:pPr>
    </w:p>
    <w:p w14:paraId="2329DAAB" w14:textId="77777777" w:rsidR="00E77B71" w:rsidRPr="00AB2EB4" w:rsidRDefault="00E77B71" w:rsidP="007B7B15">
      <w:pPr>
        <w:spacing w:before="60" w:after="0" w:line="240" w:lineRule="auto"/>
        <w:jc w:val="both"/>
        <w:rPr>
          <w:rFonts w:cstheme="minorHAnsi"/>
          <w:b/>
          <w:bCs/>
          <w:iCs/>
          <w:color w:val="002060"/>
          <w:sz w:val="24"/>
          <w:szCs w:val="24"/>
        </w:rPr>
      </w:pPr>
      <w:r w:rsidRPr="00AB2EB4">
        <w:rPr>
          <w:rFonts w:cstheme="minorHAnsi"/>
          <w:b/>
          <w:bCs/>
          <w:iCs/>
          <w:color w:val="002060"/>
          <w:sz w:val="24"/>
          <w:szCs w:val="24"/>
        </w:rPr>
        <w:t>Pentru administrarea aferentă proprietății publice:</w:t>
      </w:r>
    </w:p>
    <w:p w14:paraId="17B6939C" w14:textId="08B3CFEB" w:rsidR="00E77B71" w:rsidRPr="00AB2EB4"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bookmarkStart w:id="180" w:name="_Toc134808511"/>
      <w:bookmarkStart w:id="181" w:name="_Hlk134880793"/>
      <w:bookmarkEnd w:id="180"/>
      <w:r w:rsidRPr="00AB2EB4">
        <w:rPr>
          <w:rFonts w:cstheme="minorHAnsi"/>
          <w:b/>
          <w:bCs/>
          <w:iCs/>
          <w:color w:val="002060"/>
          <w:sz w:val="24"/>
          <w:szCs w:val="24"/>
        </w:rPr>
        <w:t>Extras de carte funciară</w:t>
      </w:r>
      <w:r w:rsidRPr="00AB2EB4">
        <w:rPr>
          <w:rFonts w:cstheme="minorHAnsi"/>
          <w:iCs/>
          <w:color w:val="002060"/>
          <w:sz w:val="24"/>
          <w:szCs w:val="24"/>
        </w:rPr>
        <w:t xml:space="preserve"> din care să reiasă dreptul de administrare aferent proprietății publice, inclusiv încheierea.</w:t>
      </w:r>
    </w:p>
    <w:p w14:paraId="52499812" w14:textId="1DF8C384" w:rsidR="00E77B71" w:rsidRPr="00AB2EB4"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r w:rsidRPr="00AB2EB4">
        <w:rPr>
          <w:rFonts w:cstheme="minorHAnsi"/>
          <w:b/>
          <w:bCs/>
          <w:iCs/>
          <w:color w:val="002060"/>
          <w:sz w:val="24"/>
          <w:szCs w:val="24"/>
        </w:rPr>
        <w:t>Actul juridic prin care se conferă dreptul de administrare</w:t>
      </w:r>
      <w:r w:rsidRPr="00AB2EB4">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27733D01" w14:textId="774B826C" w:rsidR="00E77B71" w:rsidRPr="00AB2EB4"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r w:rsidRPr="00AB2EB4">
        <w:rPr>
          <w:rFonts w:cstheme="minorHAnsi"/>
          <w:b/>
          <w:bCs/>
          <w:iCs/>
          <w:color w:val="002060"/>
          <w:sz w:val="24"/>
          <w:szCs w:val="24"/>
        </w:rPr>
        <w:t>Plan de amplasament vizat de OCPI</w:t>
      </w:r>
      <w:r w:rsidRPr="00AB2EB4">
        <w:rPr>
          <w:rFonts w:cstheme="minorHAnsi"/>
          <w:iCs/>
          <w:color w:val="002060"/>
          <w:sz w:val="24"/>
          <w:szCs w:val="24"/>
        </w:rPr>
        <w:t xml:space="preserve">, </w:t>
      </w:r>
      <w:r w:rsidRPr="00AB2EB4">
        <w:rPr>
          <w:rFonts w:cstheme="minorHAnsi"/>
          <w:b/>
          <w:bCs/>
          <w:iCs/>
          <w:color w:val="002060"/>
          <w:sz w:val="24"/>
          <w:szCs w:val="24"/>
        </w:rPr>
        <w:t>pentru</w:t>
      </w:r>
      <w:r w:rsidRPr="00AB2EB4">
        <w:rPr>
          <w:rFonts w:cstheme="minorHAnsi"/>
          <w:iCs/>
          <w:color w:val="002060"/>
          <w:sz w:val="24"/>
          <w:szCs w:val="24"/>
        </w:rPr>
        <w:t xml:space="preserve"> imobilele pe care se propune a se realiza investiția în cadrul proiectului, plan în care să fie evidențiate numerele cadastrale</w:t>
      </w:r>
      <w:bookmarkEnd w:id="181"/>
      <w:r w:rsidRPr="00AB2EB4">
        <w:rPr>
          <w:rFonts w:cstheme="minorHAnsi"/>
          <w:iCs/>
          <w:color w:val="002060"/>
          <w:sz w:val="24"/>
          <w:szCs w:val="24"/>
        </w:rPr>
        <w:t>.</w:t>
      </w:r>
    </w:p>
    <w:p w14:paraId="3C101367" w14:textId="6E98CB6E" w:rsidR="00E77B71" w:rsidRPr="00AB2EB4" w:rsidRDefault="00E77B71" w:rsidP="007B7B15">
      <w:pPr>
        <w:spacing w:before="60" w:after="0" w:line="240" w:lineRule="auto"/>
        <w:jc w:val="both"/>
        <w:rPr>
          <w:rFonts w:cstheme="minorHAnsi"/>
          <w:b/>
          <w:bCs/>
          <w:color w:val="002060"/>
          <w:sz w:val="24"/>
          <w:szCs w:val="24"/>
        </w:rPr>
      </w:pPr>
      <w:r w:rsidRPr="00AB2EB4">
        <w:rPr>
          <w:rFonts w:cstheme="minorHAnsi"/>
          <w:color w:val="002060"/>
          <w:sz w:val="24"/>
          <w:szCs w:val="24"/>
        </w:rPr>
        <w:t xml:space="preserve">Dacă solicitantul va depune mai multe documente pentru dovedirea dreptului de proprietate va completa și </w:t>
      </w:r>
      <w:r w:rsidRPr="00AB2EB4">
        <w:rPr>
          <w:rFonts w:cstheme="minorHAnsi"/>
          <w:b/>
          <w:bCs/>
          <w:color w:val="002060"/>
          <w:sz w:val="24"/>
          <w:szCs w:val="24"/>
        </w:rPr>
        <w:t>Anexa</w:t>
      </w:r>
      <w:r w:rsidR="00810C06" w:rsidRPr="00AB2EB4">
        <w:rPr>
          <w:rFonts w:cstheme="minorHAnsi"/>
          <w:b/>
          <w:bCs/>
          <w:color w:val="002060"/>
          <w:sz w:val="24"/>
          <w:szCs w:val="24"/>
        </w:rPr>
        <w:t xml:space="preserve"> </w:t>
      </w:r>
      <w:r w:rsidR="00E55BB9" w:rsidRPr="00AB2EB4">
        <w:rPr>
          <w:rFonts w:cstheme="minorHAnsi"/>
          <w:b/>
          <w:bCs/>
          <w:color w:val="002060"/>
          <w:sz w:val="24"/>
          <w:szCs w:val="24"/>
        </w:rPr>
        <w:t>7</w:t>
      </w:r>
      <w:r w:rsidR="0068527C" w:rsidRPr="00AB2EB4">
        <w:rPr>
          <w:rFonts w:cstheme="minorHAnsi"/>
          <w:b/>
          <w:bCs/>
          <w:color w:val="002060"/>
          <w:sz w:val="24"/>
          <w:szCs w:val="24"/>
        </w:rPr>
        <w:t xml:space="preserve">: </w:t>
      </w:r>
      <w:r w:rsidRPr="00AB2EB4">
        <w:rPr>
          <w:rFonts w:cstheme="minorHAnsi"/>
          <w:b/>
          <w:bCs/>
          <w:color w:val="002060"/>
          <w:sz w:val="24"/>
          <w:szCs w:val="24"/>
        </w:rPr>
        <w:t xml:space="preserve">Tabel centralizator pentru documente ce dovedesc dreptul de proprietate/administrare. </w:t>
      </w:r>
    </w:p>
    <w:p w14:paraId="7160C180" w14:textId="0641F513" w:rsidR="00E77B71" w:rsidRPr="00AB2EB4" w:rsidRDefault="00E77B71" w:rsidP="007B7B15">
      <w:pPr>
        <w:spacing w:before="60" w:after="0" w:line="240" w:lineRule="auto"/>
        <w:jc w:val="both"/>
        <w:rPr>
          <w:rFonts w:cstheme="minorHAnsi"/>
          <w:color w:val="002060"/>
          <w:sz w:val="24"/>
          <w:szCs w:val="24"/>
        </w:rPr>
      </w:pPr>
      <w:r w:rsidRPr="00AB2EB4">
        <w:rPr>
          <w:rFonts w:cstheme="minorHAnsi"/>
          <w:color w:val="002060"/>
          <w:sz w:val="24"/>
          <w:szCs w:val="24"/>
        </w:rPr>
        <w:t>Titularul oricărui alt drept real/</w:t>
      </w:r>
      <w:r w:rsidR="002E3068" w:rsidRPr="00AB2EB4">
        <w:rPr>
          <w:rFonts w:cstheme="minorHAnsi"/>
          <w:color w:val="002060"/>
          <w:sz w:val="24"/>
          <w:szCs w:val="24"/>
        </w:rPr>
        <w:t xml:space="preserve"> </w:t>
      </w:r>
      <w:r w:rsidRPr="00AB2EB4">
        <w:rPr>
          <w:rFonts w:cstheme="minorHAnsi"/>
          <w:color w:val="002060"/>
          <w:sz w:val="24"/>
          <w:szCs w:val="24"/>
        </w:rPr>
        <w:t>creanță nu va fi admis la finanțare. Astfel, pentru aceste proiecte nu sunt acceptate alte drepturi asupra infrastructurii (teren și clădire) sau un contract de închiriere/</w:t>
      </w:r>
      <w:r w:rsidR="002E3068" w:rsidRPr="00AB2EB4">
        <w:rPr>
          <w:rFonts w:cstheme="minorHAnsi"/>
          <w:color w:val="002060"/>
          <w:sz w:val="24"/>
          <w:szCs w:val="24"/>
        </w:rPr>
        <w:t xml:space="preserve"> </w:t>
      </w:r>
      <w:r w:rsidRPr="00AB2EB4">
        <w:rPr>
          <w:rFonts w:cstheme="minorHAnsi"/>
          <w:color w:val="002060"/>
          <w:sz w:val="24"/>
          <w:szCs w:val="24"/>
        </w:rPr>
        <w:t>comodat/</w:t>
      </w:r>
      <w:r w:rsidR="00A87D8A" w:rsidRPr="00AB2EB4">
        <w:rPr>
          <w:rFonts w:cstheme="minorHAnsi"/>
          <w:color w:val="002060"/>
          <w:sz w:val="24"/>
          <w:szCs w:val="24"/>
        </w:rPr>
        <w:t xml:space="preserve"> </w:t>
      </w:r>
      <w:r w:rsidRPr="00AB2EB4">
        <w:rPr>
          <w:rFonts w:cstheme="minorHAnsi"/>
          <w:color w:val="002060"/>
          <w:sz w:val="24"/>
          <w:szCs w:val="24"/>
        </w:rPr>
        <w:t>cesiune care poate cuprinde elemente specifice contractului de concesiune, etc.</w:t>
      </w:r>
    </w:p>
    <w:p w14:paraId="4FE69B65" w14:textId="250EDCC1" w:rsidR="00E22242" w:rsidRPr="00AB2EB4" w:rsidRDefault="00E22242" w:rsidP="007B7B15">
      <w:pPr>
        <w:spacing w:before="60" w:after="0" w:line="240" w:lineRule="auto"/>
        <w:jc w:val="both"/>
        <w:rPr>
          <w:rFonts w:cstheme="minorHAnsi"/>
          <w:b/>
          <w:bCs/>
          <w:color w:val="002060"/>
          <w:sz w:val="24"/>
          <w:szCs w:val="24"/>
        </w:rPr>
      </w:pPr>
      <w:r w:rsidRPr="00AB2EB4">
        <w:rPr>
          <w:rFonts w:cstheme="minorHAnsi"/>
          <w:b/>
          <w:bCs/>
          <w:color w:val="002060"/>
          <w:sz w:val="24"/>
          <w:szCs w:val="24"/>
        </w:rPr>
        <w:t>ATENȚIE!</w:t>
      </w:r>
    </w:p>
    <w:p w14:paraId="06BD9779" w14:textId="526D41B7" w:rsidR="00E22242" w:rsidRPr="00AB2EB4" w:rsidRDefault="00E22242" w:rsidP="007B7B15">
      <w:pPr>
        <w:spacing w:before="60" w:after="0" w:line="240" w:lineRule="auto"/>
        <w:jc w:val="both"/>
        <w:rPr>
          <w:rFonts w:cstheme="minorHAnsi"/>
          <w:b/>
          <w:bCs/>
          <w:color w:val="002060"/>
          <w:sz w:val="24"/>
          <w:szCs w:val="24"/>
        </w:rPr>
      </w:pPr>
      <w:r w:rsidRPr="00AB2EB4">
        <w:rPr>
          <w:rFonts w:cstheme="minorHAnsi"/>
          <w:b/>
          <w:bCs/>
          <w:color w:val="002060"/>
          <w:sz w:val="24"/>
          <w:szCs w:val="24"/>
        </w:rPr>
        <w:lastRenderedPageBreak/>
        <w:t>Dacă pe parcursul perioadei de implementare a contractului de finanțare sau în perioada de valabilitate a acestuia sunt afectate condițiile de construire/</w:t>
      </w:r>
      <w:r w:rsidR="00A87D8A" w:rsidRPr="00AB2EB4">
        <w:rPr>
          <w:rFonts w:cstheme="minorHAnsi"/>
          <w:b/>
          <w:bCs/>
          <w:color w:val="002060"/>
          <w:sz w:val="24"/>
          <w:szCs w:val="24"/>
        </w:rPr>
        <w:t xml:space="preserve"> </w:t>
      </w:r>
      <w:r w:rsidRPr="00AB2EB4">
        <w:rPr>
          <w:rFonts w:cstheme="minorHAnsi"/>
          <w:b/>
          <w:bCs/>
          <w:color w:val="002060"/>
          <w:sz w:val="24"/>
          <w:szCs w:val="24"/>
        </w:rPr>
        <w:t>exploatare asupra infrastructurii (teren și clădire) aferente proiectului, beneficiarul are obligația contractuală de a returna finanțarea nerambursabilă acordată, precum și alte penalități, dacă este cazul, în conformitate cu prevederile contractuale.</w:t>
      </w:r>
    </w:p>
    <w:p w14:paraId="51CF9EE0" w14:textId="77777777" w:rsidR="00E80BE4" w:rsidRPr="00AB2EB4" w:rsidRDefault="00E80BE4" w:rsidP="007B7B15">
      <w:pPr>
        <w:spacing w:before="60" w:after="0" w:line="240" w:lineRule="auto"/>
        <w:jc w:val="both"/>
        <w:rPr>
          <w:rFonts w:cstheme="minorHAnsi"/>
          <w:b/>
          <w:bCs/>
          <w:color w:val="002060"/>
          <w:sz w:val="24"/>
          <w:szCs w:val="24"/>
        </w:rPr>
      </w:pPr>
    </w:p>
    <w:p w14:paraId="5CE45AD0" w14:textId="7BE5A308" w:rsidR="00E22242" w:rsidRPr="00AB2EB4" w:rsidRDefault="00E22242"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Infrastructura (teren și/sau clădire, după caz, în conformitate cu prezentul criteriu de eligibilitate) ce face obiectul proiectului care implică execuția de </w:t>
      </w:r>
      <w:r w:rsidRPr="00AB2EB4">
        <w:rPr>
          <w:rFonts w:cstheme="minorHAnsi"/>
          <w:iCs/>
          <w:color w:val="002060"/>
          <w:sz w:val="24"/>
          <w:szCs w:val="24"/>
        </w:rPr>
        <w:t>lucrări de modernizare/reabilitare și dotare,</w:t>
      </w:r>
      <w:r w:rsidRPr="00AB2EB4">
        <w:rPr>
          <w:rFonts w:cstheme="minorHAnsi"/>
          <w:b/>
          <w:bCs/>
          <w:iCs/>
          <w:color w:val="002060"/>
          <w:sz w:val="24"/>
          <w:szCs w:val="24"/>
        </w:rPr>
        <w:t xml:space="preserve"> extindere la construcțiile existente, inclusiv lucrări de conectare la clădiri existente, lucrări de construcții noi, </w:t>
      </w:r>
      <w:r w:rsidRPr="00AB2EB4">
        <w:rPr>
          <w:rFonts w:cstheme="minorHAnsi"/>
          <w:color w:val="002060"/>
          <w:sz w:val="24"/>
          <w:szCs w:val="24"/>
        </w:rPr>
        <w:t>trebuie să îndeplinească cumulativ următoarele condiții:</w:t>
      </w:r>
    </w:p>
    <w:p w14:paraId="3F7CD7B2" w14:textId="151FE5C7" w:rsidR="00E22242" w:rsidRPr="00AB2EB4"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Este </w:t>
      </w:r>
      <w:r w:rsidRPr="00AB2EB4">
        <w:rPr>
          <w:rFonts w:cstheme="minorHAnsi"/>
          <w:iCs/>
          <w:color w:val="002060"/>
          <w:sz w:val="24"/>
          <w:szCs w:val="24"/>
        </w:rPr>
        <w:t>liberă</w:t>
      </w:r>
      <w:r w:rsidRPr="00AB2EB4">
        <w:rPr>
          <w:rFonts w:cstheme="minorHAnsi"/>
          <w:color w:val="002060"/>
          <w:sz w:val="24"/>
          <w:szCs w:val="24"/>
        </w:rPr>
        <w:t xml:space="preserve"> de orice sarcini sau interdicții ce afectează implementarea proiectului</w:t>
      </w:r>
      <w:r w:rsidR="009157BA" w:rsidRPr="00AB2EB4">
        <w:rPr>
          <w:rFonts w:cstheme="minorHAnsi"/>
          <w:color w:val="002060"/>
          <w:sz w:val="24"/>
          <w:szCs w:val="24"/>
        </w:rPr>
        <w:t>;</w:t>
      </w:r>
    </w:p>
    <w:p w14:paraId="438CDE9F" w14:textId="45A1BECF" w:rsidR="00E22242" w:rsidRPr="00AB2EB4"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Nu este afectată de dezmembrăminte ale dreptului de proprietate</w:t>
      </w:r>
      <w:r w:rsidR="009157BA" w:rsidRPr="00AB2EB4">
        <w:rPr>
          <w:rFonts w:cstheme="minorHAnsi"/>
          <w:color w:val="002060"/>
          <w:sz w:val="24"/>
          <w:szCs w:val="24"/>
        </w:rPr>
        <w:t>;</w:t>
      </w:r>
    </w:p>
    <w:p w14:paraId="141B12D4" w14:textId="3332873A" w:rsidR="00E22242" w:rsidRPr="00AB2EB4"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r w:rsidR="009325C3" w:rsidRPr="00AB2EB4">
        <w:rPr>
          <w:rFonts w:cstheme="minorHAnsi"/>
          <w:color w:val="002060"/>
          <w:sz w:val="24"/>
          <w:szCs w:val="24"/>
        </w:rPr>
        <w:t>;</w:t>
      </w:r>
    </w:p>
    <w:p w14:paraId="31FC49A5" w14:textId="5A4C660E" w:rsidR="00E22242" w:rsidRPr="00AB2EB4"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Nu face obiectul revendicărilor potrivit unor legi speciale în materie sau dreptului comun</w:t>
      </w:r>
      <w:r w:rsidR="009325C3" w:rsidRPr="00AB2EB4">
        <w:rPr>
          <w:rFonts w:cstheme="minorHAnsi"/>
          <w:color w:val="002060"/>
          <w:sz w:val="24"/>
          <w:szCs w:val="24"/>
        </w:rPr>
        <w:t>.</w:t>
      </w:r>
    </w:p>
    <w:p w14:paraId="03E241E3" w14:textId="33ECBC20" w:rsidR="00301060" w:rsidRPr="00AB2EB4" w:rsidRDefault="00301060" w:rsidP="007B7B15">
      <w:pPr>
        <w:spacing w:before="60" w:after="0" w:line="240" w:lineRule="auto"/>
        <w:jc w:val="both"/>
        <w:rPr>
          <w:rFonts w:cstheme="minorHAnsi"/>
          <w:color w:val="002060"/>
          <w:sz w:val="24"/>
          <w:szCs w:val="24"/>
        </w:rPr>
      </w:pPr>
      <w:r w:rsidRPr="00AB2EB4">
        <w:rPr>
          <w:rFonts w:cstheme="minorHAnsi"/>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POS.</w:t>
      </w:r>
    </w:p>
    <w:p w14:paraId="0F7D3BF8" w14:textId="3FF3FA42" w:rsidR="00301060" w:rsidRPr="00AB2EB4" w:rsidRDefault="00301060" w:rsidP="007B7B15">
      <w:pPr>
        <w:spacing w:before="60" w:after="0" w:line="240" w:lineRule="auto"/>
        <w:jc w:val="both"/>
        <w:rPr>
          <w:rFonts w:cstheme="minorHAnsi"/>
          <w:color w:val="002060"/>
          <w:sz w:val="24"/>
          <w:szCs w:val="24"/>
        </w:rPr>
      </w:pPr>
      <w:r w:rsidRPr="00AB2EB4">
        <w:rPr>
          <w:rFonts w:cstheme="minorHAnsi"/>
          <w:color w:val="002060"/>
          <w:sz w:val="24"/>
          <w:szCs w:val="24"/>
        </w:rPr>
        <w:t>În accepțiunea AMPOS, servituțile care nu afectează posibilitatea realizării activităților proiectului nu vor conduce la respingerea cererii de finanțare din procesul de evaluare, selecție și contractare</w:t>
      </w:r>
      <w:r w:rsidR="009325C3" w:rsidRPr="00AB2EB4">
        <w:rPr>
          <w:rFonts w:cstheme="minorHAnsi"/>
          <w:color w:val="002060"/>
          <w:sz w:val="24"/>
          <w:szCs w:val="24"/>
        </w:rPr>
        <w:t xml:space="preserve"> </w:t>
      </w:r>
      <w:r w:rsidRPr="00AB2EB4">
        <w:rPr>
          <w:rFonts w:cstheme="minorHAnsi"/>
          <w:color w:val="002060"/>
          <w:sz w:val="24"/>
          <w:szCs w:val="24"/>
        </w:rPr>
        <w:t>(de ex. servitutea de trecere).</w:t>
      </w:r>
    </w:p>
    <w:p w14:paraId="076E09C7" w14:textId="1C79E3F2" w:rsidR="00507468" w:rsidRPr="00AB2EB4" w:rsidRDefault="00507468"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În situația în care, pe parcursul procesului de evaluare, selecție </w:t>
      </w:r>
      <w:r w:rsidR="007A6E06" w:rsidRPr="00AB2EB4">
        <w:rPr>
          <w:rFonts w:cstheme="minorHAnsi"/>
          <w:color w:val="002060"/>
          <w:sz w:val="24"/>
          <w:szCs w:val="24"/>
        </w:rPr>
        <w:t>și</w:t>
      </w:r>
      <w:r w:rsidRPr="00AB2EB4">
        <w:rPr>
          <w:rFonts w:cstheme="minorHAnsi"/>
          <w:color w:val="002060"/>
          <w:sz w:val="24"/>
          <w:szCs w:val="24"/>
        </w:rPr>
        <w:t xml:space="preserve"> contractare, dar </w:t>
      </w:r>
      <w:r w:rsidR="007A6E06" w:rsidRPr="00AB2EB4">
        <w:rPr>
          <w:rFonts w:cstheme="minorHAnsi"/>
          <w:color w:val="002060"/>
          <w:sz w:val="24"/>
          <w:szCs w:val="24"/>
        </w:rPr>
        <w:t>și</w:t>
      </w:r>
      <w:r w:rsidRPr="00AB2EB4">
        <w:rPr>
          <w:rFonts w:cstheme="minorHAnsi"/>
          <w:color w:val="002060"/>
          <w:sz w:val="24"/>
          <w:szCs w:val="24"/>
        </w:rPr>
        <w:t xml:space="preserve">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w:t>
      </w:r>
      <w:r w:rsidR="00636435" w:rsidRPr="00AB2EB4">
        <w:rPr>
          <w:rFonts w:cstheme="minorHAnsi"/>
          <w:color w:val="002060"/>
          <w:sz w:val="24"/>
          <w:szCs w:val="24"/>
        </w:rPr>
        <w:t xml:space="preserve">respectiv daca memoriul nu este depus </w:t>
      </w:r>
      <w:r w:rsidR="00901761" w:rsidRPr="00AB2EB4">
        <w:rPr>
          <w:rFonts w:cstheme="minorHAnsi"/>
          <w:color w:val="002060"/>
          <w:sz w:val="24"/>
          <w:szCs w:val="24"/>
        </w:rPr>
        <w:t>î</w:t>
      </w:r>
      <w:r w:rsidR="00636435" w:rsidRPr="00AB2EB4">
        <w:rPr>
          <w:rFonts w:cstheme="minorHAnsi"/>
          <w:color w:val="002060"/>
          <w:sz w:val="24"/>
          <w:szCs w:val="24"/>
        </w:rPr>
        <w:t xml:space="preserve">n termenele si condițiile pretinse de AM; </w:t>
      </w:r>
      <w:r w:rsidRPr="00AB2EB4">
        <w:rPr>
          <w:rFonts w:cstheme="minorHAnsi"/>
          <w:color w:val="002060"/>
          <w:sz w:val="24"/>
          <w:szCs w:val="24"/>
        </w:rPr>
        <w:t>proiectul va fi respins sau contractul va fi reziliat.</w:t>
      </w:r>
    </w:p>
    <w:p w14:paraId="78A921B4" w14:textId="692C422A" w:rsidR="007D088D" w:rsidRPr="00AB2EB4" w:rsidRDefault="007D088D" w:rsidP="007B7B15">
      <w:pPr>
        <w:spacing w:before="60" w:after="0" w:line="240" w:lineRule="auto"/>
        <w:jc w:val="both"/>
        <w:rPr>
          <w:rFonts w:cstheme="minorHAnsi"/>
          <w:color w:val="002060"/>
          <w:sz w:val="24"/>
          <w:szCs w:val="24"/>
        </w:rPr>
      </w:pPr>
      <w:r w:rsidRPr="00AB2EB4">
        <w:rPr>
          <w:rFonts w:cstheme="minorHAnsi"/>
          <w:color w:val="002060"/>
          <w:sz w:val="24"/>
          <w:szCs w:val="24"/>
        </w:rPr>
        <w:t>În situația în care proiectantul argumentează în Memoriul tehnic că proiectul este funcțional fără acele lucrări, solicitantul</w:t>
      </w:r>
      <w:r w:rsidR="00636435" w:rsidRPr="00AB2EB4">
        <w:rPr>
          <w:rFonts w:cstheme="minorHAnsi"/>
          <w:color w:val="002060"/>
          <w:sz w:val="24"/>
          <w:szCs w:val="24"/>
        </w:rPr>
        <w:t>/beneficiarul</w:t>
      </w:r>
      <w:r w:rsidRPr="00AB2EB4">
        <w:rPr>
          <w:rFonts w:cstheme="minorHAnsi"/>
          <w:color w:val="002060"/>
          <w:sz w:val="24"/>
          <w:szCs w:val="24"/>
        </w:rPr>
        <w:t xml:space="preserve"> se angajează să scoată acele lucrări în afara proiectului, prin reproiectare, dacă este cazul, </w:t>
      </w:r>
      <w:r w:rsidR="007A6E06" w:rsidRPr="00AB2EB4">
        <w:rPr>
          <w:rFonts w:cstheme="minorHAnsi"/>
          <w:color w:val="002060"/>
          <w:sz w:val="24"/>
          <w:szCs w:val="24"/>
        </w:rPr>
        <w:t>și</w:t>
      </w:r>
      <w:r w:rsidRPr="00AB2EB4">
        <w:rPr>
          <w:rFonts w:cstheme="minorHAnsi"/>
          <w:color w:val="002060"/>
          <w:sz w:val="24"/>
          <w:szCs w:val="24"/>
        </w:rPr>
        <w:t xml:space="preserve"> să elimine cheltuielile corespunzătoare din bugetul proiectului sau să le considere neeligibile, după caz.</w:t>
      </w:r>
    </w:p>
    <w:p w14:paraId="0B7EEF54" w14:textId="3EDA2091" w:rsidR="007D088D" w:rsidRPr="00AB2EB4" w:rsidRDefault="00956A09" w:rsidP="007B7B15">
      <w:pPr>
        <w:spacing w:before="60" w:after="0" w:line="240" w:lineRule="auto"/>
        <w:jc w:val="both"/>
        <w:rPr>
          <w:rFonts w:cstheme="minorHAnsi"/>
          <w:color w:val="002060"/>
          <w:sz w:val="24"/>
          <w:szCs w:val="24"/>
        </w:rPr>
      </w:pPr>
      <w:bookmarkStart w:id="182" w:name="_Hlk141377311"/>
      <w:r w:rsidRPr="00AB2EB4">
        <w:rPr>
          <w:rFonts w:cstheme="minorHAnsi"/>
          <w:color w:val="002060"/>
          <w:sz w:val="24"/>
          <w:szCs w:val="24"/>
        </w:rPr>
        <w:t xml:space="preserve">Solicitantul/liderul de parteneriat sau partenerul </w:t>
      </w:r>
      <w:bookmarkEnd w:id="182"/>
      <w:r w:rsidR="00901761" w:rsidRPr="00AB2EB4">
        <w:rPr>
          <w:rFonts w:cstheme="minorHAnsi"/>
          <w:color w:val="002060"/>
          <w:sz w:val="24"/>
          <w:szCs w:val="24"/>
        </w:rPr>
        <w:t>d</w:t>
      </w:r>
      <w:r w:rsidR="007D088D" w:rsidRPr="00AB2EB4">
        <w:rPr>
          <w:rFonts w:cstheme="minorHAnsi"/>
          <w:color w:val="002060"/>
          <w:sz w:val="24"/>
          <w:szCs w:val="24"/>
        </w:rPr>
        <w:t>eține dreptul de execuție a lucrărilor de construcții asupra imobilului c</w:t>
      </w:r>
      <w:r w:rsidR="00301060" w:rsidRPr="00AB2EB4">
        <w:rPr>
          <w:rFonts w:cstheme="minorHAnsi"/>
          <w:color w:val="002060"/>
          <w:sz w:val="24"/>
          <w:szCs w:val="24"/>
        </w:rPr>
        <w:t>are</w:t>
      </w:r>
      <w:r w:rsidR="007D088D" w:rsidRPr="00AB2EB4">
        <w:rPr>
          <w:rFonts w:cstheme="minorHAnsi"/>
          <w:color w:val="002060"/>
          <w:sz w:val="24"/>
          <w:szCs w:val="24"/>
        </w:rPr>
        <w:t xml:space="preserve"> face obiectul proiectului, conform legislației în vigoare.</w:t>
      </w:r>
    </w:p>
    <w:p w14:paraId="1FB02396" w14:textId="77777777" w:rsidR="007D088D" w:rsidRPr="00AB2EB4" w:rsidRDefault="007D088D" w:rsidP="007B7B15">
      <w:pPr>
        <w:spacing w:before="60" w:after="0" w:line="240" w:lineRule="auto"/>
        <w:jc w:val="both"/>
        <w:rPr>
          <w:rFonts w:cstheme="minorHAnsi"/>
          <w:b/>
          <w:bCs/>
          <w:color w:val="002060"/>
          <w:sz w:val="24"/>
          <w:szCs w:val="24"/>
        </w:rPr>
      </w:pPr>
      <w:r w:rsidRPr="00AB2EB4">
        <w:rPr>
          <w:rFonts w:cstheme="minorHAnsi"/>
          <w:b/>
          <w:bCs/>
          <w:color w:val="002060"/>
          <w:sz w:val="24"/>
          <w:szCs w:val="24"/>
        </w:rPr>
        <w:t>EXCEPȚIE</w:t>
      </w:r>
    </w:p>
    <w:p w14:paraId="5CB32E04" w14:textId="5A31F149" w:rsidR="00130DB8" w:rsidRPr="00AB2EB4" w:rsidRDefault="00130DB8" w:rsidP="007B7B15">
      <w:pPr>
        <w:spacing w:before="60" w:after="0" w:line="240" w:lineRule="auto"/>
        <w:jc w:val="both"/>
        <w:rPr>
          <w:rFonts w:cstheme="minorHAnsi"/>
          <w:b/>
          <w:bCs/>
          <w:color w:val="002060"/>
          <w:sz w:val="24"/>
          <w:szCs w:val="24"/>
        </w:rPr>
      </w:pPr>
      <w:r w:rsidRPr="00AB2EB4">
        <w:rPr>
          <w:rFonts w:cstheme="minorHAnsi"/>
          <w:color w:val="002060"/>
          <w:sz w:val="24"/>
          <w:szCs w:val="24"/>
        </w:rPr>
        <w:t>Dacă împreună cu cererea de finanțare se depune autorizația de construire valabilă la data depunerii cererii de finanțare, emisă pentru solicitant/</w:t>
      </w:r>
      <w:r w:rsidR="00C20208" w:rsidRPr="00AB2EB4">
        <w:rPr>
          <w:rFonts w:cstheme="minorHAnsi"/>
          <w:color w:val="002060"/>
          <w:sz w:val="24"/>
          <w:szCs w:val="24"/>
        </w:rPr>
        <w:t xml:space="preserve"> </w:t>
      </w:r>
      <w:r w:rsidRPr="00AB2EB4">
        <w:rPr>
          <w:rFonts w:cstheme="minorHAnsi"/>
          <w:color w:val="002060"/>
          <w:sz w:val="24"/>
          <w:szCs w:val="24"/>
        </w:rPr>
        <w:t xml:space="preserve">liderul de parteneriat sau partener, după </w:t>
      </w:r>
      <w:r w:rsidRPr="00AB2EB4">
        <w:rPr>
          <w:rFonts w:cstheme="minorHAnsi"/>
          <w:color w:val="002060"/>
          <w:sz w:val="24"/>
          <w:szCs w:val="24"/>
        </w:rPr>
        <w:lastRenderedPageBreak/>
        <w:t xml:space="preserve">caz, pentru obiectivul de investiții vizat de cererea de finanțare, </w:t>
      </w:r>
      <w:r w:rsidRPr="00AB2EB4">
        <w:rPr>
          <w:rFonts w:cstheme="minorHAnsi"/>
          <w:color w:val="002060"/>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AB2EB4">
        <w:rPr>
          <w:rFonts w:cstheme="minorHAnsi"/>
          <w:color w:val="002060"/>
          <w:sz w:val="24"/>
          <w:szCs w:val="24"/>
        </w:rPr>
        <w:t xml:space="preserve">. În situația în care cererea de finanțare este selectată pentru contractare, </w:t>
      </w:r>
      <w:bookmarkStart w:id="183" w:name="_Hlk141377322"/>
      <w:r w:rsidR="00956A09" w:rsidRPr="00AB2EB4">
        <w:rPr>
          <w:rFonts w:cstheme="minorHAnsi"/>
          <w:color w:val="002060"/>
          <w:sz w:val="24"/>
          <w:szCs w:val="24"/>
        </w:rPr>
        <w:t xml:space="preserve">solicitantul/liderul de parteneriat sau partenerul </w:t>
      </w:r>
      <w:bookmarkEnd w:id="183"/>
      <w:r w:rsidRPr="00AB2EB4">
        <w:rPr>
          <w:rFonts w:cstheme="minorHAnsi"/>
          <w:color w:val="002060"/>
          <w:sz w:val="24"/>
          <w:szCs w:val="24"/>
        </w:rPr>
        <w:t>are obligația să asigure valabilitatea autorizației de construire și corespondența cu obiectivul finanțat și la semnarea contractului de finanțare/emiterea deciziei de finanțare, după caz.</w:t>
      </w:r>
    </w:p>
    <w:p w14:paraId="3D1C2AFF" w14:textId="02B96630" w:rsidR="00507468" w:rsidRPr="00AB2EB4" w:rsidRDefault="00507468"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Fiecare caz în parte va fi analizat la nivelul AM POS, în cadrul etapei de </w:t>
      </w:r>
      <w:r w:rsidR="00D93D48" w:rsidRPr="00AB2EB4">
        <w:rPr>
          <w:rFonts w:cstheme="minorHAnsi"/>
          <w:color w:val="002060"/>
          <w:sz w:val="24"/>
          <w:szCs w:val="24"/>
        </w:rPr>
        <w:t xml:space="preserve"> contractare</w:t>
      </w:r>
      <w:r w:rsidRPr="00AB2EB4">
        <w:rPr>
          <w:rFonts w:cstheme="minorHAnsi"/>
          <w:color w:val="002060"/>
          <w:sz w:val="24"/>
          <w:szCs w:val="24"/>
        </w:rPr>
        <w:t xml:space="preserve">. Garanțiile reale asupra imobilelor (de ex. </w:t>
      </w:r>
      <w:r w:rsidRPr="00AB2EB4">
        <w:rPr>
          <w:rFonts w:cstheme="minorHAnsi"/>
          <w:i/>
          <w:iCs/>
          <w:color w:val="002060"/>
          <w:sz w:val="24"/>
          <w:szCs w:val="24"/>
        </w:rPr>
        <w:t>ipoteca</w:t>
      </w:r>
      <w:r w:rsidRPr="00AB2EB4">
        <w:rPr>
          <w:rFonts w:cstheme="minorHAnsi"/>
          <w:color w:val="002060"/>
          <w:sz w:val="24"/>
          <w:szCs w:val="24"/>
        </w:rPr>
        <w:t xml:space="preserve"> etc.) sunt considerate incompatibile cu realizarea proiectelor de investiții în cadrul PS. </w:t>
      </w:r>
    </w:p>
    <w:p w14:paraId="1DEC6DE8" w14:textId="7C1D1C3A" w:rsidR="007D088D" w:rsidRPr="00AB2EB4" w:rsidRDefault="007D088D" w:rsidP="007B7B15">
      <w:pPr>
        <w:spacing w:before="60" w:after="0" w:line="240" w:lineRule="auto"/>
        <w:jc w:val="both"/>
        <w:rPr>
          <w:rFonts w:cstheme="minorHAnsi"/>
          <w:color w:val="002060"/>
          <w:sz w:val="24"/>
          <w:szCs w:val="24"/>
        </w:rPr>
      </w:pPr>
      <w:r w:rsidRPr="00AB2EB4">
        <w:rPr>
          <w:rFonts w:cstheme="minorHAnsi"/>
          <w:color w:val="002060"/>
          <w:sz w:val="24"/>
          <w:szCs w:val="24"/>
        </w:rPr>
        <w:t>În accepțiunea AM</w:t>
      </w:r>
      <w:r w:rsidR="002E3068" w:rsidRPr="00AB2EB4">
        <w:rPr>
          <w:rFonts w:cstheme="minorHAnsi"/>
          <w:color w:val="002060"/>
          <w:sz w:val="24"/>
          <w:szCs w:val="24"/>
        </w:rPr>
        <w:t xml:space="preserve"> </w:t>
      </w:r>
      <w:r w:rsidRPr="00AB2EB4">
        <w:rPr>
          <w:rFonts w:cstheme="minorHAnsi"/>
          <w:color w:val="002060"/>
          <w:sz w:val="24"/>
          <w:szCs w:val="24"/>
        </w:rPr>
        <w:t xml:space="preserve">POS, dreptul de administrare înscris în Cartea funciară în favoarea unei instituții de drept public, cu personalitate juridică </w:t>
      </w:r>
      <w:r w:rsidR="00C20208" w:rsidRPr="00AB2EB4">
        <w:rPr>
          <w:rFonts w:cstheme="minorHAnsi"/>
          <w:color w:val="002060"/>
          <w:sz w:val="24"/>
          <w:szCs w:val="24"/>
        </w:rPr>
        <w:t>și</w:t>
      </w:r>
      <w:r w:rsidRPr="00AB2EB4">
        <w:rPr>
          <w:rFonts w:cstheme="minorHAnsi"/>
          <w:color w:val="002060"/>
          <w:sz w:val="24"/>
          <w:szCs w:val="24"/>
        </w:rPr>
        <w:t xml:space="preserve"> care desfășoară activități în domeniul sănătății, nu este considerat sarcină. Proiectul devine neeligibil dacă intervine</w:t>
      </w:r>
      <w:r w:rsidR="00636435" w:rsidRPr="00AB2EB4">
        <w:rPr>
          <w:rFonts w:cstheme="minorHAnsi"/>
          <w:color w:val="002060"/>
          <w:sz w:val="24"/>
          <w:szCs w:val="24"/>
        </w:rPr>
        <w:t xml:space="preserve"> un act juridic cu efecte depline (ex</w:t>
      </w:r>
      <w:r w:rsidR="00C761BC" w:rsidRPr="00AB2EB4">
        <w:rPr>
          <w:rFonts w:cstheme="minorHAnsi"/>
          <w:color w:val="002060"/>
          <w:sz w:val="24"/>
          <w:szCs w:val="24"/>
        </w:rPr>
        <w:t>.:</w:t>
      </w:r>
      <w:r w:rsidRPr="00AB2EB4">
        <w:rPr>
          <w:rFonts w:cstheme="minorHAnsi"/>
          <w:color w:val="002060"/>
          <w:sz w:val="24"/>
          <w:szCs w:val="24"/>
        </w:rPr>
        <w:t xml:space="preserve"> o hotărâre judecătorească definitivă</w:t>
      </w:r>
      <w:r w:rsidR="00636435" w:rsidRPr="00AB2EB4">
        <w:rPr>
          <w:rFonts w:cstheme="minorHAnsi"/>
          <w:color w:val="002060"/>
          <w:sz w:val="24"/>
          <w:szCs w:val="24"/>
        </w:rPr>
        <w:t>)</w:t>
      </w:r>
      <w:r w:rsidRPr="00AB2EB4">
        <w:rPr>
          <w:rFonts w:cstheme="minorHAnsi"/>
          <w:color w:val="002060"/>
          <w:sz w:val="24"/>
          <w:szCs w:val="24"/>
        </w:rPr>
        <w:t xml:space="preserve"> până la finalizarea perioadei de durabilitate, care să afecteze dreptul invocat de către solicitant pentru realizarea proiectului.</w:t>
      </w:r>
    </w:p>
    <w:p w14:paraId="12412477" w14:textId="64094ECB" w:rsidR="007D088D" w:rsidRPr="00AB2EB4" w:rsidRDefault="007D088D" w:rsidP="007B7B15">
      <w:pPr>
        <w:spacing w:before="60" w:after="0" w:line="240" w:lineRule="auto"/>
        <w:jc w:val="both"/>
        <w:rPr>
          <w:rFonts w:cstheme="minorHAnsi"/>
          <w:color w:val="002060"/>
          <w:sz w:val="24"/>
          <w:szCs w:val="24"/>
        </w:rPr>
      </w:pPr>
      <w:r w:rsidRPr="00AB2EB4">
        <w:rPr>
          <w:rFonts w:cstheme="minorHAnsi"/>
          <w:color w:val="002060"/>
          <w:sz w:val="24"/>
          <w:szCs w:val="24"/>
        </w:rPr>
        <w:t>În cazul în care în clădire există spații/ unități de clădire închiriate/</w:t>
      </w:r>
      <w:r w:rsidR="00C20208" w:rsidRPr="00AB2EB4">
        <w:rPr>
          <w:rFonts w:cstheme="minorHAnsi"/>
          <w:color w:val="002060"/>
          <w:sz w:val="24"/>
          <w:szCs w:val="24"/>
        </w:rPr>
        <w:t xml:space="preserve"> </w:t>
      </w:r>
      <w:r w:rsidRPr="00AB2EB4">
        <w:rPr>
          <w:rFonts w:cstheme="minorHAnsi"/>
          <w:color w:val="002060"/>
          <w:sz w:val="24"/>
          <w:szCs w:val="24"/>
        </w:rPr>
        <w:t>date în folosință gratuită/</w:t>
      </w:r>
      <w:r w:rsidR="00C20208" w:rsidRPr="00AB2EB4">
        <w:rPr>
          <w:rFonts w:cstheme="minorHAnsi"/>
          <w:color w:val="002060"/>
          <w:sz w:val="24"/>
          <w:szCs w:val="24"/>
        </w:rPr>
        <w:t xml:space="preserve"> </w:t>
      </w:r>
      <w:r w:rsidRPr="00AB2EB4">
        <w:rPr>
          <w:rFonts w:cstheme="minorHAnsi"/>
          <w:color w:val="002060"/>
          <w:sz w:val="24"/>
          <w:szCs w:val="24"/>
        </w:rPr>
        <w:t>concesionate unor persoane juridice, sunt îndeplinite următoarele condiții:</w:t>
      </w:r>
    </w:p>
    <w:p w14:paraId="6820B222" w14:textId="77777777" w:rsidR="007D088D" w:rsidRPr="00AB2EB4" w:rsidRDefault="007D088D" w:rsidP="007B7B15">
      <w:pPr>
        <w:pStyle w:val="Listparagraf"/>
        <w:numPr>
          <w:ilvl w:val="0"/>
          <w:numId w:val="30"/>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ocupanții (persoanele juridice) trebuie să fi fost selectați printr-o procedură transparentă și nediscriminatorie, conform legislației în vigoare;</w:t>
      </w:r>
    </w:p>
    <w:p w14:paraId="495EB870" w14:textId="77777777" w:rsidR="007D088D" w:rsidRPr="00AB2EB4" w:rsidRDefault="007D088D" w:rsidP="007B7B15">
      <w:pPr>
        <w:pStyle w:val="Listparagraf"/>
        <w:numPr>
          <w:ilvl w:val="0"/>
          <w:numId w:val="30"/>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suprafața utilă aferentă acestor spații/unități de clădire </w:t>
      </w:r>
      <w:r w:rsidRPr="00AB2EB4">
        <w:rPr>
          <w:rFonts w:cstheme="minorHAnsi"/>
          <w:b/>
          <w:bCs/>
          <w:color w:val="002060"/>
          <w:sz w:val="24"/>
          <w:szCs w:val="24"/>
        </w:rPr>
        <w:t>NU</w:t>
      </w:r>
      <w:r w:rsidRPr="00AB2EB4">
        <w:rPr>
          <w:rFonts w:cstheme="minorHAnsi"/>
          <w:color w:val="002060"/>
          <w:sz w:val="24"/>
          <w:szCs w:val="24"/>
        </w:rPr>
        <w:t xml:space="preserve"> depășește 10% din suprafața totală utilă a clădirii.</w:t>
      </w:r>
    </w:p>
    <w:p w14:paraId="51D684B7" w14:textId="3F70B12F" w:rsidR="007D088D" w:rsidRPr="00AB2EB4" w:rsidRDefault="007D088D" w:rsidP="007B7B15">
      <w:pPr>
        <w:spacing w:before="60" w:after="0" w:line="240" w:lineRule="auto"/>
        <w:jc w:val="both"/>
        <w:rPr>
          <w:rFonts w:cstheme="minorHAnsi"/>
          <w:color w:val="002060"/>
          <w:sz w:val="24"/>
          <w:szCs w:val="24"/>
        </w:rPr>
      </w:pPr>
      <w:r w:rsidRPr="00AB2EB4">
        <w:rPr>
          <w:rFonts w:cstheme="minorHAnsi"/>
          <w:color w:val="002060"/>
          <w:sz w:val="24"/>
          <w:szCs w:val="24"/>
        </w:rPr>
        <w:t>În cazul în care într-o clădire sunt mai multe spații/ unități de clădire închiriate/</w:t>
      </w:r>
      <w:r w:rsidR="00C20208" w:rsidRPr="00AB2EB4">
        <w:rPr>
          <w:rFonts w:cstheme="minorHAnsi"/>
          <w:color w:val="002060"/>
          <w:sz w:val="24"/>
          <w:szCs w:val="24"/>
        </w:rPr>
        <w:t xml:space="preserve"> </w:t>
      </w:r>
      <w:r w:rsidRPr="00AB2EB4">
        <w:rPr>
          <w:rFonts w:cstheme="minorHAnsi"/>
          <w:color w:val="002060"/>
          <w:sz w:val="24"/>
          <w:szCs w:val="24"/>
        </w:rPr>
        <w:t xml:space="preserve">date în folosință gratuită/concesionate, în condițiile enunțate mai sus, se va întocmi un </w:t>
      </w:r>
      <w:bookmarkStart w:id="184" w:name="_Hlk134881617"/>
      <w:r w:rsidRPr="00AB2EB4">
        <w:rPr>
          <w:rFonts w:cstheme="minorHAnsi"/>
          <w:color w:val="002060"/>
          <w:sz w:val="24"/>
          <w:szCs w:val="24"/>
        </w:rPr>
        <w:t>Tabel centralizator al acestor ocupanți la nivel de clădire</w:t>
      </w:r>
      <w:bookmarkEnd w:id="184"/>
      <w:r w:rsidRPr="00AB2EB4">
        <w:rPr>
          <w:rFonts w:cstheme="minorHAnsi"/>
          <w:color w:val="002060"/>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2DAE4D21" w14:textId="5FE7691A" w:rsidR="007D088D" w:rsidRPr="00AB2EB4" w:rsidRDefault="007D088D" w:rsidP="007B7B15">
      <w:pPr>
        <w:spacing w:before="60" w:after="0" w:line="240" w:lineRule="auto"/>
        <w:jc w:val="both"/>
        <w:rPr>
          <w:rFonts w:cstheme="minorHAnsi"/>
          <w:color w:val="002060"/>
          <w:sz w:val="24"/>
          <w:szCs w:val="24"/>
        </w:rPr>
      </w:pPr>
      <w:r w:rsidRPr="00AB2EB4">
        <w:rPr>
          <w:rFonts w:cstheme="minorHAnsi"/>
          <w:color w:val="002060"/>
          <w:sz w:val="24"/>
          <w:szCs w:val="24"/>
        </w:rPr>
        <w:t>Condițiile de mai sus nu sunt aplicabile în cazul persoanelor juridice care au închiriat/au primit în folosință gratuită/ au obținut în concesiune spații/unități de clădire pentru a fi utilizate pe o durată limitată în cursul unei zile/</w:t>
      </w:r>
      <w:r w:rsidR="00C20208" w:rsidRPr="00AB2EB4">
        <w:rPr>
          <w:rFonts w:cstheme="minorHAnsi"/>
          <w:color w:val="002060"/>
          <w:sz w:val="24"/>
          <w:szCs w:val="24"/>
        </w:rPr>
        <w:t xml:space="preserve"> </w:t>
      </w:r>
      <w:r w:rsidRPr="00AB2EB4">
        <w:rPr>
          <w:rFonts w:cstheme="minorHAnsi"/>
          <w:color w:val="002060"/>
          <w:sz w:val="24"/>
          <w:szCs w:val="24"/>
        </w:rPr>
        <w:t>săptămâni/</w:t>
      </w:r>
      <w:r w:rsidR="00C20208" w:rsidRPr="00AB2EB4">
        <w:rPr>
          <w:rFonts w:cstheme="minorHAnsi"/>
          <w:color w:val="002060"/>
          <w:sz w:val="24"/>
          <w:szCs w:val="24"/>
        </w:rPr>
        <w:t xml:space="preserve"> </w:t>
      </w:r>
      <w:r w:rsidRPr="00AB2EB4">
        <w:rPr>
          <w:rFonts w:cstheme="minorHAnsi"/>
          <w:color w:val="002060"/>
          <w:sz w:val="24"/>
          <w:szCs w:val="24"/>
        </w:rPr>
        <w:t>luni în vederea desfășurării unor activități sportive, culturale, educaționale sau recreative. În cazul acestor persoane juridice sunt îndeplinite următoarele condiții:</w:t>
      </w:r>
    </w:p>
    <w:p w14:paraId="12D1AD01" w14:textId="77777777" w:rsidR="007D088D" w:rsidRPr="00AB2EB4" w:rsidRDefault="007D088D" w:rsidP="007B7B15">
      <w:pPr>
        <w:pStyle w:val="Listparagraf"/>
        <w:numPr>
          <w:ilvl w:val="0"/>
          <w:numId w:val="31"/>
        </w:numPr>
        <w:spacing w:before="60" w:after="0" w:line="240" w:lineRule="auto"/>
        <w:contextualSpacing w:val="0"/>
        <w:jc w:val="both"/>
        <w:rPr>
          <w:rFonts w:cstheme="minorHAnsi"/>
          <w:color w:val="002060"/>
          <w:sz w:val="24"/>
          <w:szCs w:val="24"/>
        </w:rPr>
      </w:pPr>
      <w:bookmarkStart w:id="185" w:name="_Hlk134881655"/>
      <w:r w:rsidRPr="00AB2EB4">
        <w:rPr>
          <w:rFonts w:cstheme="minorHAnsi"/>
          <w:color w:val="002060"/>
          <w:sz w:val="24"/>
          <w:szCs w:val="24"/>
        </w:rPr>
        <w:t xml:space="preserve">ocupanții (persoanele juridice) trebuie să fi fost selectați </w:t>
      </w:r>
      <w:bookmarkEnd w:id="185"/>
      <w:r w:rsidRPr="00AB2EB4">
        <w:rPr>
          <w:rFonts w:cstheme="minorHAnsi"/>
          <w:color w:val="002060"/>
          <w:sz w:val="24"/>
          <w:szCs w:val="24"/>
        </w:rPr>
        <w:t xml:space="preserve">printr-o </w:t>
      </w:r>
      <w:bookmarkStart w:id="186" w:name="_Hlk134881644"/>
      <w:r w:rsidRPr="00AB2EB4">
        <w:rPr>
          <w:rFonts w:cstheme="minorHAnsi"/>
          <w:color w:val="002060"/>
          <w:sz w:val="24"/>
          <w:szCs w:val="24"/>
        </w:rPr>
        <w:t>procedură transparentă și nediscriminatorie</w:t>
      </w:r>
      <w:bookmarkEnd w:id="186"/>
      <w:r w:rsidRPr="00AB2EB4">
        <w:rPr>
          <w:rFonts w:cstheme="minorHAnsi"/>
          <w:color w:val="002060"/>
          <w:sz w:val="24"/>
          <w:szCs w:val="24"/>
        </w:rPr>
        <w:t>, conform legislației în vigoare;</w:t>
      </w:r>
    </w:p>
    <w:p w14:paraId="10E6B3D1" w14:textId="77777777" w:rsidR="007D088D" w:rsidRPr="00AB2EB4" w:rsidRDefault="007D088D" w:rsidP="007B7B15">
      <w:pPr>
        <w:pStyle w:val="Listparagraf"/>
        <w:numPr>
          <w:ilvl w:val="0"/>
          <w:numId w:val="31"/>
        </w:numPr>
        <w:spacing w:before="60" w:after="0" w:line="240" w:lineRule="auto"/>
        <w:contextualSpacing w:val="0"/>
        <w:jc w:val="both"/>
        <w:rPr>
          <w:rFonts w:cstheme="minorHAnsi"/>
          <w:color w:val="002060"/>
          <w:sz w:val="24"/>
          <w:szCs w:val="24"/>
        </w:rPr>
      </w:pPr>
      <w:bookmarkStart w:id="187" w:name="_Hlk134881663"/>
      <w:r w:rsidRPr="00AB2EB4">
        <w:rPr>
          <w:rFonts w:cstheme="minorHAnsi"/>
          <w:color w:val="002060"/>
          <w:sz w:val="24"/>
          <w:szCs w:val="24"/>
        </w:rPr>
        <w:t>activitatea desfășurată de persoanele juridice respective nu afectează activitatea principală/ funcțiunea clădirii publice</w:t>
      </w:r>
      <w:bookmarkEnd w:id="187"/>
      <w:r w:rsidRPr="00AB2EB4">
        <w:rPr>
          <w:rFonts w:cstheme="minorHAnsi"/>
          <w:color w:val="002060"/>
          <w:sz w:val="24"/>
          <w:szCs w:val="24"/>
        </w:rPr>
        <w:t>.</w:t>
      </w:r>
    </w:p>
    <w:p w14:paraId="7D8D1218" w14:textId="75D8274E" w:rsidR="007D088D" w:rsidRPr="00AB2EB4" w:rsidRDefault="007D088D" w:rsidP="007B7B15">
      <w:pPr>
        <w:spacing w:before="60" w:after="0" w:line="240" w:lineRule="auto"/>
        <w:jc w:val="both"/>
        <w:rPr>
          <w:rFonts w:cstheme="minorHAnsi"/>
          <w:color w:val="002060"/>
          <w:sz w:val="24"/>
          <w:szCs w:val="24"/>
        </w:rPr>
      </w:pPr>
      <w:r w:rsidRPr="00AB2EB4">
        <w:rPr>
          <w:rFonts w:cstheme="minorHAnsi"/>
          <w:color w:val="002060"/>
          <w:sz w:val="24"/>
          <w:szCs w:val="24"/>
        </w:rPr>
        <w:t>De asemenea, în cadrul acest</w:t>
      </w:r>
      <w:r w:rsidR="00130DB8" w:rsidRPr="00AB2EB4">
        <w:rPr>
          <w:rFonts w:cstheme="minorHAnsi"/>
          <w:color w:val="002060"/>
          <w:sz w:val="24"/>
          <w:szCs w:val="24"/>
        </w:rPr>
        <w:t>ui</w:t>
      </w:r>
      <w:r w:rsidRPr="00AB2EB4">
        <w:rPr>
          <w:rFonts w:cstheme="minorHAnsi"/>
          <w:color w:val="002060"/>
          <w:sz w:val="24"/>
          <w:szCs w:val="24"/>
        </w:rPr>
        <w:t xml:space="preserve"> apel de proiecte, </w:t>
      </w:r>
      <w:r w:rsidR="00130DB8" w:rsidRPr="00AB2EB4">
        <w:rPr>
          <w:rFonts w:cstheme="minorHAnsi"/>
          <w:color w:val="002060"/>
          <w:sz w:val="24"/>
          <w:szCs w:val="24"/>
        </w:rPr>
        <w:t>închirierea/darea în folosință gratuită/concesiunea a unor suprafețe din teren, cu condiția ca respectivele limite ale dreptului de proprietate să nu fie incompatibile cu realizarea activităților/ implementarea proiectului</w:t>
      </w:r>
      <w:r w:rsidR="00AA52DF" w:rsidRPr="00AB2EB4">
        <w:rPr>
          <w:rFonts w:cstheme="minorHAnsi"/>
          <w:color w:val="002060"/>
          <w:sz w:val="24"/>
          <w:szCs w:val="24"/>
        </w:rPr>
        <w:t>,</w:t>
      </w:r>
      <w:r w:rsidR="00130DB8" w:rsidRPr="00AB2EB4">
        <w:rPr>
          <w:rFonts w:cstheme="minorHAnsi"/>
          <w:i/>
          <w:iCs/>
          <w:color w:val="002060"/>
          <w:sz w:val="24"/>
          <w:szCs w:val="24"/>
        </w:rPr>
        <w:t xml:space="preserve"> </w:t>
      </w:r>
      <w:r w:rsidRPr="00AB2EB4">
        <w:rPr>
          <w:rFonts w:cstheme="minorHAnsi"/>
          <w:color w:val="002060"/>
          <w:sz w:val="24"/>
          <w:szCs w:val="24"/>
        </w:rPr>
        <w:t xml:space="preserve">nu se consideră sarcină sau interdicție care afectează implementarea proiectului </w:t>
      </w:r>
      <w:r w:rsidR="00AA52DF" w:rsidRPr="00AB2EB4">
        <w:rPr>
          <w:rFonts w:cstheme="minorHAnsi"/>
          <w:color w:val="002060"/>
          <w:sz w:val="24"/>
          <w:szCs w:val="24"/>
        </w:rPr>
        <w:t>nu</w:t>
      </w:r>
      <w:r w:rsidRPr="00AB2EB4">
        <w:rPr>
          <w:rFonts w:cstheme="minorHAnsi"/>
          <w:color w:val="002060"/>
          <w:sz w:val="24"/>
          <w:szCs w:val="24"/>
        </w:rPr>
        <w:t xml:space="preserve"> conduc</w:t>
      </w:r>
      <w:r w:rsidR="00AA52DF" w:rsidRPr="00AB2EB4">
        <w:rPr>
          <w:rFonts w:cstheme="minorHAnsi"/>
          <w:color w:val="002060"/>
          <w:sz w:val="24"/>
          <w:szCs w:val="24"/>
        </w:rPr>
        <w:t>e</w:t>
      </w:r>
      <w:r w:rsidRPr="00AB2EB4">
        <w:rPr>
          <w:rFonts w:cstheme="minorHAnsi"/>
          <w:color w:val="002060"/>
          <w:sz w:val="24"/>
          <w:szCs w:val="24"/>
        </w:rPr>
        <w:t xml:space="preserve"> la respingerea cererii de finanțare din procesul de evaluare, selecție și contractare</w:t>
      </w:r>
      <w:r w:rsidR="00AA52DF" w:rsidRPr="00AB2EB4">
        <w:rPr>
          <w:rFonts w:cstheme="minorHAnsi"/>
          <w:color w:val="002060"/>
          <w:sz w:val="24"/>
          <w:szCs w:val="24"/>
        </w:rPr>
        <w:t>.</w:t>
      </w:r>
    </w:p>
    <w:p w14:paraId="42E9CF1E" w14:textId="77777777" w:rsidR="00E80BE4" w:rsidRPr="00AB2EB4" w:rsidRDefault="00E80BE4" w:rsidP="007B7B15">
      <w:pPr>
        <w:spacing w:before="60" w:after="0" w:line="240" w:lineRule="auto"/>
        <w:jc w:val="both"/>
        <w:rPr>
          <w:rFonts w:cstheme="minorHAnsi"/>
          <w:color w:val="002060"/>
          <w:sz w:val="24"/>
          <w:szCs w:val="24"/>
        </w:rPr>
      </w:pPr>
    </w:p>
    <w:p w14:paraId="5BA6BD65" w14:textId="3198F0A6" w:rsidR="00E22242" w:rsidRPr="00AB2EB4" w:rsidRDefault="00D93D48" w:rsidP="007B7B15">
      <w:pPr>
        <w:spacing w:before="60" w:after="0" w:line="240" w:lineRule="auto"/>
        <w:jc w:val="both"/>
        <w:rPr>
          <w:rFonts w:cstheme="minorHAnsi"/>
          <w:b/>
          <w:bCs/>
          <w:color w:val="002060"/>
          <w:sz w:val="24"/>
          <w:szCs w:val="24"/>
        </w:rPr>
      </w:pPr>
      <w:bookmarkStart w:id="188" w:name="_Hlk127372201"/>
      <w:r w:rsidRPr="00AB2EB4">
        <w:rPr>
          <w:rFonts w:cstheme="minorHAnsi"/>
          <w:b/>
          <w:bCs/>
          <w:color w:val="002060"/>
          <w:sz w:val="24"/>
          <w:szCs w:val="24"/>
        </w:rPr>
        <w:t>4</w:t>
      </w:r>
      <w:r w:rsidR="0026065A" w:rsidRPr="00AB2EB4">
        <w:rPr>
          <w:rFonts w:cstheme="minorHAnsi"/>
          <w:b/>
          <w:bCs/>
          <w:color w:val="002060"/>
          <w:sz w:val="24"/>
          <w:szCs w:val="24"/>
        </w:rPr>
        <w:t xml:space="preserve">. </w:t>
      </w:r>
      <w:r w:rsidR="00E22242" w:rsidRPr="00AB2EB4">
        <w:rPr>
          <w:rFonts w:cstheme="minorHAnsi"/>
          <w:b/>
          <w:bCs/>
          <w:color w:val="002060"/>
          <w:sz w:val="24"/>
          <w:szCs w:val="24"/>
        </w:rPr>
        <w:t>Prin actele de proprietate/</w:t>
      </w:r>
      <w:r w:rsidR="00C20208" w:rsidRPr="00AB2EB4">
        <w:rPr>
          <w:rFonts w:cstheme="minorHAnsi"/>
          <w:b/>
          <w:bCs/>
          <w:color w:val="002060"/>
          <w:sz w:val="24"/>
          <w:szCs w:val="24"/>
        </w:rPr>
        <w:t xml:space="preserve"> </w:t>
      </w:r>
      <w:r w:rsidR="00E22242" w:rsidRPr="00AB2EB4">
        <w:rPr>
          <w:rFonts w:cstheme="minorHAnsi"/>
          <w:b/>
          <w:bCs/>
          <w:color w:val="002060"/>
          <w:sz w:val="24"/>
          <w:szCs w:val="24"/>
        </w:rPr>
        <w:t>administrare solicitantul va trebui să dovedească că poate să asigure caracterul durabil al investiției în conformitate cu art. 65 din Regulamentul (UE)</w:t>
      </w:r>
      <w:r w:rsidR="00C20208" w:rsidRPr="00AB2EB4">
        <w:rPr>
          <w:rFonts w:cstheme="minorHAnsi"/>
          <w:color w:val="002060"/>
          <w:sz w:val="24"/>
          <w:szCs w:val="24"/>
        </w:rPr>
        <w:t xml:space="preserve"> </w:t>
      </w:r>
      <w:r w:rsidR="00C20208" w:rsidRPr="00AB2EB4">
        <w:rPr>
          <w:rFonts w:cstheme="minorHAnsi"/>
          <w:b/>
          <w:bCs/>
          <w:color w:val="002060"/>
          <w:sz w:val="24"/>
          <w:szCs w:val="24"/>
        </w:rPr>
        <w:t>de stabilire a dispozițiilor comune nr. 1060/2021</w:t>
      </w:r>
      <w:r w:rsidR="00B24A82" w:rsidRPr="00AB2EB4">
        <w:rPr>
          <w:rFonts w:cstheme="minorHAnsi"/>
          <w:b/>
          <w:bCs/>
          <w:color w:val="002060"/>
          <w:sz w:val="24"/>
          <w:szCs w:val="24"/>
        </w:rPr>
        <w:t>:</w:t>
      </w:r>
    </w:p>
    <w:p w14:paraId="26BCBC63" w14:textId="79B3359D" w:rsidR="00E22242" w:rsidRPr="00AB2EB4" w:rsidRDefault="00E22242" w:rsidP="007B7B15">
      <w:pPr>
        <w:spacing w:before="60" w:after="0" w:line="240" w:lineRule="auto"/>
        <w:jc w:val="both"/>
        <w:rPr>
          <w:rFonts w:cstheme="minorHAnsi"/>
          <w:color w:val="002060"/>
          <w:sz w:val="24"/>
          <w:szCs w:val="24"/>
        </w:rPr>
      </w:pPr>
      <w:r w:rsidRPr="00AB2EB4">
        <w:rPr>
          <w:rFonts w:cstheme="minorHAnsi"/>
          <w:color w:val="002060"/>
          <w:sz w:val="24"/>
          <w:szCs w:val="24"/>
        </w:rPr>
        <w:t>Perioada pentru care este conferit dreptul de proprietate/</w:t>
      </w:r>
      <w:r w:rsidR="00C20208" w:rsidRPr="00AB2EB4">
        <w:rPr>
          <w:rFonts w:cstheme="minorHAnsi"/>
          <w:color w:val="002060"/>
          <w:sz w:val="24"/>
          <w:szCs w:val="24"/>
        </w:rPr>
        <w:t xml:space="preserve"> </w:t>
      </w:r>
      <w:r w:rsidRPr="00AB2EB4">
        <w:rPr>
          <w:rFonts w:cstheme="minorHAnsi"/>
          <w:color w:val="002060"/>
          <w:sz w:val="24"/>
          <w:szCs w:val="24"/>
        </w:rPr>
        <w:t>administrare solicitanților eligibili și/</w:t>
      </w:r>
      <w:r w:rsidR="00C20208" w:rsidRPr="00AB2EB4">
        <w:rPr>
          <w:rFonts w:cstheme="minorHAnsi"/>
          <w:color w:val="002060"/>
          <w:sz w:val="24"/>
          <w:szCs w:val="24"/>
        </w:rPr>
        <w:t xml:space="preserve"> </w:t>
      </w:r>
      <w:r w:rsidRPr="00AB2EB4">
        <w:rPr>
          <w:rFonts w:cstheme="minorHAnsi"/>
          <w:color w:val="002060"/>
          <w:sz w:val="24"/>
          <w:szCs w:val="24"/>
        </w:rPr>
        <w:t xml:space="preserve">sau partenerilor acestora trebuie să fie acoperitoare pentru durată menționată la articolul 65 din Regulamentul </w:t>
      </w:r>
      <w:r w:rsidR="00C20208" w:rsidRPr="00AB2EB4">
        <w:rPr>
          <w:rFonts w:cstheme="minorHAnsi"/>
          <w:color w:val="002060"/>
          <w:sz w:val="24"/>
          <w:szCs w:val="24"/>
        </w:rPr>
        <w:t xml:space="preserve">UE de stabilire a dispozițiilor comune nr. 1060/2021, </w:t>
      </w:r>
      <w:r w:rsidRPr="00AB2EB4">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03D0CA3F" w:rsidR="00AA52DF" w:rsidRPr="00AB2EB4" w:rsidRDefault="00E22242"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Pentru investiția propusă, solicitantul trebuie să mențină investiția realizată </w:t>
      </w:r>
      <w:r w:rsidR="00AA52DF" w:rsidRPr="00AB2EB4">
        <w:rPr>
          <w:rFonts w:cstheme="minorHAnsi"/>
          <w:color w:val="002060"/>
          <w:sz w:val="24"/>
          <w:szCs w:val="24"/>
        </w:rPr>
        <w:t xml:space="preserve">conform prevederilor de la punctul 3.18 Caracterul durabil al proiectului din prezentul ghid. </w:t>
      </w:r>
    </w:p>
    <w:p w14:paraId="0FD6CA61" w14:textId="4863331E" w:rsidR="00E22242" w:rsidRPr="00AB2EB4" w:rsidRDefault="00AA52DF"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Se va avea în vedere că în conformitate cu prevederile art. 65 din Regulamentul </w:t>
      </w:r>
      <w:r w:rsidR="00C20208" w:rsidRPr="00AB2EB4">
        <w:rPr>
          <w:rFonts w:cstheme="minorHAnsi"/>
          <w:color w:val="002060"/>
          <w:sz w:val="24"/>
          <w:szCs w:val="24"/>
        </w:rPr>
        <w:t>UE de stabilire a dispozițiilor comune nr. 1060/2021</w:t>
      </w:r>
      <w:r w:rsidRPr="00AB2EB4">
        <w:rPr>
          <w:rFonts w:cstheme="minorHAnsi"/>
          <w:color w:val="002060"/>
          <w:sz w:val="24"/>
          <w:szCs w:val="24"/>
        </w:rPr>
        <w:t>, rambursarea efectuată pe motivul nerespectării dispozițiilor din acest articol este proporțională cu perioada de neconformitate.</w:t>
      </w:r>
    </w:p>
    <w:p w14:paraId="3E1EA1A3" w14:textId="505C7987" w:rsidR="00E22242" w:rsidRPr="00AB2EB4" w:rsidRDefault="00E22242" w:rsidP="007B7B15">
      <w:pPr>
        <w:spacing w:before="60" w:after="0" w:line="240" w:lineRule="auto"/>
        <w:jc w:val="both"/>
        <w:rPr>
          <w:rFonts w:cstheme="minorHAnsi"/>
          <w:color w:val="002060"/>
          <w:sz w:val="24"/>
          <w:szCs w:val="24"/>
        </w:rPr>
      </w:pPr>
      <w:r w:rsidRPr="00AB2EB4">
        <w:rPr>
          <w:rFonts w:cstheme="minorHAnsi"/>
          <w:color w:val="002060"/>
          <w:sz w:val="24"/>
          <w:szCs w:val="24"/>
        </w:rPr>
        <w:t>Aceste elemente constituie clauze contractuale</w:t>
      </w:r>
      <w:r w:rsidR="00AA52DF" w:rsidRPr="00AB2EB4">
        <w:rPr>
          <w:rFonts w:cstheme="minorHAnsi"/>
          <w:color w:val="002060"/>
          <w:sz w:val="24"/>
          <w:szCs w:val="24"/>
        </w:rPr>
        <w:t>.</w:t>
      </w:r>
      <w:r w:rsidRPr="00AB2EB4">
        <w:rPr>
          <w:rFonts w:cstheme="minorHAnsi"/>
          <w:color w:val="002060"/>
          <w:sz w:val="24"/>
          <w:szCs w:val="24"/>
        </w:rPr>
        <w:t xml:space="preserve"> </w:t>
      </w:r>
    </w:p>
    <w:p w14:paraId="2E3453FD" w14:textId="4213E711" w:rsidR="00E22242" w:rsidRPr="00AB2EB4" w:rsidRDefault="00E22242"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În vederea asigurării principiului de mai sus, solicitantul va completa </w:t>
      </w:r>
      <w:r w:rsidR="007A6E06" w:rsidRPr="00AB2EB4">
        <w:rPr>
          <w:rFonts w:cstheme="minorHAnsi"/>
          <w:b/>
          <w:bCs/>
          <w:color w:val="002060"/>
          <w:sz w:val="24"/>
          <w:szCs w:val="24"/>
        </w:rPr>
        <w:t xml:space="preserve">Anexa </w:t>
      </w:r>
      <w:r w:rsidR="001D6B72" w:rsidRPr="00AB2EB4">
        <w:rPr>
          <w:rFonts w:cstheme="minorHAnsi"/>
          <w:b/>
          <w:bCs/>
          <w:color w:val="002060"/>
          <w:sz w:val="24"/>
          <w:szCs w:val="24"/>
        </w:rPr>
        <w:t>4</w:t>
      </w:r>
      <w:r w:rsidR="007A6E06" w:rsidRPr="00AB2EB4">
        <w:rPr>
          <w:rFonts w:cstheme="minorHAnsi"/>
          <w:b/>
          <w:bCs/>
          <w:color w:val="002060"/>
          <w:sz w:val="24"/>
          <w:szCs w:val="24"/>
        </w:rPr>
        <w:t xml:space="preserve">: </w:t>
      </w:r>
      <w:r w:rsidR="00AA52DF" w:rsidRPr="00AB2EB4">
        <w:rPr>
          <w:rFonts w:cstheme="minorHAnsi"/>
          <w:b/>
          <w:bCs/>
          <w:color w:val="002060"/>
          <w:sz w:val="24"/>
          <w:szCs w:val="24"/>
        </w:rPr>
        <w:t>D</w:t>
      </w:r>
      <w:r w:rsidRPr="00AB2EB4">
        <w:rPr>
          <w:rFonts w:cstheme="minorHAnsi"/>
          <w:b/>
          <w:bCs/>
          <w:color w:val="002060"/>
          <w:sz w:val="24"/>
          <w:szCs w:val="24"/>
        </w:rPr>
        <w:t xml:space="preserve">eclarația </w:t>
      </w:r>
      <w:r w:rsidR="00AA52DF" w:rsidRPr="00AB2EB4">
        <w:rPr>
          <w:rFonts w:cstheme="minorHAnsi"/>
          <w:b/>
          <w:bCs/>
          <w:color w:val="002060"/>
          <w:sz w:val="24"/>
          <w:szCs w:val="24"/>
        </w:rPr>
        <w:t>unică</w:t>
      </w:r>
      <w:r w:rsidR="00653626" w:rsidRPr="00AB2EB4">
        <w:rPr>
          <w:rFonts w:cstheme="minorHAnsi"/>
          <w:color w:val="002060"/>
          <w:sz w:val="24"/>
          <w:szCs w:val="24"/>
        </w:rPr>
        <w:t xml:space="preserve"> </w:t>
      </w:r>
      <w:r w:rsidRPr="00AB2EB4">
        <w:rPr>
          <w:rFonts w:cstheme="minorHAnsi"/>
          <w:color w:val="002060"/>
          <w:sz w:val="24"/>
          <w:szCs w:val="24"/>
        </w:rPr>
        <w:t>la prezentul Ghid.</w:t>
      </w:r>
    </w:p>
    <w:bookmarkEnd w:id="188"/>
    <w:p w14:paraId="3857864C" w14:textId="77777777" w:rsidR="00BB0227" w:rsidRPr="00AB2EB4" w:rsidRDefault="00BB0227" w:rsidP="007B7B15">
      <w:pPr>
        <w:spacing w:before="60" w:after="0" w:line="240" w:lineRule="auto"/>
        <w:ind w:left="720" w:right="120"/>
        <w:jc w:val="both"/>
        <w:rPr>
          <w:rFonts w:cstheme="minorHAnsi"/>
          <w:iCs/>
          <w:color w:val="002060"/>
          <w:sz w:val="24"/>
          <w:szCs w:val="24"/>
        </w:rPr>
      </w:pPr>
    </w:p>
    <w:p w14:paraId="323E8CAA" w14:textId="0C892E3C" w:rsidR="007D088D" w:rsidRPr="00AB2EB4" w:rsidRDefault="007D088D" w:rsidP="007B7B15">
      <w:pPr>
        <w:pStyle w:val="Listparagraf"/>
        <w:numPr>
          <w:ilvl w:val="3"/>
          <w:numId w:val="73"/>
        </w:numPr>
        <w:spacing w:before="60" w:after="0" w:line="240" w:lineRule="auto"/>
        <w:contextualSpacing w:val="0"/>
        <w:jc w:val="both"/>
        <w:outlineLvl w:val="3"/>
        <w:rPr>
          <w:rFonts w:cstheme="minorHAnsi"/>
          <w:b/>
          <w:bCs/>
          <w:iCs/>
          <w:color w:val="002060"/>
          <w:sz w:val="24"/>
          <w:szCs w:val="24"/>
        </w:rPr>
      </w:pPr>
      <w:bookmarkStart w:id="189" w:name="_Toc130839710"/>
      <w:r w:rsidRPr="00AB2EB4">
        <w:rPr>
          <w:rFonts w:cstheme="minorHAnsi"/>
          <w:b/>
          <w:bCs/>
          <w:iCs/>
          <w:color w:val="002060"/>
          <w:sz w:val="24"/>
          <w:szCs w:val="24"/>
        </w:rPr>
        <w:t>Capacitatea de implementare a proiectului</w:t>
      </w:r>
      <w:bookmarkEnd w:id="189"/>
    </w:p>
    <w:p w14:paraId="24A71466" w14:textId="748489EE" w:rsidR="007D088D" w:rsidRPr="00AB2EB4" w:rsidRDefault="007D088D" w:rsidP="007B7B15">
      <w:pPr>
        <w:pStyle w:val="Listparagraf"/>
        <w:numPr>
          <w:ilvl w:val="4"/>
          <w:numId w:val="73"/>
        </w:numPr>
        <w:spacing w:before="60" w:after="0" w:line="240" w:lineRule="auto"/>
        <w:contextualSpacing w:val="0"/>
        <w:jc w:val="both"/>
        <w:outlineLvl w:val="4"/>
        <w:rPr>
          <w:rFonts w:cstheme="minorHAnsi"/>
          <w:iCs/>
          <w:color w:val="002060"/>
          <w:sz w:val="24"/>
          <w:szCs w:val="24"/>
        </w:rPr>
      </w:pPr>
      <w:bookmarkStart w:id="190" w:name="_Toc130839711"/>
      <w:r w:rsidRPr="00AB2EB4">
        <w:rPr>
          <w:rFonts w:cstheme="minorHAnsi"/>
          <w:b/>
          <w:bCs/>
          <w:iCs/>
          <w:color w:val="002060"/>
          <w:sz w:val="24"/>
          <w:szCs w:val="24"/>
        </w:rPr>
        <w:t>Capacitatea operațională a solicitantului</w:t>
      </w:r>
      <w:bookmarkEnd w:id="190"/>
    </w:p>
    <w:p w14:paraId="38C66133" w14:textId="77777777" w:rsidR="007D088D" w:rsidRPr="00AB2EB4" w:rsidRDefault="007D088D" w:rsidP="007B7B15">
      <w:pPr>
        <w:spacing w:before="60" w:after="0" w:line="240" w:lineRule="auto"/>
        <w:ind w:right="120"/>
        <w:jc w:val="both"/>
        <w:rPr>
          <w:rFonts w:cstheme="minorHAnsi"/>
          <w:iCs/>
          <w:color w:val="002060"/>
          <w:sz w:val="24"/>
          <w:szCs w:val="24"/>
        </w:rPr>
      </w:pPr>
      <w:bookmarkStart w:id="191" w:name="_Hlk141377635"/>
      <w:r w:rsidRPr="00AB2EB4">
        <w:rPr>
          <w:rFonts w:cstheme="minorHAnsi"/>
          <w:iCs/>
          <w:color w:val="002060"/>
          <w:sz w:val="24"/>
          <w:szCs w:val="24"/>
        </w:rPr>
        <w:t>Proiectul poate fi implementat fie de către solicitant, fie în parteneriat.</w:t>
      </w:r>
    </w:p>
    <w:p w14:paraId="2D8BBAB2" w14:textId="77777777" w:rsidR="007D088D" w:rsidRPr="00AB2EB4" w:rsidRDefault="007D088D"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 xml:space="preserve">În vederea demonstrării </w:t>
      </w:r>
      <w:r w:rsidRPr="00AB2EB4">
        <w:rPr>
          <w:rFonts w:cstheme="minorHAnsi"/>
          <w:b/>
          <w:bCs/>
          <w:iCs/>
          <w:color w:val="002060"/>
          <w:sz w:val="24"/>
          <w:szCs w:val="24"/>
        </w:rPr>
        <w:t>capacității operaționale</w:t>
      </w:r>
      <w:r w:rsidRPr="00AB2EB4">
        <w:rPr>
          <w:rFonts w:cstheme="minorHAnsi"/>
          <w:iCs/>
          <w:color w:val="002060"/>
          <w:sz w:val="24"/>
          <w:szCs w:val="24"/>
        </w:rPr>
        <w:t xml:space="preserve">, se recomandă ca </w:t>
      </w:r>
      <w:r w:rsidRPr="00AB2EB4">
        <w:rPr>
          <w:rFonts w:cstheme="minorHAnsi"/>
          <w:b/>
          <w:bCs/>
          <w:iCs/>
          <w:color w:val="002060"/>
          <w:sz w:val="24"/>
          <w:szCs w:val="24"/>
          <w:u w:val="single"/>
        </w:rPr>
        <w:t>solicitantul</w:t>
      </w:r>
      <w:r w:rsidRPr="00AB2EB4">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AB2EB4" w:rsidRDefault="00956A09" w:rsidP="007B7B15">
      <w:pPr>
        <w:spacing w:before="60" w:after="0" w:line="240" w:lineRule="auto"/>
        <w:ind w:right="120"/>
        <w:jc w:val="both"/>
        <w:rPr>
          <w:rFonts w:cstheme="minorHAnsi"/>
          <w:iCs/>
          <w:color w:val="002060"/>
          <w:sz w:val="24"/>
          <w:szCs w:val="24"/>
        </w:rPr>
      </w:pPr>
      <w:bookmarkStart w:id="192" w:name="_Hlk136431369"/>
      <w:bookmarkStart w:id="193" w:name="_Hlk135053577"/>
      <w:r w:rsidRPr="00AB2EB4">
        <w:rPr>
          <w:rFonts w:cstheme="minorHAnsi"/>
          <w:b/>
          <w:bCs/>
          <w:iCs/>
          <w:color w:val="002060"/>
          <w:sz w:val="24"/>
          <w:szCs w:val="24"/>
        </w:rPr>
        <w:t>Echipa de proiect</w:t>
      </w:r>
      <w:r w:rsidRPr="00AB2EB4">
        <w:rPr>
          <w:rFonts w:cstheme="minorHAnsi"/>
          <w:iCs/>
          <w:color w:val="002060"/>
          <w:sz w:val="24"/>
          <w:szCs w:val="24"/>
        </w:rPr>
        <w:t xml:space="preserve"> – </w:t>
      </w:r>
      <w:r w:rsidRPr="00AB2EB4">
        <w:rPr>
          <w:rFonts w:cstheme="minorHAnsi"/>
          <w:iCs/>
          <w:color w:val="002060"/>
          <w:sz w:val="24"/>
          <w:szCs w:val="24"/>
          <w:highlight w:val="yellow"/>
        </w:rPr>
        <w:t>se recomandă</w:t>
      </w:r>
      <w:r w:rsidRPr="00AB2EB4">
        <w:rPr>
          <w:rFonts w:cstheme="minorHAnsi"/>
          <w:iCs/>
          <w:color w:val="002060"/>
          <w:sz w:val="24"/>
          <w:szCs w:val="24"/>
        </w:rPr>
        <w:t xml:space="preserve"> să conțină cel puțin următoarele tipuri de experți:</w:t>
      </w:r>
    </w:p>
    <w:p w14:paraId="4A2585F1" w14:textId="77777777" w:rsidR="00956A09" w:rsidRPr="00AB2EB4" w:rsidRDefault="00956A09" w:rsidP="007B7B15">
      <w:pPr>
        <w:numPr>
          <w:ilvl w:val="0"/>
          <w:numId w:val="9"/>
        </w:numPr>
        <w:spacing w:before="60" w:after="0" w:line="240" w:lineRule="auto"/>
        <w:ind w:right="120"/>
        <w:jc w:val="both"/>
        <w:rPr>
          <w:rFonts w:cstheme="minorHAnsi"/>
          <w:iCs/>
          <w:color w:val="002060"/>
          <w:sz w:val="24"/>
          <w:szCs w:val="24"/>
        </w:rPr>
      </w:pPr>
      <w:r w:rsidRPr="00AB2EB4">
        <w:rPr>
          <w:rFonts w:cstheme="minorHAnsi"/>
          <w:iCs/>
          <w:color w:val="002060"/>
          <w:sz w:val="24"/>
          <w:szCs w:val="24"/>
        </w:rPr>
        <w:t>manager de proiect;</w:t>
      </w:r>
    </w:p>
    <w:p w14:paraId="1C9041CC" w14:textId="771F625D" w:rsidR="00956A09" w:rsidRPr="00AB2EB4" w:rsidRDefault="00956A09" w:rsidP="007B7B15">
      <w:pPr>
        <w:pStyle w:val="Listparagraf"/>
        <w:numPr>
          <w:ilvl w:val="0"/>
          <w:numId w:val="9"/>
        </w:numPr>
        <w:spacing w:before="60" w:after="0" w:line="240" w:lineRule="auto"/>
        <w:contextualSpacing w:val="0"/>
        <w:rPr>
          <w:rFonts w:cstheme="minorHAnsi"/>
          <w:iCs/>
          <w:color w:val="002060"/>
          <w:sz w:val="24"/>
          <w:szCs w:val="24"/>
        </w:rPr>
      </w:pPr>
      <w:bookmarkStart w:id="194" w:name="_Hlk140484146"/>
      <w:r w:rsidRPr="00AB2EB4">
        <w:rPr>
          <w:rFonts w:cstheme="minorHAnsi"/>
          <w:iCs/>
          <w:color w:val="002060"/>
          <w:sz w:val="24"/>
          <w:szCs w:val="24"/>
        </w:rPr>
        <w:t>experți tehnici (ex</w:t>
      </w:r>
      <w:r w:rsidR="000009D8" w:rsidRPr="00AB2EB4">
        <w:rPr>
          <w:rFonts w:cstheme="minorHAnsi"/>
          <w:iCs/>
          <w:color w:val="002060"/>
          <w:sz w:val="24"/>
          <w:szCs w:val="24"/>
        </w:rPr>
        <w:t>.</w:t>
      </w:r>
      <w:r w:rsidRPr="00AB2EB4">
        <w:rPr>
          <w:rFonts w:cstheme="minorHAnsi"/>
          <w:iCs/>
          <w:color w:val="002060"/>
          <w:sz w:val="24"/>
          <w:szCs w:val="24"/>
        </w:rPr>
        <w:t xml:space="preserve"> </w:t>
      </w:r>
      <w:r w:rsidRPr="00AB2EB4">
        <w:rPr>
          <w:rFonts w:cstheme="minorHAnsi"/>
          <w:i/>
          <w:color w:val="002060"/>
          <w:sz w:val="24"/>
          <w:szCs w:val="24"/>
        </w:rPr>
        <w:t>expert tehnic construcții</w:t>
      </w:r>
      <w:r w:rsidRPr="00AB2EB4">
        <w:rPr>
          <w:rFonts w:cstheme="minorHAnsi"/>
          <w:iCs/>
          <w:color w:val="002060"/>
          <w:sz w:val="24"/>
          <w:szCs w:val="24"/>
        </w:rPr>
        <w:t xml:space="preserve"> etc)</w:t>
      </w:r>
      <w:r w:rsidR="0059328C" w:rsidRPr="00AB2EB4">
        <w:rPr>
          <w:rFonts w:cstheme="minorHAnsi"/>
          <w:iCs/>
          <w:color w:val="002060"/>
          <w:sz w:val="24"/>
          <w:szCs w:val="24"/>
        </w:rPr>
        <w:t>:</w:t>
      </w:r>
    </w:p>
    <w:p w14:paraId="65390161" w14:textId="25FB87C2" w:rsidR="00956A09" w:rsidRPr="00AB2EB4" w:rsidRDefault="00956A09"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AB2EB4">
        <w:rPr>
          <w:rFonts w:cstheme="minorHAnsi"/>
          <w:iCs/>
          <w:color w:val="002060"/>
          <w:sz w:val="24"/>
          <w:szCs w:val="24"/>
        </w:rPr>
        <w:t xml:space="preserve">alte tipuri de experți (ex. </w:t>
      </w:r>
      <w:r w:rsidRPr="00AB2EB4">
        <w:rPr>
          <w:rFonts w:cstheme="minorHAnsi"/>
          <w:i/>
          <w:color w:val="002060"/>
          <w:sz w:val="24"/>
          <w:szCs w:val="24"/>
        </w:rPr>
        <w:t>experți de monitorizare; experți în achiziții publice; experți juridici; experți financiari</w:t>
      </w:r>
      <w:r w:rsidR="0059328C" w:rsidRPr="00AB2EB4">
        <w:rPr>
          <w:rFonts w:cstheme="minorHAnsi"/>
          <w:i/>
          <w:color w:val="002060"/>
          <w:sz w:val="24"/>
          <w:szCs w:val="24"/>
        </w:rPr>
        <w:t xml:space="preserve">, </w:t>
      </w:r>
      <w:r w:rsidR="0059328C" w:rsidRPr="00AB2EB4">
        <w:rPr>
          <w:rFonts w:cstheme="minorHAnsi"/>
          <w:color w:val="002060"/>
          <w:sz w:val="24"/>
          <w:szCs w:val="24"/>
        </w:rPr>
        <w:t>responsabil cu protecția</w:t>
      </w:r>
      <w:r w:rsidR="00833952" w:rsidRPr="00AB2EB4">
        <w:rPr>
          <w:rFonts w:cstheme="minorHAnsi"/>
          <w:color w:val="002060"/>
          <w:sz w:val="24"/>
          <w:szCs w:val="24"/>
        </w:rPr>
        <w:t xml:space="preserve"> datelor</w:t>
      </w:r>
      <w:r w:rsidR="0059328C" w:rsidRPr="00AB2EB4">
        <w:rPr>
          <w:rFonts w:cstheme="minorHAnsi"/>
          <w:color w:val="002060"/>
          <w:sz w:val="24"/>
          <w:szCs w:val="24"/>
        </w:rPr>
        <w:t>)</w:t>
      </w:r>
      <w:r w:rsidRPr="00AB2EB4">
        <w:rPr>
          <w:rFonts w:cstheme="minorHAnsi"/>
          <w:i/>
          <w:color w:val="002060"/>
          <w:sz w:val="24"/>
          <w:szCs w:val="24"/>
        </w:rPr>
        <w:t>; alte categorii de experți necesari implementării proiectului</w:t>
      </w:r>
      <w:r w:rsidRPr="00AB2EB4">
        <w:rPr>
          <w:rFonts w:cstheme="minorHAnsi"/>
          <w:iCs/>
          <w:color w:val="002060"/>
          <w:sz w:val="24"/>
          <w:szCs w:val="24"/>
        </w:rPr>
        <w:t>)</w:t>
      </w:r>
    </w:p>
    <w:bookmarkEnd w:id="192"/>
    <w:bookmarkEnd w:id="193"/>
    <w:bookmarkEnd w:id="194"/>
    <w:p w14:paraId="37549D0E" w14:textId="7FB2768D" w:rsidR="0015759D" w:rsidRPr="00AB2EB4" w:rsidRDefault="0015759D"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 xml:space="preserve">Managerul de proiect și </w:t>
      </w:r>
      <w:r w:rsidR="00142BC0" w:rsidRPr="00AB2EB4">
        <w:rPr>
          <w:rFonts w:cstheme="minorHAnsi"/>
          <w:iCs/>
          <w:color w:val="002060"/>
          <w:sz w:val="24"/>
          <w:szCs w:val="24"/>
        </w:rPr>
        <w:t>experții</w:t>
      </w:r>
      <w:r w:rsidRPr="00AB2EB4">
        <w:rPr>
          <w:rFonts w:cstheme="minorHAnsi"/>
          <w:iCs/>
          <w:color w:val="002060"/>
          <w:sz w:val="24"/>
          <w:szCs w:val="24"/>
        </w:rPr>
        <w:t xml:space="preserve"> se nominalizează încă din faza de depunere a cererii de finanțare, prin completarea secțiunilor relevante din formularul cererii de finanțare și prin încărcarea în sistemul electronic a CV-urilor în format </w:t>
      </w:r>
      <w:proofErr w:type="spellStart"/>
      <w:r w:rsidRPr="00AB2EB4">
        <w:rPr>
          <w:rFonts w:cstheme="minorHAnsi"/>
          <w:iCs/>
          <w:color w:val="002060"/>
          <w:sz w:val="24"/>
          <w:szCs w:val="24"/>
        </w:rPr>
        <w:t>Europass</w:t>
      </w:r>
      <w:proofErr w:type="spellEnd"/>
      <w:r w:rsidRPr="00AB2EB4">
        <w:rPr>
          <w:rFonts w:cstheme="minorHAnsi"/>
          <w:iCs/>
          <w:color w:val="002060"/>
          <w:sz w:val="24"/>
          <w:szCs w:val="24"/>
        </w:rPr>
        <w:t xml:space="preserve"> și a documentelor justificative din care să reiasă experiența profesională a </w:t>
      </w:r>
      <w:r w:rsidR="00142BC0" w:rsidRPr="00AB2EB4">
        <w:rPr>
          <w:rFonts w:cstheme="minorHAnsi"/>
          <w:iCs/>
          <w:color w:val="002060"/>
          <w:sz w:val="24"/>
          <w:szCs w:val="24"/>
        </w:rPr>
        <w:t>experţilor</w:t>
      </w:r>
      <w:r w:rsidRPr="00AB2EB4">
        <w:rPr>
          <w:rFonts w:cstheme="minorHAnsi"/>
          <w:iCs/>
          <w:color w:val="002060"/>
          <w:sz w:val="24"/>
          <w:szCs w:val="24"/>
        </w:rPr>
        <w:t>, precum și calificările acestuia (în format .</w:t>
      </w:r>
      <w:proofErr w:type="spellStart"/>
      <w:r w:rsidRPr="00AB2EB4">
        <w:rPr>
          <w:rFonts w:cstheme="minorHAnsi"/>
          <w:iCs/>
          <w:color w:val="002060"/>
          <w:sz w:val="24"/>
          <w:szCs w:val="24"/>
        </w:rPr>
        <w:t>pdf</w:t>
      </w:r>
      <w:proofErr w:type="spellEnd"/>
      <w:r w:rsidRPr="00AB2EB4">
        <w:rPr>
          <w:rFonts w:cstheme="minorHAnsi"/>
          <w:iCs/>
          <w:color w:val="002060"/>
          <w:sz w:val="24"/>
          <w:szCs w:val="24"/>
        </w:rPr>
        <w:t>, semnate electronic), evaluatorii putând evalua experiența profesională relevantă a expertului, propus precum și calificările (studiile) acestora.</w:t>
      </w:r>
    </w:p>
    <w:p w14:paraId="56F6D103" w14:textId="7C7AE978" w:rsidR="00956A09" w:rsidRPr="00AB2EB4" w:rsidRDefault="00956A09" w:rsidP="007B7B15">
      <w:pPr>
        <w:spacing w:before="60" w:after="0" w:line="240" w:lineRule="auto"/>
        <w:ind w:right="120"/>
        <w:jc w:val="both"/>
        <w:rPr>
          <w:rFonts w:cstheme="minorHAnsi"/>
          <w:color w:val="002060"/>
          <w:sz w:val="24"/>
          <w:szCs w:val="24"/>
        </w:rPr>
      </w:pPr>
      <w:r w:rsidRPr="00AB2EB4">
        <w:rPr>
          <w:rFonts w:cstheme="minorHAnsi"/>
          <w:iCs/>
          <w:color w:val="002060"/>
          <w:sz w:val="24"/>
          <w:szCs w:val="24"/>
        </w:rPr>
        <w:lastRenderedPageBreak/>
        <w:t xml:space="preserve">În etapa de evaluare și selecție, </w:t>
      </w:r>
      <w:r w:rsidRPr="00AB2EB4">
        <w:rPr>
          <w:rFonts w:eastAsia="Times New Roman" w:cstheme="minorHAnsi"/>
          <w:color w:val="002060"/>
          <w:sz w:val="24"/>
          <w:szCs w:val="24"/>
          <w:lang w:eastAsia="ro-RO"/>
        </w:rPr>
        <w:t xml:space="preserve">capacitatea operațională a solicitantului va fi evaluată prin raportare la experiența </w:t>
      </w:r>
      <w:r w:rsidRPr="00AB2EB4">
        <w:rPr>
          <w:rFonts w:cstheme="minorHAnsi"/>
          <w:color w:val="002060"/>
          <w:sz w:val="24"/>
          <w:szCs w:val="24"/>
        </w:rPr>
        <w:t>echipei de proiect - experți relevanți (</w:t>
      </w:r>
      <w:r w:rsidRPr="00AB2EB4">
        <w:rPr>
          <w:rFonts w:cstheme="minorHAnsi"/>
          <w:i/>
          <w:iCs/>
          <w:color w:val="002060"/>
          <w:sz w:val="24"/>
          <w:szCs w:val="24"/>
        </w:rPr>
        <w:t>manager de proiect, experți tehnici construcții, expert financiar</w:t>
      </w:r>
      <w:r w:rsidR="00064F21" w:rsidRPr="00AB2EB4">
        <w:rPr>
          <w:rFonts w:cstheme="minorHAnsi"/>
          <w:i/>
          <w:iCs/>
          <w:color w:val="002060"/>
          <w:sz w:val="24"/>
          <w:szCs w:val="24"/>
        </w:rPr>
        <w:t xml:space="preserve">, </w:t>
      </w:r>
      <w:r w:rsidR="001A5B40" w:rsidRPr="00AB2EB4">
        <w:rPr>
          <w:rFonts w:cstheme="minorHAnsi"/>
          <w:i/>
          <w:iCs/>
          <w:color w:val="002060"/>
          <w:sz w:val="24"/>
          <w:szCs w:val="24"/>
        </w:rPr>
        <w:t>e</w:t>
      </w:r>
      <w:r w:rsidR="00064F21" w:rsidRPr="00AB2EB4">
        <w:rPr>
          <w:rFonts w:cstheme="minorHAnsi"/>
          <w:i/>
          <w:iCs/>
          <w:color w:val="002060"/>
          <w:sz w:val="24"/>
          <w:szCs w:val="24"/>
        </w:rPr>
        <w:t>tc</w:t>
      </w:r>
      <w:r w:rsidR="00142BC0" w:rsidRPr="00AB2EB4">
        <w:rPr>
          <w:rFonts w:cstheme="minorHAnsi"/>
          <w:i/>
          <w:iCs/>
          <w:color w:val="002060"/>
          <w:sz w:val="24"/>
          <w:szCs w:val="24"/>
        </w:rPr>
        <w:t>.</w:t>
      </w:r>
      <w:r w:rsidRPr="00AB2EB4">
        <w:rPr>
          <w:rFonts w:cstheme="minorHAnsi"/>
          <w:color w:val="002060"/>
          <w:sz w:val="24"/>
          <w:szCs w:val="24"/>
        </w:rPr>
        <w:t xml:space="preserve">) cu experiență relevantă în implementarea unui proiect/de proiecte de investiții FEDR (vezi </w:t>
      </w:r>
      <w:r w:rsidRPr="00AB2EB4">
        <w:rPr>
          <w:rFonts w:cstheme="minorHAnsi"/>
          <w:b/>
          <w:bCs/>
          <w:color w:val="002060"/>
          <w:sz w:val="24"/>
          <w:szCs w:val="24"/>
        </w:rPr>
        <w:t>subcriteriul 3.3</w:t>
      </w:r>
      <w:r w:rsidRPr="00AB2EB4">
        <w:rPr>
          <w:rFonts w:cstheme="minorHAnsi"/>
          <w:color w:val="002060"/>
          <w:sz w:val="24"/>
          <w:szCs w:val="24"/>
        </w:rPr>
        <w:t xml:space="preserve"> din </w:t>
      </w:r>
      <w:r w:rsidRPr="00AB2EB4">
        <w:rPr>
          <w:rFonts w:cstheme="minorHAnsi"/>
          <w:b/>
          <w:bCs/>
          <w:color w:val="002060"/>
          <w:sz w:val="24"/>
          <w:szCs w:val="24"/>
        </w:rPr>
        <w:t xml:space="preserve">Anexa 1: </w:t>
      </w:r>
      <w:r w:rsidRPr="00AB2EB4">
        <w:rPr>
          <w:rFonts w:cstheme="minorHAnsi"/>
          <w:b/>
          <w:bCs/>
          <w:iCs/>
          <w:color w:val="002060"/>
          <w:sz w:val="24"/>
          <w:szCs w:val="24"/>
        </w:rPr>
        <w:t>Criterii de evaluare și selecție</w:t>
      </w:r>
      <w:r w:rsidRPr="00AB2EB4">
        <w:rPr>
          <w:rFonts w:cstheme="minorHAnsi"/>
          <w:color w:val="002060"/>
          <w:sz w:val="24"/>
          <w:szCs w:val="24"/>
        </w:rPr>
        <w:t>).</w:t>
      </w:r>
    </w:p>
    <w:bookmarkEnd w:id="191"/>
    <w:p w14:paraId="6E4EE021" w14:textId="77777777" w:rsidR="00280B60" w:rsidRPr="00AB2EB4" w:rsidRDefault="00280B60" w:rsidP="007B7B15">
      <w:pPr>
        <w:spacing w:before="60" w:after="0" w:line="240" w:lineRule="auto"/>
        <w:ind w:right="120"/>
        <w:jc w:val="both"/>
        <w:rPr>
          <w:rFonts w:cstheme="minorHAnsi"/>
          <w:iCs/>
          <w:color w:val="002060"/>
          <w:sz w:val="24"/>
          <w:szCs w:val="24"/>
        </w:rPr>
      </w:pPr>
    </w:p>
    <w:p w14:paraId="5C9F82E5" w14:textId="5BF86A7A" w:rsidR="00306498" w:rsidRPr="00AB2EB4" w:rsidRDefault="00306498" w:rsidP="007B7B15">
      <w:pPr>
        <w:pStyle w:val="Listparagraf"/>
        <w:numPr>
          <w:ilvl w:val="4"/>
          <w:numId w:val="73"/>
        </w:numPr>
        <w:spacing w:before="60" w:after="0" w:line="240" w:lineRule="auto"/>
        <w:contextualSpacing w:val="0"/>
        <w:jc w:val="both"/>
        <w:outlineLvl w:val="4"/>
        <w:rPr>
          <w:rFonts w:cstheme="minorHAnsi"/>
          <w:b/>
          <w:bCs/>
          <w:color w:val="002060"/>
          <w:sz w:val="24"/>
          <w:szCs w:val="24"/>
        </w:rPr>
      </w:pPr>
      <w:bookmarkStart w:id="195" w:name="_Toc135034603"/>
      <w:bookmarkStart w:id="196" w:name="_Toc135034744"/>
      <w:bookmarkStart w:id="197" w:name="_Toc135061186"/>
      <w:bookmarkStart w:id="198" w:name="_Toc135061338"/>
      <w:bookmarkStart w:id="199" w:name="_Toc135034604"/>
      <w:bookmarkStart w:id="200" w:name="_Toc135034745"/>
      <w:bookmarkStart w:id="201" w:name="_Toc135061187"/>
      <w:bookmarkStart w:id="202" w:name="_Toc135061339"/>
      <w:bookmarkStart w:id="203" w:name="_Toc135034605"/>
      <w:bookmarkStart w:id="204" w:name="_Toc135034746"/>
      <w:bookmarkStart w:id="205" w:name="_Toc135061188"/>
      <w:bookmarkStart w:id="206" w:name="_Toc135061340"/>
      <w:bookmarkEnd w:id="195"/>
      <w:bookmarkEnd w:id="196"/>
      <w:bookmarkEnd w:id="197"/>
      <w:bookmarkEnd w:id="198"/>
      <w:bookmarkEnd w:id="199"/>
      <w:bookmarkEnd w:id="200"/>
      <w:bookmarkEnd w:id="201"/>
      <w:bookmarkEnd w:id="202"/>
      <w:bookmarkEnd w:id="203"/>
      <w:bookmarkEnd w:id="204"/>
      <w:bookmarkEnd w:id="205"/>
      <w:bookmarkEnd w:id="206"/>
      <w:r w:rsidRPr="00AB2EB4">
        <w:rPr>
          <w:rFonts w:cstheme="minorHAnsi"/>
          <w:b/>
          <w:bCs/>
          <w:iCs/>
          <w:color w:val="002060"/>
          <w:sz w:val="24"/>
          <w:szCs w:val="24"/>
        </w:rPr>
        <w:t>Capacitatea financiară a solicitantului/ partenerilor</w:t>
      </w:r>
    </w:p>
    <w:p w14:paraId="170757F7" w14:textId="3C54F3E7" w:rsidR="007D088D" w:rsidRPr="00AB2EB4" w:rsidRDefault="007D088D" w:rsidP="007B7B15">
      <w:pPr>
        <w:spacing w:before="60" w:after="0" w:line="240" w:lineRule="auto"/>
        <w:jc w:val="both"/>
        <w:rPr>
          <w:rFonts w:cstheme="minorHAnsi"/>
          <w:color w:val="002060"/>
          <w:sz w:val="24"/>
          <w:szCs w:val="24"/>
        </w:rPr>
      </w:pPr>
      <w:r w:rsidRPr="00AB2EB4">
        <w:rPr>
          <w:rFonts w:cstheme="minorHAnsi"/>
          <w:color w:val="002060"/>
          <w:sz w:val="24"/>
          <w:szCs w:val="24"/>
        </w:rPr>
        <w:t>Solicitantul /acesta împreună cu partenerii are</w:t>
      </w:r>
      <w:r w:rsidR="00FC6624" w:rsidRPr="00AB2EB4">
        <w:rPr>
          <w:rFonts w:cstheme="minorHAnsi"/>
          <w:color w:val="002060"/>
          <w:sz w:val="24"/>
          <w:szCs w:val="24"/>
        </w:rPr>
        <w:t>/ au</w:t>
      </w:r>
      <w:r w:rsidRPr="00AB2EB4">
        <w:rPr>
          <w:rFonts w:cstheme="minorHAnsi"/>
          <w:color w:val="002060"/>
          <w:sz w:val="24"/>
          <w:szCs w:val="24"/>
        </w:rPr>
        <w:t xml:space="preserve"> capacitatea financiară de a asigura:</w:t>
      </w:r>
    </w:p>
    <w:p w14:paraId="0FC655BB" w14:textId="58509FAC" w:rsidR="007D088D" w:rsidRPr="00AB2EB4"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contribuția proprie la valoarea eligibilă a proiectului (minim 2% din valoarea </w:t>
      </w:r>
      <w:r w:rsidR="00811B8B" w:rsidRPr="00AB2EB4">
        <w:rPr>
          <w:rFonts w:cstheme="minorHAnsi"/>
          <w:color w:val="002060"/>
          <w:sz w:val="24"/>
          <w:szCs w:val="24"/>
        </w:rPr>
        <w:t>totală eligibilă a proiectului</w:t>
      </w:r>
      <w:r w:rsidRPr="00AB2EB4">
        <w:rPr>
          <w:rFonts w:cstheme="minorHAnsi"/>
          <w:color w:val="002060"/>
          <w:sz w:val="24"/>
          <w:szCs w:val="24"/>
        </w:rPr>
        <w:t>);</w:t>
      </w:r>
    </w:p>
    <w:p w14:paraId="46D3A6D9" w14:textId="77777777" w:rsidR="007D088D" w:rsidRPr="00AB2EB4"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finanțarea cheltuielilor neeligibile ale proiectului, unde este cazul;</w:t>
      </w:r>
    </w:p>
    <w:p w14:paraId="40B4AA59" w14:textId="05E5D92F" w:rsidR="007D088D" w:rsidRPr="00AB2EB4"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resursele financiare necesare implementării optime a proiectului în </w:t>
      </w:r>
      <w:r w:rsidR="00811B8B" w:rsidRPr="00AB2EB4">
        <w:rPr>
          <w:rFonts w:cstheme="minorHAnsi"/>
          <w:color w:val="002060"/>
          <w:sz w:val="24"/>
          <w:szCs w:val="24"/>
        </w:rPr>
        <w:t>condițiile</w:t>
      </w:r>
      <w:r w:rsidRPr="00AB2EB4">
        <w:rPr>
          <w:rFonts w:cstheme="minorHAnsi"/>
          <w:color w:val="002060"/>
          <w:sz w:val="24"/>
          <w:szCs w:val="24"/>
        </w:rPr>
        <w:t xml:space="preserve"> rambursării ulterioare a cheltuielilor eligibile;</w:t>
      </w:r>
    </w:p>
    <w:p w14:paraId="6DF7F82A" w14:textId="77777777" w:rsidR="007D088D" w:rsidRPr="00AB2EB4"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154FD6BE" w:rsidR="00FC6624" w:rsidRPr="00AB2EB4" w:rsidRDefault="00FC6624"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 xml:space="preserve">Solicitantul se angajează prin </w:t>
      </w:r>
      <w:r w:rsidRPr="00AB2EB4">
        <w:rPr>
          <w:rFonts w:cstheme="minorHAnsi"/>
          <w:b/>
          <w:bCs/>
          <w:color w:val="002060"/>
          <w:sz w:val="24"/>
          <w:szCs w:val="24"/>
        </w:rPr>
        <w:t xml:space="preserve">Anexa </w:t>
      </w:r>
      <w:r w:rsidR="001D6B72" w:rsidRPr="00AB2EB4">
        <w:rPr>
          <w:rFonts w:cstheme="minorHAnsi"/>
          <w:b/>
          <w:bCs/>
          <w:color w:val="002060"/>
          <w:sz w:val="24"/>
          <w:szCs w:val="24"/>
        </w:rPr>
        <w:t>4</w:t>
      </w:r>
      <w:r w:rsidR="00927284" w:rsidRPr="00AB2EB4">
        <w:rPr>
          <w:rFonts w:cstheme="minorHAnsi"/>
          <w:b/>
          <w:bCs/>
          <w:color w:val="002060"/>
          <w:sz w:val="24"/>
          <w:szCs w:val="24"/>
        </w:rPr>
        <w:t>:</w:t>
      </w:r>
      <w:r w:rsidRPr="00AB2EB4">
        <w:rPr>
          <w:rFonts w:cstheme="minorHAnsi"/>
          <w:b/>
          <w:bCs/>
          <w:color w:val="002060"/>
          <w:sz w:val="24"/>
          <w:szCs w:val="24"/>
        </w:rPr>
        <w:t xml:space="preserve"> Declarația unică</w:t>
      </w:r>
      <w:r w:rsidRPr="00AB2EB4">
        <w:rPr>
          <w:rFonts w:cstheme="minorHAnsi"/>
          <w:color w:val="002060"/>
          <w:sz w:val="24"/>
          <w:szCs w:val="24"/>
        </w:rPr>
        <w:t xml:space="preserve"> să asigure contribuția proprie la valoarea cheltuielilor eligibile, precum și acoperirea cheltuielilor neeligibile ale proiectului. În acest sens, solicitantul va transmite, la depunerea cererii de finanțare, </w:t>
      </w:r>
      <w:r w:rsidRPr="00AB2EB4">
        <w:rPr>
          <w:rFonts w:cstheme="minorHAnsi"/>
          <w:b/>
          <w:bCs/>
          <w:color w:val="002060"/>
          <w:sz w:val="24"/>
          <w:szCs w:val="24"/>
        </w:rPr>
        <w:t xml:space="preserve">Anexa </w:t>
      </w:r>
      <w:r w:rsidR="001D6B72" w:rsidRPr="00AB2EB4">
        <w:rPr>
          <w:rFonts w:cstheme="minorHAnsi"/>
          <w:b/>
          <w:bCs/>
          <w:color w:val="002060"/>
          <w:sz w:val="24"/>
          <w:szCs w:val="24"/>
        </w:rPr>
        <w:t>4</w:t>
      </w:r>
      <w:r w:rsidR="00927284" w:rsidRPr="00AB2EB4">
        <w:rPr>
          <w:rFonts w:cstheme="minorHAnsi"/>
          <w:b/>
          <w:bCs/>
          <w:color w:val="002060"/>
          <w:sz w:val="24"/>
          <w:szCs w:val="24"/>
        </w:rPr>
        <w:t>:</w:t>
      </w:r>
      <w:r w:rsidRPr="00AB2EB4">
        <w:rPr>
          <w:rFonts w:cstheme="minorHAnsi"/>
          <w:b/>
          <w:bCs/>
          <w:color w:val="002060"/>
          <w:sz w:val="24"/>
          <w:szCs w:val="24"/>
        </w:rPr>
        <w:t xml:space="preserve"> Declarația unică.</w:t>
      </w:r>
    </w:p>
    <w:p w14:paraId="0A9D5766" w14:textId="69DCBE70" w:rsidR="00FC6624" w:rsidRPr="00AB2EB4" w:rsidRDefault="00E55BB9"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S</w:t>
      </w:r>
      <w:r w:rsidR="00FC6624" w:rsidRPr="00AB2EB4">
        <w:rPr>
          <w:rFonts w:cstheme="minorHAnsi"/>
          <w:color w:val="002060"/>
          <w:sz w:val="24"/>
          <w:szCs w:val="24"/>
        </w:rPr>
        <w:t>olicitantul va transmite</w:t>
      </w:r>
      <w:r w:rsidRPr="00AB2EB4">
        <w:rPr>
          <w:rFonts w:cstheme="minorHAnsi"/>
          <w:color w:val="002060"/>
          <w:sz w:val="24"/>
          <w:szCs w:val="24"/>
        </w:rPr>
        <w:t xml:space="preserve"> la depunerea cererii de finanțare</w:t>
      </w:r>
      <w:bookmarkStart w:id="207" w:name="_Hlk134881715"/>
      <w:r w:rsidR="001000C6" w:rsidRPr="00AB2EB4">
        <w:rPr>
          <w:rFonts w:cstheme="minorHAnsi"/>
          <w:i/>
          <w:iCs/>
          <w:color w:val="002060"/>
          <w:sz w:val="24"/>
          <w:szCs w:val="24"/>
        </w:rPr>
        <w:t xml:space="preserve"> </w:t>
      </w:r>
      <w:bookmarkStart w:id="208" w:name="_Hlk142467907"/>
      <w:r w:rsidR="001000C6" w:rsidRPr="00AB2EB4">
        <w:rPr>
          <w:rFonts w:cstheme="minorHAnsi"/>
          <w:iCs/>
          <w:color w:val="002060"/>
          <w:sz w:val="24"/>
          <w:szCs w:val="24"/>
        </w:rPr>
        <w:t>Hotărâre de aprobare a proiectului și a cheltuielilor legate de proiect și de aprobare a acordului de parteneriat(daca este cazul</w:t>
      </w:r>
      <w:bookmarkEnd w:id="208"/>
      <w:r w:rsidR="00160DF2" w:rsidRPr="00AB2EB4">
        <w:rPr>
          <w:rFonts w:cstheme="minorHAnsi"/>
          <w:iCs/>
          <w:color w:val="002060"/>
          <w:sz w:val="24"/>
          <w:szCs w:val="24"/>
        </w:rPr>
        <w:t>)</w:t>
      </w:r>
      <w:r w:rsidR="00FC6624" w:rsidRPr="00AB2EB4">
        <w:rPr>
          <w:rFonts w:cstheme="minorHAnsi"/>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07"/>
      <w:r w:rsidR="00FC6624" w:rsidRPr="00AB2EB4">
        <w:rPr>
          <w:rFonts w:cstheme="minorHAnsi"/>
          <w:color w:val="002060"/>
          <w:sz w:val="24"/>
          <w:szCs w:val="24"/>
        </w:rPr>
        <w:t xml:space="preserve">În cazul în care unul dintre parteneri nu are contribuție financiară în proiect, nu este necesară depunerea unei hotărâri în acest sens. </w:t>
      </w:r>
      <w:bookmarkStart w:id="209" w:name="_Hlk141377653"/>
      <w:r w:rsidR="00956A09" w:rsidRPr="00AB2EB4">
        <w:rPr>
          <w:rFonts w:cstheme="minorHAnsi"/>
          <w:color w:val="002060"/>
          <w:sz w:val="24"/>
          <w:szCs w:val="24"/>
        </w:rPr>
        <w:t xml:space="preserve">Prin </w:t>
      </w:r>
      <w:r w:rsidR="00B16C86" w:rsidRPr="00AB2EB4">
        <w:rPr>
          <w:rFonts w:cstheme="minorHAnsi"/>
          <w:color w:val="002060"/>
          <w:sz w:val="24"/>
          <w:szCs w:val="24"/>
        </w:rPr>
        <w:t>A</w:t>
      </w:r>
      <w:r w:rsidR="00956A09" w:rsidRPr="00AB2EB4">
        <w:rPr>
          <w:rFonts w:cstheme="minorHAnsi"/>
          <w:color w:val="002060"/>
          <w:sz w:val="24"/>
          <w:szCs w:val="24"/>
        </w:rPr>
        <w:t>cordul de parteneriat, se va stabili cota parte cu care va participa fiecare partener la asigurarea contribuției proprii  la valoarea eligibilă a proiectului.</w:t>
      </w:r>
      <w:bookmarkEnd w:id="209"/>
    </w:p>
    <w:p w14:paraId="36C878A8" w14:textId="77777777" w:rsidR="00BB0227" w:rsidRPr="00AB2EB4" w:rsidRDefault="00BB0227" w:rsidP="007B7B15">
      <w:pPr>
        <w:spacing w:before="60" w:after="0" w:line="240" w:lineRule="auto"/>
        <w:jc w:val="both"/>
        <w:rPr>
          <w:rFonts w:cstheme="minorHAnsi"/>
          <w:b/>
          <w:bCs/>
          <w:i/>
          <w:color w:val="002060"/>
          <w:sz w:val="24"/>
          <w:szCs w:val="24"/>
        </w:rPr>
      </w:pPr>
    </w:p>
    <w:p w14:paraId="691E248A" w14:textId="4127F43F" w:rsidR="00AB1091" w:rsidRPr="00AB2EB4"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10" w:name="_Toc146715593"/>
      <w:bookmarkStart w:id="211" w:name="_Hlk136433360"/>
      <w:r w:rsidRPr="00AB2EB4">
        <w:rPr>
          <w:rFonts w:cstheme="minorHAnsi"/>
          <w:b/>
          <w:bCs/>
          <w:iCs/>
          <w:color w:val="002060"/>
          <w:sz w:val="24"/>
          <w:szCs w:val="24"/>
        </w:rPr>
        <w:t>Categorii de solicitanți eligibili</w:t>
      </w:r>
      <w:bookmarkEnd w:id="210"/>
    </w:p>
    <w:bookmarkEnd w:id="211"/>
    <w:p w14:paraId="77E516D7" w14:textId="35D98B0D" w:rsidR="001128C0" w:rsidRPr="00AB2EB4" w:rsidRDefault="001128C0" w:rsidP="007B7B15">
      <w:pPr>
        <w:spacing w:before="60" w:after="0" w:line="240" w:lineRule="auto"/>
        <w:jc w:val="both"/>
        <w:rPr>
          <w:rFonts w:cstheme="minorHAnsi"/>
          <w:color w:val="002060"/>
          <w:sz w:val="24"/>
          <w:szCs w:val="24"/>
        </w:rPr>
      </w:pPr>
      <w:r w:rsidRPr="00AB2EB4">
        <w:rPr>
          <w:rFonts w:cstheme="minorHAnsi"/>
          <w:color w:val="002060"/>
          <w:sz w:val="24"/>
          <w:szCs w:val="24"/>
        </w:rPr>
        <w:t>Se încadrează în categoria solicitanților eligibili:</w:t>
      </w:r>
    </w:p>
    <w:p w14:paraId="63DD58CC" w14:textId="56F3E7F1" w:rsidR="008E1FCC" w:rsidRPr="00AB2EB4" w:rsidRDefault="008E1FCC" w:rsidP="00E6293E">
      <w:pPr>
        <w:pStyle w:val="Listparagraf"/>
        <w:numPr>
          <w:ilvl w:val="0"/>
          <w:numId w:val="74"/>
        </w:numPr>
        <w:spacing w:before="60" w:after="0" w:line="240" w:lineRule="auto"/>
        <w:contextualSpacing w:val="0"/>
        <w:jc w:val="both"/>
        <w:rPr>
          <w:rFonts w:cstheme="minorHAnsi"/>
          <w:iCs/>
          <w:color w:val="002060"/>
          <w:sz w:val="24"/>
          <w:szCs w:val="24"/>
        </w:rPr>
      </w:pPr>
      <w:bookmarkStart w:id="212" w:name="_Hlk146718948"/>
      <w:bookmarkStart w:id="213" w:name="_Hlk143170679"/>
      <w:r w:rsidRPr="00AB2EB4">
        <w:rPr>
          <w:rFonts w:cstheme="minorHAnsi"/>
          <w:iCs/>
          <w:color w:val="002060"/>
          <w:sz w:val="24"/>
          <w:szCs w:val="24"/>
        </w:rPr>
        <w:t xml:space="preserve">Unități / structuri </w:t>
      </w:r>
      <w:r w:rsidR="00B87385" w:rsidRPr="00AB2EB4">
        <w:rPr>
          <w:rFonts w:cstheme="minorHAnsi"/>
          <w:iCs/>
          <w:color w:val="002060"/>
          <w:sz w:val="24"/>
          <w:szCs w:val="24"/>
        </w:rPr>
        <w:t xml:space="preserve">sanitare </w:t>
      </w:r>
      <w:r w:rsidRPr="00AB2EB4">
        <w:rPr>
          <w:rFonts w:cstheme="minorHAnsi"/>
          <w:iCs/>
          <w:color w:val="002060"/>
          <w:sz w:val="24"/>
          <w:szCs w:val="24"/>
        </w:rPr>
        <w:t>publice cu personalitate juridică care desfășoară activități medicale de tip ambulatoriu sau care acordă asistență medicală ambulatorie</w:t>
      </w:r>
      <w:r w:rsidRPr="00AB2EB4">
        <w:rPr>
          <w:rFonts w:cstheme="minorHAnsi"/>
          <w:iCs/>
          <w:color w:val="002060"/>
          <w:sz w:val="24"/>
          <w:szCs w:val="24"/>
          <w:lang w:val="en-US"/>
        </w:rPr>
        <w:t>;</w:t>
      </w:r>
    </w:p>
    <w:bookmarkEnd w:id="212"/>
    <w:bookmarkEnd w:id="213"/>
    <w:p w14:paraId="0AA898E4" w14:textId="7CCB7EB0" w:rsidR="00FC5F7E" w:rsidRPr="00AB2EB4" w:rsidRDefault="00FC5F7E" w:rsidP="007B7B15">
      <w:pPr>
        <w:pStyle w:val="Listparagraf"/>
        <w:numPr>
          <w:ilvl w:val="0"/>
          <w:numId w:val="74"/>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522495" w:rsidRPr="00AB2EB4">
        <w:rPr>
          <w:rFonts w:cstheme="minorHAnsi"/>
          <w:iCs/>
          <w:color w:val="002060"/>
          <w:sz w:val="24"/>
          <w:szCs w:val="24"/>
        </w:rPr>
        <w:t>)</w:t>
      </w:r>
      <w:r w:rsidR="00160DF2" w:rsidRPr="00AB2EB4">
        <w:rPr>
          <w:rFonts w:cstheme="minorHAnsi"/>
          <w:iCs/>
          <w:color w:val="002060"/>
          <w:sz w:val="24"/>
          <w:szCs w:val="24"/>
        </w:rPr>
        <w:t>;</w:t>
      </w:r>
    </w:p>
    <w:p w14:paraId="00FE0646" w14:textId="29FA2FED" w:rsidR="00FC5F7E" w:rsidRPr="00AB2EB4" w:rsidRDefault="00FC5F7E" w:rsidP="007B7B15">
      <w:pPr>
        <w:pStyle w:val="Listparagraf"/>
        <w:numPr>
          <w:ilvl w:val="0"/>
          <w:numId w:val="74"/>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Primăria Municipiului București</w:t>
      </w:r>
      <w:r w:rsidR="008E1FCC" w:rsidRPr="00AB2EB4">
        <w:rPr>
          <w:rFonts w:cstheme="minorHAnsi"/>
          <w:iCs/>
          <w:color w:val="FF0000"/>
          <w:sz w:val="24"/>
          <w:szCs w:val="24"/>
        </w:rPr>
        <w:t>, inclusiv prin Administrația Spitalelor și Serviciilor Medicale București</w:t>
      </w:r>
      <w:r w:rsidRPr="00AB2EB4">
        <w:rPr>
          <w:rFonts w:cstheme="minorHAnsi"/>
          <w:iCs/>
          <w:color w:val="002060"/>
          <w:sz w:val="24"/>
          <w:szCs w:val="24"/>
        </w:rPr>
        <w:t xml:space="preserve">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522495" w:rsidRPr="00AB2EB4">
        <w:rPr>
          <w:rFonts w:cstheme="minorHAnsi"/>
          <w:iCs/>
          <w:color w:val="002060"/>
          <w:sz w:val="24"/>
          <w:szCs w:val="24"/>
        </w:rPr>
        <w:t>)</w:t>
      </w:r>
      <w:r w:rsidR="00160DF2" w:rsidRPr="00AB2EB4">
        <w:rPr>
          <w:rFonts w:cstheme="minorHAnsi"/>
          <w:iCs/>
          <w:color w:val="002060"/>
          <w:sz w:val="24"/>
          <w:szCs w:val="24"/>
        </w:rPr>
        <w:t>;</w:t>
      </w:r>
    </w:p>
    <w:p w14:paraId="2C435BAF" w14:textId="4E6B2DA2" w:rsidR="00FC5F7E" w:rsidRPr="00AB2EB4" w:rsidRDefault="00FC5F7E" w:rsidP="007B7B15">
      <w:pPr>
        <w:pStyle w:val="Listparagraf"/>
        <w:numPr>
          <w:ilvl w:val="0"/>
          <w:numId w:val="74"/>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lastRenderedPageBreak/>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522495" w:rsidRPr="00AB2EB4">
        <w:rPr>
          <w:rFonts w:cstheme="minorHAnsi"/>
          <w:iCs/>
          <w:color w:val="002060"/>
          <w:sz w:val="24"/>
          <w:szCs w:val="24"/>
        </w:rPr>
        <w:t>)</w:t>
      </w:r>
      <w:r w:rsidR="00160DF2" w:rsidRPr="00AB2EB4">
        <w:rPr>
          <w:rFonts w:cstheme="minorHAnsi"/>
          <w:iCs/>
          <w:color w:val="002060"/>
          <w:sz w:val="24"/>
          <w:szCs w:val="24"/>
        </w:rPr>
        <w:t>.</w:t>
      </w:r>
    </w:p>
    <w:p w14:paraId="72E3EBC8" w14:textId="77777777" w:rsidR="007D088D" w:rsidRPr="00AB2EB4" w:rsidRDefault="007D088D" w:rsidP="007B7B15">
      <w:pPr>
        <w:pStyle w:val="Listparagraf"/>
        <w:spacing w:before="60" w:after="0" w:line="240" w:lineRule="auto"/>
        <w:contextualSpacing w:val="0"/>
        <w:jc w:val="both"/>
        <w:rPr>
          <w:rFonts w:cstheme="minorHAnsi"/>
          <w:iCs/>
          <w:sz w:val="24"/>
          <w:szCs w:val="24"/>
        </w:rPr>
      </w:pPr>
    </w:p>
    <w:p w14:paraId="5F4728FC" w14:textId="1427E5A3" w:rsidR="001128C0" w:rsidRPr="00AB2EB4" w:rsidRDefault="006D3FD7"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14" w:name="_Toc146715594"/>
      <w:r w:rsidRPr="00AB2EB4">
        <w:rPr>
          <w:rFonts w:cstheme="minorHAnsi"/>
          <w:b/>
          <w:bCs/>
          <w:iCs/>
          <w:color w:val="002060"/>
          <w:sz w:val="24"/>
          <w:szCs w:val="24"/>
        </w:rPr>
        <w:t>Categorii de parteneri eligibili</w:t>
      </w:r>
      <w:bookmarkEnd w:id="214"/>
      <w:r w:rsidR="00C9340D" w:rsidRPr="00AB2EB4">
        <w:rPr>
          <w:rFonts w:cstheme="minorHAnsi"/>
          <w:b/>
          <w:bCs/>
          <w:iCs/>
          <w:color w:val="002060"/>
          <w:sz w:val="24"/>
          <w:szCs w:val="24"/>
        </w:rPr>
        <w:t xml:space="preserve"> </w:t>
      </w:r>
    </w:p>
    <w:p w14:paraId="1ED8AD2E" w14:textId="58DBF455" w:rsidR="001128C0" w:rsidRPr="00AB2EB4" w:rsidRDefault="001128C0" w:rsidP="007B7B15">
      <w:pPr>
        <w:spacing w:before="60" w:after="0" w:line="240" w:lineRule="auto"/>
        <w:jc w:val="both"/>
        <w:rPr>
          <w:rFonts w:cstheme="minorHAnsi"/>
          <w:color w:val="002060"/>
          <w:sz w:val="24"/>
          <w:szCs w:val="24"/>
        </w:rPr>
      </w:pPr>
      <w:r w:rsidRPr="00AB2EB4">
        <w:rPr>
          <w:rFonts w:cstheme="minorHAnsi"/>
          <w:color w:val="002060"/>
          <w:sz w:val="24"/>
          <w:szCs w:val="24"/>
        </w:rPr>
        <w:t>Se încadrează în categoria partenerilor eligibili:</w:t>
      </w:r>
    </w:p>
    <w:p w14:paraId="7213E731" w14:textId="2A91F3D8" w:rsidR="008E1FCC" w:rsidRPr="00AB2EB4" w:rsidRDefault="008E1FCC" w:rsidP="00E6293E">
      <w:pPr>
        <w:pStyle w:val="Listparagraf"/>
        <w:numPr>
          <w:ilvl w:val="0"/>
          <w:numId w:val="7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Unități / structuri </w:t>
      </w:r>
      <w:r w:rsidR="00B87385" w:rsidRPr="00AB2EB4">
        <w:rPr>
          <w:rFonts w:cstheme="minorHAnsi"/>
          <w:iCs/>
          <w:color w:val="002060"/>
          <w:sz w:val="24"/>
          <w:szCs w:val="24"/>
        </w:rPr>
        <w:t xml:space="preserve">sanitare </w:t>
      </w:r>
      <w:r w:rsidRPr="00AB2EB4">
        <w:rPr>
          <w:rFonts w:cstheme="minorHAnsi"/>
          <w:iCs/>
          <w:color w:val="002060"/>
          <w:sz w:val="24"/>
          <w:szCs w:val="24"/>
        </w:rPr>
        <w:t>publice cu personalitate juridică care desfășoară activități medicale de tip ambulatoriu sau care acordă asistență medicală ambulatorie</w:t>
      </w:r>
      <w:r w:rsidRPr="00AB2EB4">
        <w:rPr>
          <w:rFonts w:cstheme="minorHAnsi"/>
          <w:iCs/>
          <w:color w:val="002060"/>
          <w:sz w:val="24"/>
          <w:szCs w:val="24"/>
          <w:lang w:val="en-US"/>
        </w:rPr>
        <w:t>;</w:t>
      </w:r>
    </w:p>
    <w:p w14:paraId="65EBF4BD" w14:textId="2F5E8DE7" w:rsidR="00FC5F7E" w:rsidRPr="00AB2EB4" w:rsidRDefault="00FC5F7E" w:rsidP="00E6293E">
      <w:pPr>
        <w:pStyle w:val="Listparagraf"/>
        <w:numPr>
          <w:ilvl w:val="0"/>
          <w:numId w:val="7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E0207F" w:rsidRPr="00AB2EB4">
        <w:rPr>
          <w:rFonts w:cstheme="minorHAnsi"/>
          <w:iCs/>
          <w:color w:val="002060"/>
          <w:sz w:val="24"/>
          <w:szCs w:val="24"/>
        </w:rPr>
        <w:t>)</w:t>
      </w:r>
      <w:r w:rsidR="00AE647C" w:rsidRPr="00AB2EB4">
        <w:rPr>
          <w:rFonts w:cstheme="minorHAnsi"/>
          <w:iCs/>
          <w:color w:val="002060"/>
          <w:sz w:val="24"/>
          <w:szCs w:val="24"/>
        </w:rPr>
        <w:t>;</w:t>
      </w:r>
    </w:p>
    <w:p w14:paraId="2818D380" w14:textId="43544F7A" w:rsidR="00FC5F7E" w:rsidRPr="00AB2EB4" w:rsidRDefault="00FC5F7E" w:rsidP="00E6293E">
      <w:pPr>
        <w:pStyle w:val="Listparagraf"/>
        <w:numPr>
          <w:ilvl w:val="0"/>
          <w:numId w:val="7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Primăria Municipiului București</w:t>
      </w:r>
      <w:r w:rsidR="008E1FCC" w:rsidRPr="00AB2EB4">
        <w:rPr>
          <w:rFonts w:cstheme="minorHAnsi"/>
          <w:iCs/>
          <w:color w:val="FF0000"/>
          <w:sz w:val="24"/>
          <w:szCs w:val="24"/>
        </w:rPr>
        <w:t>, inclusiv prin Administrația Spitalelor și Serviciilor Medicale București</w:t>
      </w:r>
      <w:r w:rsidRPr="00AB2EB4">
        <w:rPr>
          <w:rFonts w:cstheme="minorHAnsi"/>
          <w:iCs/>
          <w:color w:val="002060"/>
          <w:sz w:val="24"/>
          <w:szCs w:val="24"/>
        </w:rPr>
        <w:t xml:space="preserve">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E0207F" w:rsidRPr="00AB2EB4">
        <w:rPr>
          <w:rFonts w:cstheme="minorHAnsi"/>
          <w:iCs/>
          <w:color w:val="002060"/>
          <w:sz w:val="24"/>
          <w:szCs w:val="24"/>
        </w:rPr>
        <w:t>)</w:t>
      </w:r>
      <w:r w:rsidR="00AE647C" w:rsidRPr="00AB2EB4">
        <w:rPr>
          <w:rFonts w:cstheme="minorHAnsi"/>
          <w:iCs/>
          <w:color w:val="002060"/>
          <w:sz w:val="24"/>
          <w:szCs w:val="24"/>
        </w:rPr>
        <w:t>;</w:t>
      </w:r>
    </w:p>
    <w:p w14:paraId="5B768AFF" w14:textId="6C2BEC23" w:rsidR="00FC5F7E" w:rsidRPr="00AB2EB4" w:rsidRDefault="00FC5F7E" w:rsidP="00E6293E">
      <w:pPr>
        <w:pStyle w:val="Listparagraf"/>
        <w:numPr>
          <w:ilvl w:val="0"/>
          <w:numId w:val="7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E0207F" w:rsidRPr="00AB2EB4">
        <w:rPr>
          <w:rFonts w:cstheme="minorHAnsi"/>
          <w:iCs/>
          <w:color w:val="002060"/>
          <w:sz w:val="24"/>
          <w:szCs w:val="24"/>
        </w:rPr>
        <w:t>)</w:t>
      </w:r>
      <w:r w:rsidR="00AE647C" w:rsidRPr="00AB2EB4">
        <w:rPr>
          <w:rFonts w:cstheme="minorHAnsi"/>
          <w:iCs/>
          <w:color w:val="002060"/>
          <w:sz w:val="24"/>
          <w:szCs w:val="24"/>
        </w:rPr>
        <w:t>;</w:t>
      </w:r>
    </w:p>
    <w:p w14:paraId="778528DC" w14:textId="15E398CD" w:rsidR="00FC5F7E" w:rsidRPr="00AB2EB4" w:rsidRDefault="00FC5F7E" w:rsidP="00E6293E">
      <w:pPr>
        <w:pStyle w:val="Listparagraf"/>
        <w:numPr>
          <w:ilvl w:val="0"/>
          <w:numId w:val="7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Parteneriate între entitățile de la punctele a</w:t>
      </w:r>
      <w:r w:rsidR="00E0207F" w:rsidRPr="00AB2EB4">
        <w:rPr>
          <w:rFonts w:cstheme="minorHAnsi"/>
          <w:iCs/>
          <w:color w:val="002060"/>
          <w:sz w:val="24"/>
          <w:szCs w:val="24"/>
        </w:rPr>
        <w:t>)</w:t>
      </w:r>
      <w:r w:rsidRPr="00AB2EB4">
        <w:rPr>
          <w:rFonts w:cstheme="minorHAnsi"/>
          <w:iCs/>
          <w:color w:val="002060"/>
          <w:sz w:val="24"/>
          <w:szCs w:val="24"/>
        </w:rPr>
        <w:t>-d</w:t>
      </w:r>
      <w:r w:rsidR="00E0207F" w:rsidRPr="00AB2EB4">
        <w:rPr>
          <w:rFonts w:cstheme="minorHAnsi"/>
          <w:iCs/>
          <w:color w:val="002060"/>
          <w:sz w:val="24"/>
          <w:szCs w:val="24"/>
        </w:rPr>
        <w:t>)</w:t>
      </w:r>
      <w:r w:rsidR="00AE647C" w:rsidRPr="00AB2EB4">
        <w:rPr>
          <w:rFonts w:cstheme="minorHAnsi"/>
          <w:iCs/>
          <w:color w:val="002060"/>
          <w:sz w:val="24"/>
          <w:szCs w:val="24"/>
        </w:rPr>
        <w:t>.</w:t>
      </w:r>
    </w:p>
    <w:p w14:paraId="3587EA4F" w14:textId="77777777" w:rsidR="007D088D" w:rsidRPr="00AB2EB4" w:rsidRDefault="007D088D" w:rsidP="007B7B15">
      <w:pPr>
        <w:pStyle w:val="Listparagraf"/>
        <w:spacing w:before="60" w:after="0" w:line="240" w:lineRule="auto"/>
        <w:contextualSpacing w:val="0"/>
        <w:jc w:val="both"/>
        <w:rPr>
          <w:rFonts w:cstheme="minorHAnsi"/>
          <w:iCs/>
          <w:color w:val="002060"/>
          <w:sz w:val="24"/>
          <w:szCs w:val="24"/>
        </w:rPr>
      </w:pPr>
    </w:p>
    <w:p w14:paraId="3804FA1E" w14:textId="044297A1" w:rsidR="00DA2E51" w:rsidRPr="00AB2EB4" w:rsidRDefault="00DA2E5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15" w:name="_Toc146715595"/>
      <w:r w:rsidRPr="00AB2EB4">
        <w:rPr>
          <w:rFonts w:cstheme="minorHAnsi"/>
          <w:b/>
          <w:bCs/>
          <w:iCs/>
          <w:color w:val="002060"/>
          <w:sz w:val="24"/>
          <w:szCs w:val="24"/>
        </w:rPr>
        <w:t>Reguli și cerințe privind parteneriatul</w:t>
      </w:r>
      <w:bookmarkEnd w:id="215"/>
    </w:p>
    <w:p w14:paraId="192DF6F3" w14:textId="565723CC" w:rsidR="006F5DCB" w:rsidRPr="00AB2EB4" w:rsidRDefault="006F5DC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cadrul apelului, propunerile de proiecte pot să vizeze implementarea proiectului, fie de către solicitant, fie în parteneriat cu alte entități publice locale.</w:t>
      </w:r>
    </w:p>
    <w:p w14:paraId="136785DF" w14:textId="2A06CE12" w:rsidR="006F5DCB" w:rsidRPr="00AB2EB4" w:rsidRDefault="006F5DC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Partenerii fac parte din categoriile definite la punctul </w:t>
      </w:r>
      <w:r w:rsidR="00AD617F" w:rsidRPr="00AB2EB4">
        <w:rPr>
          <w:rFonts w:cstheme="minorHAnsi"/>
          <w:iCs/>
          <w:color w:val="002060"/>
          <w:sz w:val="24"/>
          <w:szCs w:val="24"/>
        </w:rPr>
        <w:t>5.1.</w:t>
      </w:r>
      <w:r w:rsidR="00C92EC4" w:rsidRPr="00AB2EB4">
        <w:rPr>
          <w:rFonts w:cstheme="minorHAnsi"/>
          <w:iCs/>
          <w:color w:val="002060"/>
          <w:sz w:val="24"/>
          <w:szCs w:val="24"/>
        </w:rPr>
        <w:t>3.</w:t>
      </w:r>
      <w:r w:rsidRPr="00AB2EB4">
        <w:rPr>
          <w:rFonts w:cstheme="minorHAnsi"/>
          <w:iCs/>
          <w:color w:val="002060"/>
          <w:sz w:val="24"/>
          <w:szCs w:val="24"/>
        </w:rPr>
        <w:t xml:space="preserve"> de mai sus.</w:t>
      </w:r>
    </w:p>
    <w:p w14:paraId="05877B54" w14:textId="77777777" w:rsidR="006F5DCB" w:rsidRPr="00AB2EB4" w:rsidRDefault="006F5DC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Alegerea partenerilor este în exclusivitate de competența entității solicitante, în calitate de lider al parteneriatului.</w:t>
      </w:r>
    </w:p>
    <w:p w14:paraId="39930BA6" w14:textId="77777777" w:rsidR="006F5DCB" w:rsidRPr="00AB2EB4" w:rsidRDefault="006F5DC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Pot fi selectați doar parteneri individuali, nu consorții/asociații de parteneri.</w:t>
      </w:r>
    </w:p>
    <w:p w14:paraId="5932B9BE" w14:textId="722A89C8" w:rsidR="006F5DCB" w:rsidRPr="00AB2EB4" w:rsidRDefault="006F5DC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Indiferent de numărul partenerilor implicați în implementarea unui proiect, va fi semnat un singur acord de parteneriat între toți partenerii</w:t>
      </w:r>
      <w:r w:rsidR="005C3059" w:rsidRPr="00AB2EB4">
        <w:rPr>
          <w:rFonts w:cstheme="minorHAnsi"/>
          <w:iCs/>
          <w:color w:val="002060"/>
          <w:sz w:val="24"/>
          <w:szCs w:val="24"/>
        </w:rPr>
        <w:t xml:space="preserve"> </w:t>
      </w:r>
      <w:bookmarkStart w:id="216" w:name="_Hlk134632964"/>
      <w:r w:rsidR="009157BA" w:rsidRPr="00AB2EB4">
        <w:rPr>
          <w:rFonts w:cstheme="minorHAnsi"/>
          <w:iCs/>
          <w:color w:val="002060"/>
          <w:sz w:val="24"/>
          <w:szCs w:val="24"/>
        </w:rPr>
        <w:t>(</w:t>
      </w:r>
      <w:r w:rsidR="005C3059" w:rsidRPr="00AB2EB4">
        <w:rPr>
          <w:rFonts w:cstheme="minorHAnsi"/>
          <w:b/>
          <w:bCs/>
          <w:iCs/>
          <w:color w:val="002060"/>
          <w:sz w:val="24"/>
          <w:szCs w:val="24"/>
        </w:rPr>
        <w:t xml:space="preserve">Anexa </w:t>
      </w:r>
      <w:r w:rsidR="00C86505" w:rsidRPr="00AB2EB4">
        <w:rPr>
          <w:rFonts w:cstheme="minorHAnsi"/>
          <w:b/>
          <w:bCs/>
          <w:iCs/>
          <w:color w:val="002060"/>
          <w:sz w:val="24"/>
          <w:szCs w:val="24"/>
        </w:rPr>
        <w:t>5</w:t>
      </w:r>
      <w:r w:rsidR="00927284" w:rsidRPr="00AB2EB4">
        <w:rPr>
          <w:rFonts w:cstheme="minorHAnsi"/>
          <w:b/>
          <w:bCs/>
          <w:iCs/>
          <w:color w:val="002060"/>
          <w:sz w:val="24"/>
          <w:szCs w:val="24"/>
        </w:rPr>
        <w:t xml:space="preserve">: </w:t>
      </w:r>
      <w:r w:rsidR="005C3059" w:rsidRPr="00AB2EB4">
        <w:rPr>
          <w:rFonts w:cstheme="minorHAnsi"/>
          <w:b/>
          <w:bCs/>
          <w:iCs/>
          <w:color w:val="002060"/>
          <w:sz w:val="24"/>
          <w:szCs w:val="24"/>
        </w:rPr>
        <w:t>Acord de parteneriat</w:t>
      </w:r>
      <w:bookmarkEnd w:id="216"/>
      <w:r w:rsidR="005C3059" w:rsidRPr="00AB2EB4">
        <w:rPr>
          <w:rFonts w:cstheme="minorHAnsi"/>
          <w:iCs/>
          <w:color w:val="002060"/>
          <w:sz w:val="24"/>
          <w:szCs w:val="24"/>
        </w:rPr>
        <w:t xml:space="preserve">). </w:t>
      </w:r>
    </w:p>
    <w:p w14:paraId="33276FB8" w14:textId="0A095EAE" w:rsidR="0016493F" w:rsidRPr="00AB2EB4" w:rsidRDefault="0016493F" w:rsidP="007B7B15">
      <w:pPr>
        <w:spacing w:before="60" w:after="0" w:line="240" w:lineRule="auto"/>
        <w:jc w:val="both"/>
        <w:rPr>
          <w:rFonts w:cstheme="minorHAnsi"/>
          <w:color w:val="002060"/>
          <w:sz w:val="24"/>
          <w:szCs w:val="24"/>
        </w:rPr>
      </w:pPr>
      <w:bookmarkStart w:id="217" w:name="_Hlk141450734"/>
      <w:bookmarkStart w:id="218" w:name="_Hlk140484533"/>
      <w:r w:rsidRPr="00AB2EB4">
        <w:rPr>
          <w:rFonts w:cstheme="minorHAnsi"/>
          <w:color w:val="002060"/>
          <w:sz w:val="24"/>
          <w:szCs w:val="24"/>
        </w:rPr>
        <w:t xml:space="preserve">În vederea stabilirii unui parteneriat, solicitanții publici care intenționează să intre într-o relație de parteneriat vor elabora o </w:t>
      </w:r>
      <w:r w:rsidRPr="00AB2EB4">
        <w:rPr>
          <w:rFonts w:cstheme="minorHAnsi"/>
          <w:i/>
          <w:iCs/>
          <w:color w:val="002060"/>
          <w:sz w:val="24"/>
          <w:szCs w:val="24"/>
        </w:rPr>
        <w:t xml:space="preserve">Notă justificativă </w:t>
      </w:r>
      <w:r w:rsidR="00E16117" w:rsidRPr="00AB2EB4">
        <w:rPr>
          <w:rFonts w:cstheme="minorHAnsi"/>
          <w:i/>
          <w:iCs/>
          <w:color w:val="002060"/>
          <w:sz w:val="24"/>
          <w:szCs w:val="24"/>
        </w:rPr>
        <w:t xml:space="preserve">în cazul parteneriatului </w:t>
      </w:r>
      <w:r w:rsidRPr="00AB2EB4">
        <w:rPr>
          <w:rFonts w:cstheme="minorHAnsi"/>
          <w:i/>
          <w:iCs/>
          <w:color w:val="002060"/>
          <w:sz w:val="24"/>
          <w:szCs w:val="24"/>
        </w:rPr>
        <w:t>care prezintă analiza valorii adăugate a parteneriatului</w:t>
      </w:r>
      <w:r w:rsidRPr="00AB2EB4">
        <w:rPr>
          <w:rFonts w:cstheme="minorHAnsi"/>
          <w:color w:val="002060"/>
          <w:sz w:val="24"/>
          <w:szCs w:val="24"/>
        </w:rPr>
        <w:t xml:space="preserve"> în ceea ce privește utilizarea eficientă a fondurilor, rolul și responsabilitățile, contribuția și expertiza/ experiența relevantă pentru implementarea proiectului pentru fiecare partener. </w:t>
      </w:r>
    </w:p>
    <w:bookmarkEnd w:id="217"/>
    <w:p w14:paraId="4EC3990A" w14:textId="2E7F1A35" w:rsidR="00E55BB9" w:rsidRPr="00AB2EB4" w:rsidRDefault="00E55BB9" w:rsidP="007B7B15">
      <w:pPr>
        <w:spacing w:before="60" w:after="0" w:line="240" w:lineRule="auto"/>
        <w:jc w:val="both"/>
        <w:rPr>
          <w:rFonts w:cstheme="minorHAnsi"/>
          <w:iCs/>
          <w:color w:val="002060"/>
          <w:sz w:val="24"/>
          <w:szCs w:val="24"/>
        </w:rPr>
      </w:pPr>
      <w:r w:rsidRPr="00AB2EB4">
        <w:rPr>
          <w:rFonts w:cstheme="minorHAnsi"/>
          <w:iCs/>
          <w:color w:val="002060"/>
          <w:sz w:val="24"/>
          <w:szCs w:val="24"/>
        </w:rPr>
        <w:lastRenderedPageBreak/>
        <w:t>În Acordul de parteneriat se va detalia rolul fiecărui partener în implementarea proiectului, precum și, dacă este cazul, bugetul alocat pentru implementarea activității/</w:t>
      </w:r>
      <w:r w:rsidR="00BF39C2" w:rsidRPr="00AB2EB4">
        <w:rPr>
          <w:rFonts w:cstheme="minorHAnsi"/>
          <w:iCs/>
          <w:color w:val="002060"/>
          <w:sz w:val="24"/>
          <w:szCs w:val="24"/>
        </w:rPr>
        <w:t xml:space="preserve"> </w:t>
      </w:r>
      <w:r w:rsidRPr="00AB2EB4">
        <w:rPr>
          <w:rFonts w:cstheme="minorHAnsi"/>
          <w:iCs/>
          <w:color w:val="002060"/>
          <w:sz w:val="24"/>
          <w:szCs w:val="24"/>
        </w:rPr>
        <w:t>activităților asumate de fiecare partener.</w:t>
      </w:r>
    </w:p>
    <w:bookmarkEnd w:id="218"/>
    <w:p w14:paraId="1A419115" w14:textId="37B6A125" w:rsidR="006F5DCB" w:rsidRPr="00AB2EB4" w:rsidRDefault="006F5DC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cazul parteneriatului, dovada contribuției minime proprii se face de către entitatea/ entitățile din parteneriat care asigură această contribuție -  lider şi/</w:t>
      </w:r>
      <w:r w:rsidR="00783A69" w:rsidRPr="00AB2EB4">
        <w:rPr>
          <w:rFonts w:cstheme="minorHAnsi"/>
          <w:iCs/>
          <w:color w:val="002060"/>
          <w:sz w:val="24"/>
          <w:szCs w:val="24"/>
        </w:rPr>
        <w:t xml:space="preserve"> </w:t>
      </w:r>
      <w:r w:rsidRPr="00AB2EB4">
        <w:rPr>
          <w:rFonts w:cstheme="minorHAnsi"/>
          <w:iCs/>
          <w:color w:val="002060"/>
          <w:sz w:val="24"/>
          <w:szCs w:val="24"/>
        </w:rPr>
        <w:t>sau partener, după caz. Prin acordul de parteneriat se va stabili cota parte cu care va participa fiecare partener pentru asigurarea contribuției minime proprii, condiția de eligibilitate fiind aceea de a asigura</w:t>
      </w:r>
      <w:r w:rsidR="003C5514" w:rsidRPr="00AB2EB4">
        <w:rPr>
          <w:rFonts w:cstheme="minorHAnsi"/>
          <w:iCs/>
          <w:color w:val="002060"/>
          <w:sz w:val="24"/>
          <w:szCs w:val="24"/>
        </w:rPr>
        <w:t xml:space="preserve"> la nivelul proiectului</w:t>
      </w:r>
      <w:r w:rsidRPr="00AB2EB4">
        <w:rPr>
          <w:rFonts w:cstheme="minorHAnsi"/>
          <w:iCs/>
          <w:color w:val="002060"/>
          <w:sz w:val="24"/>
          <w:szCs w:val="24"/>
        </w:rPr>
        <w:t xml:space="preserve"> minim 2% din valoarea totală eligibilă a proiectului. Se va anexa documentul care atestă participarea la asigurarea contribuției minime, cu indicarea sumelor cu care participă.</w:t>
      </w:r>
    </w:p>
    <w:p w14:paraId="6D5F4912" w14:textId="77777777" w:rsidR="00BB0227" w:rsidRPr="00AB2EB4" w:rsidRDefault="00BB0227" w:rsidP="007B7B15">
      <w:pPr>
        <w:spacing w:before="60" w:after="0" w:line="240" w:lineRule="auto"/>
        <w:jc w:val="both"/>
        <w:rPr>
          <w:rFonts w:cstheme="minorHAnsi"/>
          <w:iCs/>
          <w:color w:val="002060"/>
          <w:sz w:val="24"/>
          <w:szCs w:val="24"/>
        </w:rPr>
      </w:pPr>
    </w:p>
    <w:p w14:paraId="442084B6" w14:textId="0F9026E5" w:rsidR="00386F8C" w:rsidRPr="00AB2EB4" w:rsidRDefault="00386F8C"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219" w:name="_Toc146715596"/>
      <w:r w:rsidRPr="00AB2EB4">
        <w:rPr>
          <w:rFonts w:cstheme="minorHAnsi"/>
          <w:b/>
          <w:bCs/>
          <w:iCs/>
          <w:color w:val="002060"/>
          <w:sz w:val="24"/>
          <w:szCs w:val="24"/>
        </w:rPr>
        <w:t>Eligibilitatea activităților</w:t>
      </w:r>
      <w:bookmarkEnd w:id="219"/>
      <w:r w:rsidRPr="00AB2EB4">
        <w:rPr>
          <w:rFonts w:cstheme="minorHAnsi"/>
          <w:b/>
          <w:bCs/>
          <w:iCs/>
          <w:color w:val="002060"/>
          <w:sz w:val="24"/>
          <w:szCs w:val="24"/>
        </w:rPr>
        <w:t xml:space="preserve"> </w:t>
      </w:r>
      <w:r w:rsidRPr="00AB2EB4">
        <w:rPr>
          <w:rFonts w:cstheme="minorHAnsi"/>
          <w:b/>
          <w:bCs/>
          <w:iCs/>
          <w:color w:val="002060"/>
          <w:sz w:val="24"/>
          <w:szCs w:val="24"/>
        </w:rPr>
        <w:tab/>
      </w:r>
    </w:p>
    <w:p w14:paraId="23EC82F0" w14:textId="1DCAB362" w:rsidR="00AB1091" w:rsidRPr="00AB2EB4"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0" w:name="_Toc146715597"/>
      <w:r w:rsidRPr="00AB2EB4">
        <w:rPr>
          <w:rFonts w:cstheme="minorHAnsi"/>
          <w:b/>
          <w:bCs/>
          <w:iCs/>
          <w:color w:val="002060"/>
          <w:sz w:val="24"/>
          <w:szCs w:val="24"/>
        </w:rPr>
        <w:t xml:space="preserve">Cerințe generale privind </w:t>
      </w:r>
      <w:r w:rsidR="001128C0" w:rsidRPr="00AB2EB4">
        <w:rPr>
          <w:rFonts w:cstheme="minorHAnsi"/>
          <w:b/>
          <w:bCs/>
          <w:iCs/>
          <w:color w:val="002060"/>
          <w:sz w:val="24"/>
          <w:szCs w:val="24"/>
        </w:rPr>
        <w:t>eligibilitatea</w:t>
      </w:r>
      <w:r w:rsidRPr="00AB2EB4">
        <w:rPr>
          <w:rFonts w:cstheme="minorHAnsi"/>
          <w:b/>
          <w:bCs/>
          <w:iCs/>
          <w:color w:val="002060"/>
          <w:sz w:val="24"/>
          <w:szCs w:val="24"/>
        </w:rPr>
        <w:t xml:space="preserve"> activităților</w:t>
      </w:r>
      <w:bookmarkEnd w:id="220"/>
    </w:p>
    <w:p w14:paraId="321E3FFE" w14:textId="66372A86" w:rsidR="00AD16E7" w:rsidRPr="00AB2EB4" w:rsidRDefault="00AD16E7" w:rsidP="00AD16E7">
      <w:pPr>
        <w:spacing w:before="60" w:after="0" w:line="240" w:lineRule="auto"/>
        <w:jc w:val="both"/>
        <w:rPr>
          <w:rFonts w:cstheme="minorHAnsi"/>
          <w:color w:val="002060"/>
          <w:sz w:val="24"/>
          <w:szCs w:val="24"/>
        </w:rPr>
      </w:pPr>
      <w:bookmarkStart w:id="221" w:name="_Hlk146717390"/>
      <w:r w:rsidRPr="00AB2EB4">
        <w:rPr>
          <w:rFonts w:cstheme="minorHAnsi"/>
          <w:iCs/>
          <w:color w:val="002060"/>
          <w:sz w:val="24"/>
          <w:szCs w:val="24"/>
        </w:rPr>
        <w:t>Conform Programului Sănătate, sunt eligibile activitățile de</w:t>
      </w:r>
      <w:r w:rsidRPr="00AB2EB4">
        <w:rPr>
          <w:rFonts w:cstheme="minorHAnsi"/>
          <w:i/>
          <w:color w:val="002060"/>
          <w:sz w:val="24"/>
          <w:szCs w:val="24"/>
        </w:rPr>
        <w:t xml:space="preserve"> </w:t>
      </w:r>
      <w:r w:rsidRPr="00AB2EB4">
        <w:rPr>
          <w:rFonts w:cstheme="minorHAnsi"/>
          <w:b/>
          <w:bCs/>
          <w:color w:val="002060"/>
          <w:sz w:val="24"/>
          <w:szCs w:val="24"/>
        </w:rPr>
        <w:t>extindere/ construcție nouă/ modernizare/ reabilitare și dotare (dacă este necesar)</w:t>
      </w:r>
      <w:r w:rsidRPr="00AB2EB4">
        <w:rPr>
          <w:rFonts w:cstheme="minorHAnsi"/>
          <w:color w:val="002060"/>
          <w:sz w:val="24"/>
          <w:szCs w:val="24"/>
        </w:rPr>
        <w:t xml:space="preserve"> dedicate exclusiv ambulatoriilor unităților </w:t>
      </w:r>
      <w:r w:rsidRPr="00AB2EB4">
        <w:rPr>
          <w:rFonts w:cstheme="minorHAnsi"/>
          <w:iCs/>
          <w:color w:val="002060"/>
          <w:sz w:val="24"/>
          <w:szCs w:val="24"/>
        </w:rPr>
        <w:t xml:space="preserve">sau structurilor </w:t>
      </w:r>
      <w:r w:rsidR="00B87385" w:rsidRPr="00AB2EB4">
        <w:rPr>
          <w:rFonts w:cstheme="minorHAnsi"/>
          <w:iCs/>
          <w:color w:val="002060"/>
          <w:sz w:val="24"/>
          <w:szCs w:val="24"/>
        </w:rPr>
        <w:t xml:space="preserve">sanitare </w:t>
      </w:r>
      <w:r w:rsidRPr="00AB2EB4">
        <w:rPr>
          <w:rFonts w:cstheme="minorHAnsi"/>
          <w:iCs/>
          <w:color w:val="002060"/>
          <w:sz w:val="24"/>
          <w:szCs w:val="24"/>
        </w:rPr>
        <w:t xml:space="preserve">publice care desfășoară activități medicale de tip ambulatoriu sau care acordă asistență medicală ambulatorie, conform mențiunilor de la secțiunea 3.7. </w:t>
      </w:r>
      <w:r w:rsidRPr="00AB2EB4">
        <w:rPr>
          <w:rFonts w:cstheme="minorHAnsi"/>
          <w:b/>
          <w:bCs/>
          <w:iCs/>
          <w:color w:val="002060"/>
          <w:sz w:val="24"/>
          <w:szCs w:val="24"/>
        </w:rPr>
        <w:t>Grup țintă vizat de apelul de proiecte</w:t>
      </w:r>
      <w:r w:rsidRPr="00AB2EB4">
        <w:rPr>
          <w:rFonts w:cstheme="minorHAnsi"/>
          <w:iCs/>
          <w:color w:val="002060"/>
          <w:sz w:val="24"/>
          <w:szCs w:val="24"/>
        </w:rPr>
        <w:t>.</w:t>
      </w:r>
    </w:p>
    <w:bookmarkEnd w:id="221"/>
    <w:p w14:paraId="181E82A6" w14:textId="436B2938" w:rsidR="002236FF" w:rsidRPr="00AB2EB4" w:rsidRDefault="002236FF" w:rsidP="007B7B15">
      <w:pPr>
        <w:spacing w:before="60" w:after="0" w:line="240" w:lineRule="auto"/>
        <w:jc w:val="both"/>
        <w:rPr>
          <w:rFonts w:cstheme="minorHAnsi"/>
          <w:color w:val="002060"/>
          <w:sz w:val="24"/>
          <w:szCs w:val="24"/>
        </w:rPr>
      </w:pPr>
    </w:p>
    <w:p w14:paraId="4DB453A9" w14:textId="013026C3" w:rsidR="0061751F" w:rsidRPr="00AB2EB4" w:rsidRDefault="0061751F"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2" w:name="_Toc134716010"/>
      <w:bookmarkStart w:id="223" w:name="_Toc134716158"/>
      <w:bookmarkStart w:id="224" w:name="_Toc134716335"/>
      <w:bookmarkStart w:id="225" w:name="_Toc134716484"/>
      <w:bookmarkStart w:id="226" w:name="_Toc134716634"/>
      <w:bookmarkStart w:id="227" w:name="_Toc134716774"/>
      <w:bookmarkStart w:id="228" w:name="_Toc134716913"/>
      <w:bookmarkStart w:id="229" w:name="_Toc134717051"/>
      <w:bookmarkStart w:id="230" w:name="_Toc134717189"/>
      <w:bookmarkStart w:id="231" w:name="_Toc134717325"/>
      <w:bookmarkStart w:id="232" w:name="_Toc134717458"/>
      <w:bookmarkStart w:id="233" w:name="_Toc134717931"/>
      <w:bookmarkStart w:id="234" w:name="_Toc146715598"/>
      <w:bookmarkEnd w:id="222"/>
      <w:bookmarkEnd w:id="223"/>
      <w:bookmarkEnd w:id="224"/>
      <w:bookmarkEnd w:id="225"/>
      <w:bookmarkEnd w:id="226"/>
      <w:bookmarkEnd w:id="227"/>
      <w:bookmarkEnd w:id="228"/>
      <w:bookmarkEnd w:id="229"/>
      <w:bookmarkEnd w:id="230"/>
      <w:bookmarkEnd w:id="231"/>
      <w:bookmarkEnd w:id="232"/>
      <w:bookmarkEnd w:id="233"/>
      <w:r w:rsidRPr="00AB2EB4">
        <w:rPr>
          <w:rFonts w:cstheme="minorHAnsi"/>
          <w:b/>
          <w:bCs/>
          <w:iCs/>
          <w:color w:val="002060"/>
          <w:sz w:val="24"/>
          <w:szCs w:val="24"/>
        </w:rPr>
        <w:t>Activități eligibile</w:t>
      </w:r>
      <w:bookmarkEnd w:id="234"/>
      <w:r w:rsidRPr="00AB2EB4">
        <w:rPr>
          <w:rFonts w:cstheme="minorHAnsi"/>
          <w:b/>
          <w:bCs/>
          <w:iCs/>
          <w:color w:val="002060"/>
          <w:sz w:val="24"/>
          <w:szCs w:val="24"/>
        </w:rPr>
        <w:t xml:space="preserve">  </w:t>
      </w:r>
      <w:r w:rsidRPr="00AB2EB4">
        <w:rPr>
          <w:rFonts w:cstheme="minorHAnsi"/>
          <w:b/>
          <w:bCs/>
          <w:iCs/>
          <w:color w:val="002060"/>
          <w:sz w:val="24"/>
          <w:szCs w:val="24"/>
        </w:rPr>
        <w:tab/>
      </w:r>
    </w:p>
    <w:p w14:paraId="6F2C5D17" w14:textId="2228393D" w:rsidR="00AD16E7" w:rsidRPr="00AB2EB4" w:rsidRDefault="00AD16E7" w:rsidP="00AD16E7">
      <w:pPr>
        <w:spacing w:before="60" w:after="0" w:line="240" w:lineRule="auto"/>
        <w:ind w:right="120"/>
        <w:jc w:val="both"/>
        <w:rPr>
          <w:rFonts w:cstheme="minorHAnsi"/>
          <w:color w:val="002060"/>
          <w:sz w:val="24"/>
          <w:szCs w:val="24"/>
        </w:rPr>
      </w:pPr>
      <w:bookmarkStart w:id="235" w:name="_Hlk146717452"/>
      <w:bookmarkStart w:id="236" w:name="_Hlk133922727"/>
      <w:r w:rsidRPr="00AB2EB4">
        <w:rPr>
          <w:rFonts w:cstheme="minorHAnsi"/>
          <w:color w:val="002060"/>
          <w:sz w:val="24"/>
          <w:szCs w:val="24"/>
        </w:rPr>
        <w:t xml:space="preserve">Tipurile de activități eligibile – </w:t>
      </w:r>
      <w:bookmarkStart w:id="237" w:name="_Hlk134626022"/>
      <w:r w:rsidRPr="00AB2EB4">
        <w:rPr>
          <w:rFonts w:cstheme="minorHAnsi"/>
          <w:b/>
          <w:bCs/>
          <w:color w:val="002060"/>
          <w:sz w:val="24"/>
          <w:szCs w:val="24"/>
        </w:rPr>
        <w:t>activitate de bază</w:t>
      </w:r>
      <w:r w:rsidRPr="00AB2EB4">
        <w:rPr>
          <w:rFonts w:cstheme="minorHAnsi"/>
          <w:color w:val="002060"/>
          <w:sz w:val="24"/>
          <w:szCs w:val="24"/>
        </w:rPr>
        <w:t xml:space="preserve"> - care vor fi finanțate în contextul apelului de proiecte sunt cele care vizează </w:t>
      </w:r>
      <w:r w:rsidRPr="00AB2EB4">
        <w:rPr>
          <w:rFonts w:cstheme="minorHAnsi"/>
          <w:b/>
          <w:bCs/>
          <w:color w:val="002060"/>
          <w:sz w:val="24"/>
          <w:szCs w:val="24"/>
        </w:rPr>
        <w:t>extindere/ construcție nouă / modernizare/ reabilitare și dotare</w:t>
      </w:r>
      <w:r w:rsidRPr="00AB2EB4">
        <w:rPr>
          <w:rFonts w:cstheme="minorHAnsi"/>
          <w:color w:val="002060"/>
          <w:sz w:val="24"/>
          <w:szCs w:val="24"/>
        </w:rPr>
        <w:t xml:space="preserve"> </w:t>
      </w:r>
      <w:bookmarkEnd w:id="237"/>
      <w:r w:rsidRPr="00AB2EB4">
        <w:rPr>
          <w:rFonts w:cstheme="minorHAnsi"/>
          <w:color w:val="002060"/>
          <w:sz w:val="24"/>
          <w:szCs w:val="24"/>
        </w:rPr>
        <w:t xml:space="preserve">dedicate exclusiv ambulatoriilor unităților </w:t>
      </w:r>
      <w:r w:rsidRPr="00AB2EB4">
        <w:rPr>
          <w:rFonts w:cstheme="minorHAnsi"/>
          <w:iCs/>
          <w:color w:val="002060"/>
          <w:sz w:val="24"/>
          <w:szCs w:val="24"/>
        </w:rPr>
        <w:t>sanitare publice sau structuril</w:t>
      </w:r>
      <w:r w:rsidR="00B87385" w:rsidRPr="00AB2EB4">
        <w:rPr>
          <w:rFonts w:cstheme="minorHAnsi"/>
          <w:iCs/>
          <w:color w:val="002060"/>
          <w:sz w:val="24"/>
          <w:szCs w:val="24"/>
        </w:rPr>
        <w:t>or</w:t>
      </w:r>
      <w:r w:rsidRPr="00AB2EB4">
        <w:rPr>
          <w:rFonts w:cstheme="minorHAnsi"/>
          <w:iCs/>
          <w:color w:val="002060"/>
          <w:sz w:val="24"/>
          <w:szCs w:val="24"/>
        </w:rPr>
        <w:t xml:space="preserve"> publice care desfășoară activități medicale de tip ambulatoriu sau care acordă asistență medicală ambulatorie, conform mențiunilor de la secțiunea 3.7.</w:t>
      </w:r>
      <w:bookmarkEnd w:id="235"/>
      <w:r w:rsidRPr="00AB2EB4">
        <w:rPr>
          <w:rFonts w:cstheme="minorHAnsi"/>
          <w:iCs/>
          <w:color w:val="002060"/>
          <w:sz w:val="24"/>
          <w:szCs w:val="24"/>
        </w:rPr>
        <w:t xml:space="preserve"> </w:t>
      </w:r>
      <w:r w:rsidRPr="00AB2EB4">
        <w:rPr>
          <w:rFonts w:cstheme="minorHAnsi"/>
          <w:b/>
          <w:bCs/>
          <w:iCs/>
          <w:color w:val="002060"/>
          <w:sz w:val="24"/>
          <w:szCs w:val="24"/>
        </w:rPr>
        <w:t>Grup țintă vizat de apelul de proiecte</w:t>
      </w:r>
      <w:bookmarkEnd w:id="236"/>
      <w:r w:rsidRPr="00AB2EB4">
        <w:rPr>
          <w:rFonts w:cstheme="minorHAnsi"/>
          <w:color w:val="002060"/>
          <w:sz w:val="24"/>
          <w:szCs w:val="24"/>
        </w:rPr>
        <w:t>, respectiv:</w:t>
      </w:r>
    </w:p>
    <w:p w14:paraId="5E59AFCD" w14:textId="6F334268" w:rsidR="00524093" w:rsidRPr="00AB2EB4" w:rsidRDefault="00524093"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lucrări de </w:t>
      </w:r>
      <w:r w:rsidRPr="00AB2EB4">
        <w:rPr>
          <w:rFonts w:cstheme="minorHAnsi"/>
          <w:b/>
          <w:bCs/>
          <w:color w:val="002060"/>
          <w:sz w:val="24"/>
          <w:szCs w:val="24"/>
        </w:rPr>
        <w:t xml:space="preserve">reabilitare/ </w:t>
      </w:r>
      <w:r w:rsidR="00CD235C" w:rsidRPr="00AB2EB4">
        <w:rPr>
          <w:rFonts w:cstheme="minorHAnsi"/>
          <w:b/>
          <w:bCs/>
          <w:color w:val="002060"/>
          <w:sz w:val="24"/>
          <w:szCs w:val="24"/>
        </w:rPr>
        <w:t xml:space="preserve">modernizare pentru construcțiile existente/ </w:t>
      </w:r>
      <w:r w:rsidRPr="00AB2EB4">
        <w:rPr>
          <w:rFonts w:cstheme="minorHAnsi"/>
          <w:b/>
          <w:bCs/>
          <w:color w:val="002060"/>
          <w:sz w:val="24"/>
          <w:szCs w:val="24"/>
        </w:rPr>
        <w:t>extindere</w:t>
      </w:r>
      <w:r w:rsidRPr="00AB2EB4">
        <w:rPr>
          <w:rFonts w:cstheme="minorHAnsi"/>
          <w:color w:val="002060"/>
          <w:sz w:val="24"/>
          <w:szCs w:val="24"/>
        </w:rPr>
        <w:t>;</w:t>
      </w:r>
    </w:p>
    <w:p w14:paraId="55561770" w14:textId="191899C5" w:rsidR="00DB601E" w:rsidRPr="00AB2EB4" w:rsidRDefault="00DB601E"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Lucrări de reabilitare reprezintă lucrări fizice exprimate cantitativ, calitativ şi valoric, pentru readucerea acestora la nivelul tehnic prevăzut de reglementările tehnice în vigoare, pentru categoria de încadrare a lor.</w:t>
      </w:r>
    </w:p>
    <w:p w14:paraId="3F1B1071" w14:textId="1D5A72B7" w:rsidR="00714B2F" w:rsidRPr="00AB2EB4" w:rsidRDefault="00DB601E"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Lucrări de modernizare</w:t>
      </w:r>
      <w:r w:rsidR="00766A68" w:rsidRPr="00AB2EB4">
        <w:rPr>
          <w:rFonts w:cstheme="minorHAnsi"/>
          <w:color w:val="002060"/>
          <w:sz w:val="24"/>
          <w:szCs w:val="24"/>
        </w:rPr>
        <w:t xml:space="preserve"> </w:t>
      </w:r>
      <w:r w:rsidRPr="00AB2EB4">
        <w:rPr>
          <w:rFonts w:cstheme="minorHAnsi"/>
          <w:color w:val="002060"/>
          <w:sz w:val="24"/>
          <w:szCs w:val="24"/>
        </w:rPr>
        <w:t>reprezintă lucrări fizice exprimate cantitativ, calitativ şi valoric, pentru ridicarea nivelului performanțelor prevăzute inițial.</w:t>
      </w:r>
    </w:p>
    <w:p w14:paraId="6BEAD45D" w14:textId="77777777" w:rsidR="00FC6624" w:rsidRPr="00AB2EB4" w:rsidRDefault="00DB601E"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În sensul prezentului Ghid</w:t>
      </w:r>
      <w:r w:rsidR="00FC6624" w:rsidRPr="00AB2EB4">
        <w:rPr>
          <w:rFonts w:cstheme="minorHAnsi"/>
          <w:color w:val="002060"/>
          <w:sz w:val="24"/>
          <w:szCs w:val="24"/>
        </w:rPr>
        <w:t>:</w:t>
      </w:r>
    </w:p>
    <w:p w14:paraId="56A7705F" w14:textId="0EB6D6A2" w:rsidR="00DB601E" w:rsidRPr="00AB2EB4" w:rsidRDefault="00DB601E"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prin </w:t>
      </w:r>
      <w:r w:rsidR="00FC6624" w:rsidRPr="00AB2EB4">
        <w:rPr>
          <w:rFonts w:cstheme="minorHAnsi"/>
          <w:color w:val="002060"/>
          <w:sz w:val="24"/>
          <w:szCs w:val="24"/>
        </w:rPr>
        <w:t xml:space="preserve">lucrări </w:t>
      </w:r>
      <w:r w:rsidRPr="00AB2EB4">
        <w:rPr>
          <w:rFonts w:cstheme="minorHAnsi"/>
          <w:color w:val="002060"/>
          <w:sz w:val="24"/>
          <w:szCs w:val="24"/>
        </w:rPr>
        <w:t xml:space="preserve">de </w:t>
      </w:r>
      <w:r w:rsidRPr="00AB2EB4">
        <w:rPr>
          <w:rFonts w:cstheme="minorHAnsi"/>
          <w:b/>
          <w:bCs/>
          <w:color w:val="002060"/>
          <w:sz w:val="24"/>
          <w:szCs w:val="24"/>
        </w:rPr>
        <w:t>extindere</w:t>
      </w:r>
      <w:r w:rsidR="00936950" w:rsidRPr="00AB2EB4">
        <w:rPr>
          <w:rFonts w:cstheme="minorHAnsi"/>
          <w:color w:val="002060"/>
          <w:sz w:val="24"/>
          <w:szCs w:val="24"/>
        </w:rPr>
        <w:t xml:space="preserve"> se înțeleg</w:t>
      </w:r>
      <w:r w:rsidRPr="00AB2EB4">
        <w:rPr>
          <w:rFonts w:cstheme="minorHAnsi"/>
          <w:color w:val="002060"/>
          <w:sz w:val="24"/>
          <w:szCs w:val="24"/>
        </w:rPr>
        <w:t xml:space="preserve">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p w14:paraId="5792BE5D" w14:textId="77777777" w:rsidR="00524093" w:rsidRPr="00AB2EB4" w:rsidRDefault="00524093"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lastRenderedPageBreak/>
        <w:t xml:space="preserve">lucrări de </w:t>
      </w:r>
      <w:r w:rsidRPr="00AB2EB4">
        <w:rPr>
          <w:rFonts w:cstheme="minorHAnsi"/>
          <w:b/>
          <w:bCs/>
          <w:color w:val="002060"/>
          <w:sz w:val="24"/>
          <w:szCs w:val="24"/>
        </w:rPr>
        <w:t>eficiență a resurselor</w:t>
      </w:r>
      <w:r w:rsidRPr="00AB2EB4">
        <w:rPr>
          <w:rStyle w:val="Referinnotdesubsol"/>
          <w:rFonts w:cstheme="minorHAnsi"/>
          <w:b/>
          <w:bCs/>
          <w:color w:val="002060"/>
          <w:sz w:val="24"/>
          <w:szCs w:val="24"/>
        </w:rPr>
        <w:footnoteReference w:id="11"/>
      </w:r>
      <w:r w:rsidRPr="00AB2EB4">
        <w:rPr>
          <w:rFonts w:cstheme="minorHAnsi"/>
          <w:color w:val="002060"/>
          <w:sz w:val="24"/>
          <w:szCs w:val="24"/>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p w14:paraId="3BEF62B7" w14:textId="23719EC5" w:rsidR="003B2A36" w:rsidRPr="00AB2EB4" w:rsidRDefault="003B2A36" w:rsidP="007B7B15">
      <w:pPr>
        <w:pStyle w:val="Listparagraf"/>
        <w:numPr>
          <w:ilvl w:val="0"/>
          <w:numId w:val="12"/>
        </w:numPr>
        <w:spacing w:before="60" w:after="0" w:line="240" w:lineRule="auto"/>
        <w:ind w:right="120"/>
        <w:contextualSpacing w:val="0"/>
        <w:jc w:val="both"/>
        <w:rPr>
          <w:rFonts w:cstheme="minorHAnsi"/>
          <w:color w:val="002060"/>
          <w:sz w:val="24"/>
          <w:szCs w:val="24"/>
        </w:rPr>
      </w:pPr>
      <w:bookmarkStart w:id="238" w:name="_Hlk143157786"/>
      <w:r w:rsidRPr="00AB2EB4">
        <w:rPr>
          <w:rFonts w:cstheme="minorHAnsi"/>
          <w:b/>
          <w:bCs/>
          <w:color w:val="002060"/>
          <w:sz w:val="24"/>
          <w:szCs w:val="24"/>
        </w:rPr>
        <w:t>Dotarea</w:t>
      </w:r>
      <w:r w:rsidRPr="00AB2EB4">
        <w:rPr>
          <w:rStyle w:val="Referinnotdesubsol"/>
          <w:rFonts w:cstheme="minorHAnsi"/>
          <w:b/>
          <w:bCs/>
          <w:color w:val="002060"/>
          <w:sz w:val="24"/>
          <w:szCs w:val="24"/>
        </w:rPr>
        <w:footnoteReference w:id="12"/>
      </w:r>
      <w:r w:rsidRPr="00AB2EB4">
        <w:rPr>
          <w:rFonts w:cstheme="minorHAnsi"/>
          <w:b/>
          <w:bCs/>
          <w:color w:val="002060"/>
          <w:sz w:val="24"/>
          <w:szCs w:val="24"/>
        </w:rPr>
        <w:t xml:space="preserve"> cu echipamente specifice</w:t>
      </w:r>
      <w:r w:rsidRPr="00AB2EB4">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Pr="00AB2EB4">
        <w:rPr>
          <w:rFonts w:eastAsia="Times New Roman" w:cstheme="minorHAnsi"/>
          <w:color w:val="002060"/>
          <w:sz w:val="24"/>
          <w:szCs w:val="24"/>
        </w:rPr>
        <w:t>obiecte de inventar/ mijloace fixe necesare desfășurării activității medicale</w:t>
      </w:r>
      <w:r w:rsidRPr="00AB2EB4">
        <w:rPr>
          <w:rStyle w:val="Referinnotdesubsol"/>
          <w:rFonts w:eastAsia="Times New Roman" w:cstheme="minorHAnsi"/>
          <w:color w:val="002060"/>
          <w:sz w:val="24"/>
          <w:szCs w:val="24"/>
        </w:rPr>
        <w:footnoteReference w:id="13"/>
      </w:r>
      <w:r w:rsidRPr="00AB2EB4">
        <w:rPr>
          <w:rFonts w:eastAsia="Times New Roman" w:cstheme="minorHAnsi"/>
          <w:color w:val="002060"/>
          <w:sz w:val="24"/>
          <w:szCs w:val="24"/>
        </w:rPr>
        <w:t xml:space="preserve">, </w:t>
      </w:r>
      <w:r w:rsidRPr="00AB2EB4">
        <w:rPr>
          <w:rFonts w:cstheme="minorHAnsi"/>
          <w:color w:val="002060"/>
          <w:sz w:val="24"/>
          <w:szCs w:val="24"/>
        </w:rPr>
        <w:t>echipamente medicale, inclusiv laboratoare și echipamente și sisteme IT pentru digitalizarea activităților unității sanitare publice, precum</w:t>
      </w:r>
      <w:r w:rsidRPr="00AB2EB4">
        <w:rPr>
          <w:rFonts w:eastAsia="Times New Roman" w:cstheme="minorHAnsi"/>
          <w:color w:val="002060"/>
          <w:sz w:val="24"/>
          <w:szCs w:val="24"/>
        </w:rPr>
        <w:t xml:space="preserve"> și a celor aferente activităților suport</w:t>
      </w:r>
      <w:r w:rsidRPr="00AB2EB4">
        <w:rPr>
          <w:rStyle w:val="Referinnotdesubsol"/>
          <w:rFonts w:eastAsia="Times New Roman" w:cstheme="minorHAnsi"/>
          <w:color w:val="002060"/>
          <w:sz w:val="24"/>
          <w:szCs w:val="24"/>
        </w:rPr>
        <w:footnoteReference w:id="14"/>
      </w:r>
      <w:r w:rsidRPr="00AB2EB4">
        <w:rPr>
          <w:rFonts w:cstheme="minorHAnsi"/>
          <w:color w:val="002060"/>
          <w:sz w:val="24"/>
          <w:szCs w:val="24"/>
        </w:rPr>
        <w:t xml:space="preserve"> pentru derularea activității medicale. </w:t>
      </w:r>
    </w:p>
    <w:p w14:paraId="69AAD5D4" w14:textId="58E4C182" w:rsidR="003B2A36" w:rsidRPr="00AB2EB4" w:rsidRDefault="003B2A36" w:rsidP="007B7B15">
      <w:pPr>
        <w:spacing w:before="60" w:after="0" w:line="240" w:lineRule="auto"/>
        <w:ind w:right="129"/>
        <w:jc w:val="both"/>
        <w:rPr>
          <w:rFonts w:cstheme="minorHAnsi"/>
          <w:color w:val="002060"/>
          <w:sz w:val="24"/>
          <w:szCs w:val="24"/>
        </w:rPr>
      </w:pPr>
      <w:r w:rsidRPr="00AB2EB4">
        <w:rPr>
          <w:rFonts w:eastAsia="Times New Roman" w:cstheme="minorHAnsi"/>
          <w:b/>
          <w:bCs/>
          <w:color w:val="002060"/>
          <w:sz w:val="24"/>
          <w:szCs w:val="24"/>
        </w:rPr>
        <w:t>Activități de dotare cu echipamente</w:t>
      </w:r>
      <w:r w:rsidRPr="00AB2EB4">
        <w:rPr>
          <w:rFonts w:eastAsia="Times New Roman" w:cstheme="minorHAnsi"/>
          <w:color w:val="002060"/>
          <w:sz w:val="24"/>
          <w:szCs w:val="24"/>
        </w:rPr>
        <w:t xml:space="preserve"> -</w:t>
      </w:r>
      <w:r w:rsidRPr="00AB2EB4">
        <w:rPr>
          <w:rFonts w:cstheme="minorHAnsi"/>
          <w:color w:val="002060"/>
          <w:sz w:val="24"/>
          <w:szCs w:val="24"/>
        </w:rPr>
        <w:t xml:space="preserve"> trebuie justificate din perspectiva activității desfășurate de unitatea sanitară, precum și a personalului medical și non medical necesar funcționării acestora. </w:t>
      </w:r>
      <w:r w:rsidRPr="00AB2EB4">
        <w:rPr>
          <w:rFonts w:cstheme="minorHAnsi"/>
          <w:color w:val="002060"/>
          <w:sz w:val="24"/>
          <w:szCs w:val="24"/>
          <w:u w:val="single"/>
        </w:rPr>
        <w:t xml:space="preserve">Achiziționarea de materiale consumabile nu este cheltuială eligibilă, </w:t>
      </w:r>
      <w:r w:rsidRPr="00AB2EB4">
        <w:rPr>
          <w:rFonts w:cstheme="minorHAnsi"/>
          <w:color w:val="002060"/>
          <w:sz w:val="24"/>
          <w:szCs w:val="24"/>
        </w:rPr>
        <w:t xml:space="preserve">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 </w:t>
      </w:r>
    </w:p>
    <w:p w14:paraId="3687C41C" w14:textId="77777777" w:rsidR="00540871" w:rsidRPr="00AB2EB4" w:rsidRDefault="00540871" w:rsidP="007B7B15">
      <w:pPr>
        <w:tabs>
          <w:tab w:val="left" w:pos="9356"/>
        </w:tabs>
        <w:spacing w:before="60" w:after="0" w:line="240" w:lineRule="auto"/>
        <w:ind w:right="120"/>
        <w:jc w:val="both"/>
        <w:rPr>
          <w:rFonts w:eastAsia="Times New Roman" w:cstheme="minorHAnsi"/>
          <w:bCs/>
          <w:color w:val="002060"/>
          <w:sz w:val="24"/>
          <w:szCs w:val="24"/>
        </w:rPr>
      </w:pPr>
      <w:bookmarkStart w:id="239" w:name="_Hlk135053946"/>
      <w:bookmarkEnd w:id="238"/>
      <w:r w:rsidRPr="00AB2EB4">
        <w:rPr>
          <w:rFonts w:eastAsia="Times New Roman" w:cstheme="minorHAnsi"/>
          <w:bCs/>
          <w:color w:val="002060"/>
          <w:sz w:val="24"/>
          <w:szCs w:val="24"/>
        </w:rPr>
        <w:t>Sunt eligibile și cheltuielile aferente lucrărilor/dotărilor aferente laboratoarelor de analize medicale și de imagistică care deservesc unitățile sanitare/ structurile sanitare publice care desfășoară activități medicale de tip ambulatoriu/ acordă asistență medicală ambulatorie.</w:t>
      </w:r>
    </w:p>
    <w:p w14:paraId="099E3479" w14:textId="1ED7A4DF" w:rsidR="008B25FF" w:rsidRPr="00AB2EB4" w:rsidRDefault="008B25FF" w:rsidP="007B7B15">
      <w:pPr>
        <w:spacing w:before="60" w:after="0" w:line="240" w:lineRule="auto"/>
        <w:ind w:right="129"/>
        <w:jc w:val="both"/>
        <w:rPr>
          <w:rFonts w:cstheme="minorHAnsi"/>
          <w:color w:val="002060"/>
          <w:sz w:val="24"/>
          <w:szCs w:val="24"/>
        </w:rPr>
      </w:pPr>
      <w:r w:rsidRPr="00AB2EB4">
        <w:rPr>
          <w:rFonts w:cstheme="minorHAnsi"/>
          <w:color w:val="002060"/>
          <w:sz w:val="24"/>
          <w:szCs w:val="24"/>
        </w:rPr>
        <w:t>pediatrie</w:t>
      </w:r>
    </w:p>
    <w:p w14:paraId="1D3F36E8" w14:textId="0E306DB9" w:rsidR="00C64A66" w:rsidRPr="00AB2EB4" w:rsidRDefault="008B25FF" w:rsidP="007B7B15">
      <w:pPr>
        <w:spacing w:before="60" w:after="0" w:line="240" w:lineRule="auto"/>
        <w:ind w:right="120"/>
        <w:jc w:val="both"/>
        <w:rPr>
          <w:rFonts w:eastAsia="Times New Roman" w:cstheme="minorHAnsi"/>
          <w:i/>
          <w:iCs/>
          <w:color w:val="002060"/>
          <w:sz w:val="24"/>
          <w:szCs w:val="24"/>
          <w:lang w:eastAsia="ro-RO"/>
        </w:rPr>
      </w:pPr>
      <w:bookmarkStart w:id="240" w:name="_Hlk134975206"/>
      <w:bookmarkEnd w:id="239"/>
      <w:r w:rsidRPr="00AB2EB4">
        <w:rPr>
          <w:rFonts w:eastAsia="Times New Roman" w:cstheme="minorHAnsi"/>
          <w:color w:val="002060"/>
          <w:sz w:val="24"/>
          <w:szCs w:val="24"/>
          <w:lang w:eastAsia="ro-RO"/>
        </w:rPr>
        <w:t xml:space="preserve">În contextul prezentului apel sunt finanțate inclusiv investițiile în înființarea/ reabilitarea/ dotarea de cabinete de asistență medicală stomatologică în structura ambulatoriilor integrate spitalelor de pediatrie si spitalelor publice care au secții de pediatrie, care să furnizeze servicii de asistență medicală stomatologică acordată copiilor, inclusiv copiilor cu nevoi speciale – vezi </w:t>
      </w:r>
      <w:r w:rsidRPr="00AB2EB4">
        <w:rPr>
          <w:rFonts w:eastAsia="Times New Roman" w:cstheme="minorHAnsi"/>
          <w:i/>
          <w:iCs/>
          <w:color w:val="002060"/>
          <w:sz w:val="24"/>
          <w:szCs w:val="24"/>
          <w:lang w:eastAsia="ro-RO"/>
        </w:rPr>
        <w:t xml:space="preserve">subcriteriul </w:t>
      </w:r>
      <w:r w:rsidR="004C707D" w:rsidRPr="00AB2EB4">
        <w:rPr>
          <w:rFonts w:eastAsia="Times New Roman" w:cstheme="minorHAnsi"/>
          <w:i/>
          <w:iCs/>
          <w:color w:val="002060"/>
          <w:sz w:val="24"/>
          <w:szCs w:val="24"/>
          <w:lang w:eastAsia="ro-RO"/>
        </w:rPr>
        <w:t>1.2. Relevanța proiectului din perspectiva furnizării de servicii de asistență medicală stomatologică acordată copiilor, inclusiv copiilor cu nevoi speciale.</w:t>
      </w:r>
    </w:p>
    <w:p w14:paraId="214B9697" w14:textId="67BB7332" w:rsidR="009B6873" w:rsidRPr="00AB2EB4" w:rsidRDefault="009B6873" w:rsidP="007B7B15">
      <w:pPr>
        <w:spacing w:before="60" w:after="0" w:line="240" w:lineRule="auto"/>
        <w:ind w:right="120"/>
        <w:jc w:val="both"/>
        <w:rPr>
          <w:rFonts w:eastAsia="Times New Roman" w:cstheme="minorHAnsi"/>
          <w:b/>
          <w:bCs/>
          <w:color w:val="002060"/>
          <w:sz w:val="24"/>
          <w:szCs w:val="24"/>
          <w:u w:val="single"/>
          <w:lang w:eastAsia="ro-RO"/>
        </w:rPr>
      </w:pPr>
      <w:r w:rsidRPr="00AB2EB4">
        <w:rPr>
          <w:rFonts w:eastAsia="Times New Roman" w:cstheme="minorHAnsi"/>
          <w:b/>
          <w:bCs/>
          <w:color w:val="002060"/>
          <w:sz w:val="24"/>
          <w:szCs w:val="24"/>
          <w:u w:val="single"/>
          <w:lang w:eastAsia="ro-RO"/>
        </w:rPr>
        <w:t>Atenție!</w:t>
      </w:r>
    </w:p>
    <w:p w14:paraId="6BDCECA1" w14:textId="5962F46F" w:rsidR="009B6873" w:rsidRPr="00AB2EB4" w:rsidRDefault="009B6873" w:rsidP="007B7B15">
      <w:pPr>
        <w:spacing w:before="60" w:after="0" w:line="240" w:lineRule="auto"/>
        <w:ind w:right="120"/>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 xml:space="preserve">În contextul măsurilor de digitalizare este </w:t>
      </w:r>
      <w:r w:rsidR="00614F10" w:rsidRPr="00AB2EB4">
        <w:rPr>
          <w:rFonts w:eastAsia="Times New Roman" w:cstheme="minorHAnsi"/>
          <w:color w:val="002060"/>
          <w:sz w:val="24"/>
          <w:szCs w:val="24"/>
          <w:lang w:eastAsia="ro-RO"/>
        </w:rPr>
        <w:t xml:space="preserve">recomandat </w:t>
      </w:r>
      <w:r w:rsidR="002236FF" w:rsidRPr="00AB2EB4">
        <w:rPr>
          <w:rFonts w:eastAsia="Times New Roman" w:cstheme="minorHAnsi"/>
          <w:color w:val="002060"/>
          <w:sz w:val="24"/>
          <w:szCs w:val="24"/>
          <w:lang w:eastAsia="ro-RO"/>
        </w:rPr>
        <w:t xml:space="preserve">ca </w:t>
      </w:r>
      <w:r w:rsidRPr="00AB2EB4">
        <w:rPr>
          <w:rFonts w:eastAsia="Times New Roman" w:cstheme="minorHAnsi"/>
          <w:color w:val="002060"/>
          <w:sz w:val="24"/>
          <w:szCs w:val="24"/>
          <w:lang w:eastAsia="ro-RO"/>
        </w:rPr>
        <w:t>unitatea sanitară</w:t>
      </w:r>
      <w:r w:rsidR="00614F10" w:rsidRPr="00AB2EB4">
        <w:rPr>
          <w:rFonts w:eastAsia="Times New Roman" w:cstheme="minorHAnsi"/>
          <w:color w:val="002060"/>
          <w:sz w:val="24"/>
          <w:szCs w:val="24"/>
          <w:lang w:eastAsia="ro-RO"/>
        </w:rPr>
        <w:t>/ structura sprijinită care furnizează/ acordă asistență medicală ambulatorie</w:t>
      </w:r>
      <w:r w:rsidRPr="00AB2EB4">
        <w:rPr>
          <w:rFonts w:eastAsia="Times New Roman" w:cstheme="minorHAnsi"/>
          <w:color w:val="002060"/>
          <w:sz w:val="24"/>
          <w:szCs w:val="24"/>
          <w:lang w:eastAsia="ro-RO"/>
        </w:rPr>
        <w:t xml:space="preserve"> să utilizeze sau să </w:t>
      </w:r>
      <w:r w:rsidR="00614F10" w:rsidRPr="00AB2EB4">
        <w:rPr>
          <w:rFonts w:eastAsia="Times New Roman" w:cstheme="minorHAnsi"/>
          <w:color w:val="002060"/>
          <w:sz w:val="24"/>
          <w:szCs w:val="24"/>
          <w:lang w:eastAsia="ro-RO"/>
        </w:rPr>
        <w:t>implementeze</w:t>
      </w:r>
      <w:r w:rsidRPr="00AB2EB4">
        <w:rPr>
          <w:rFonts w:eastAsia="Times New Roman" w:cstheme="minorHAnsi"/>
          <w:color w:val="002060"/>
          <w:sz w:val="24"/>
          <w:szCs w:val="24"/>
          <w:lang w:eastAsia="ro-RO"/>
        </w:rPr>
        <w:t xml:space="preserve"> </w:t>
      </w:r>
      <w:r w:rsidR="00614F10" w:rsidRPr="00AB2EB4">
        <w:rPr>
          <w:rFonts w:eastAsia="Times New Roman" w:cstheme="minorHAnsi"/>
          <w:color w:val="002060"/>
          <w:sz w:val="24"/>
          <w:szCs w:val="24"/>
          <w:lang w:eastAsia="ro-RO"/>
        </w:rPr>
        <w:t>măsuri de digitalizare care să permită: programarea online/ telefonică a serviciilor medicale</w:t>
      </w:r>
      <w:r w:rsidR="00BA153D" w:rsidRPr="00AB2EB4">
        <w:rPr>
          <w:rFonts w:eastAsia="Times New Roman" w:cstheme="minorHAnsi"/>
          <w:color w:val="002060"/>
          <w:sz w:val="24"/>
          <w:szCs w:val="24"/>
          <w:lang w:eastAsia="ro-RO"/>
        </w:rPr>
        <w:t xml:space="preserve"> și furnizarea de informații privind serviciile medicale acordate în ambulatoriu (ex</w:t>
      </w:r>
      <w:r w:rsidR="0075761F" w:rsidRPr="00AB2EB4">
        <w:rPr>
          <w:rFonts w:eastAsia="Times New Roman" w:cstheme="minorHAnsi"/>
          <w:color w:val="002060"/>
          <w:sz w:val="24"/>
          <w:szCs w:val="24"/>
          <w:lang w:eastAsia="ro-RO"/>
        </w:rPr>
        <w:t>.</w:t>
      </w:r>
      <w:r w:rsidR="00BA153D" w:rsidRPr="00AB2EB4">
        <w:rPr>
          <w:rFonts w:eastAsia="Times New Roman" w:cstheme="minorHAnsi"/>
          <w:color w:val="002060"/>
          <w:sz w:val="24"/>
          <w:szCs w:val="24"/>
          <w:lang w:eastAsia="ro-RO"/>
        </w:rPr>
        <w:t xml:space="preserve"> rezultatele investigațiilor medicale)</w:t>
      </w:r>
      <w:r w:rsidRPr="00AB2EB4">
        <w:rPr>
          <w:rFonts w:eastAsia="Times New Roman" w:cstheme="minorHAnsi"/>
          <w:color w:val="002060"/>
          <w:sz w:val="24"/>
          <w:szCs w:val="24"/>
          <w:lang w:eastAsia="ro-RO"/>
        </w:rPr>
        <w:t xml:space="preserve">, acesta fiind criteriu de evaluare și selecție. </w:t>
      </w:r>
    </w:p>
    <w:p w14:paraId="56BA8791" w14:textId="77777777" w:rsidR="00540871" w:rsidRPr="00AB2EB4" w:rsidRDefault="00540871" w:rsidP="007B7B15">
      <w:pPr>
        <w:spacing w:before="60" w:after="0" w:line="240" w:lineRule="auto"/>
        <w:ind w:right="129"/>
        <w:jc w:val="both"/>
        <w:rPr>
          <w:rFonts w:cstheme="minorHAnsi"/>
          <w:color w:val="002060"/>
          <w:sz w:val="24"/>
          <w:szCs w:val="24"/>
        </w:rPr>
      </w:pPr>
    </w:p>
    <w:p w14:paraId="006B3DF6" w14:textId="308AC529" w:rsidR="00540871" w:rsidRPr="00AB2EB4" w:rsidRDefault="00540871" w:rsidP="007B7B15">
      <w:pPr>
        <w:spacing w:before="60" w:after="0" w:line="240" w:lineRule="auto"/>
        <w:ind w:right="129"/>
        <w:jc w:val="both"/>
        <w:rPr>
          <w:rFonts w:cstheme="minorHAnsi"/>
          <w:color w:val="002060"/>
          <w:sz w:val="24"/>
          <w:szCs w:val="24"/>
        </w:rPr>
      </w:pPr>
      <w:r w:rsidRPr="00AB2EB4">
        <w:rPr>
          <w:rFonts w:cstheme="minorHAnsi"/>
          <w:color w:val="002060"/>
          <w:sz w:val="24"/>
          <w:szCs w:val="24"/>
        </w:rPr>
        <w:t>Investițiile de infrastructură (</w:t>
      </w:r>
      <w:r w:rsidRPr="00AB2EB4">
        <w:rPr>
          <w:rFonts w:cstheme="minorHAnsi"/>
          <w:i/>
          <w:iCs/>
          <w:color w:val="002060"/>
          <w:sz w:val="24"/>
          <w:szCs w:val="24"/>
        </w:rPr>
        <w:t>reabilitare/ modernizare/ extindere/ construcție</w:t>
      </w:r>
      <w:r w:rsidRPr="00AB2EB4">
        <w:rPr>
          <w:rFonts w:cstheme="minorHAnsi"/>
          <w:color w:val="002060"/>
          <w:sz w:val="24"/>
          <w:szCs w:val="24"/>
        </w:rPr>
        <w:t>) vor avea în vedere eficiența resurselor, nu numai eficiența energetică.</w:t>
      </w:r>
    </w:p>
    <w:p w14:paraId="72B3D996" w14:textId="2F56A280" w:rsidR="00AD16E7" w:rsidRPr="00AB2EB4" w:rsidRDefault="00AD16E7" w:rsidP="00AD16E7">
      <w:pPr>
        <w:spacing w:before="60" w:after="0" w:line="240" w:lineRule="auto"/>
        <w:ind w:right="120"/>
        <w:jc w:val="both"/>
        <w:rPr>
          <w:rFonts w:cstheme="minorHAnsi"/>
          <w:b/>
          <w:color w:val="002060"/>
          <w:sz w:val="24"/>
          <w:szCs w:val="24"/>
        </w:rPr>
      </w:pPr>
      <w:bookmarkStart w:id="241" w:name="_Hlk146717498"/>
      <w:bookmarkEnd w:id="240"/>
      <w:r w:rsidRPr="00AB2EB4">
        <w:rPr>
          <w:rFonts w:cstheme="minorHAnsi"/>
          <w:b/>
          <w:color w:val="002060"/>
          <w:sz w:val="24"/>
          <w:szCs w:val="24"/>
        </w:rPr>
        <w:lastRenderedPageBreak/>
        <w:t xml:space="preserve">În contextul prezentului apel, nu sunt eligibile proiectele care se limitează la </w:t>
      </w:r>
      <w:bookmarkStart w:id="242" w:name="_Hlk139283147"/>
      <w:r w:rsidRPr="00AB2EB4">
        <w:rPr>
          <w:rFonts w:cstheme="minorHAnsi"/>
          <w:b/>
          <w:color w:val="002060"/>
          <w:sz w:val="24"/>
          <w:szCs w:val="24"/>
        </w:rPr>
        <w:t>dotarea cu echipamente</w:t>
      </w:r>
      <w:bookmarkStart w:id="243" w:name="_Hlk139550906"/>
      <w:r w:rsidRPr="00AB2EB4" w:rsidDel="00C13A0F">
        <w:rPr>
          <w:rFonts w:cstheme="minorHAnsi"/>
          <w:b/>
          <w:color w:val="002060"/>
          <w:sz w:val="24"/>
          <w:szCs w:val="24"/>
        </w:rPr>
        <w:t xml:space="preserve"> </w:t>
      </w:r>
      <w:bookmarkEnd w:id="243"/>
      <w:r w:rsidRPr="00AB2EB4">
        <w:rPr>
          <w:rFonts w:cstheme="minorHAnsi"/>
          <w:b/>
          <w:color w:val="002060"/>
          <w:sz w:val="24"/>
          <w:szCs w:val="24"/>
        </w:rPr>
        <w:t xml:space="preserve"> (condiție de eligibilitate).             </w:t>
      </w:r>
      <w:bookmarkEnd w:id="242"/>
    </w:p>
    <w:bookmarkEnd w:id="241"/>
    <w:p w14:paraId="635BC284" w14:textId="6CDD1BEB" w:rsidR="00524093" w:rsidRPr="00AB2EB4" w:rsidRDefault="00524093" w:rsidP="007B7B15">
      <w:pPr>
        <w:spacing w:before="60" w:after="0" w:line="240" w:lineRule="auto"/>
        <w:ind w:right="120"/>
        <w:jc w:val="both"/>
        <w:rPr>
          <w:rFonts w:cstheme="minorHAnsi"/>
          <w:i/>
          <w:iCs/>
          <w:color w:val="002060"/>
          <w:sz w:val="24"/>
          <w:szCs w:val="24"/>
        </w:rPr>
      </w:pPr>
      <w:r w:rsidRPr="00AB2EB4">
        <w:rPr>
          <w:rFonts w:cstheme="minorHAnsi"/>
          <w:color w:val="002060"/>
          <w:sz w:val="24"/>
          <w:szCs w:val="24"/>
        </w:rPr>
        <w:t xml:space="preserve">În cadrul cererii de </w:t>
      </w:r>
      <w:r w:rsidR="00C22A3D" w:rsidRPr="00AB2EB4">
        <w:rPr>
          <w:rFonts w:cstheme="minorHAnsi"/>
          <w:color w:val="002060"/>
          <w:sz w:val="24"/>
          <w:szCs w:val="24"/>
        </w:rPr>
        <w:t>finanțare</w:t>
      </w:r>
      <w:r w:rsidRPr="00AB2EB4">
        <w:rPr>
          <w:rFonts w:cstheme="minorHAnsi"/>
          <w:color w:val="002060"/>
          <w:sz w:val="24"/>
          <w:szCs w:val="24"/>
        </w:rPr>
        <w:t xml:space="preserve">, vor fi descrise acțiunile/ activitățile pe care solicitantul sau solicitantul împreună cu partenerii le vor derula în vederea atingerii obiectivului specific </w:t>
      </w:r>
      <w:r w:rsidRPr="00AB2EB4">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AB2EB4">
        <w:rPr>
          <w:rFonts w:cstheme="minorHAnsi"/>
          <w:color w:val="002060"/>
          <w:sz w:val="24"/>
          <w:szCs w:val="24"/>
        </w:rPr>
        <w:t>vizat prin Programul Sănătate.</w:t>
      </w:r>
    </w:p>
    <w:p w14:paraId="6727C652" w14:textId="45201056" w:rsidR="00524093" w:rsidRPr="00AB2EB4" w:rsidRDefault="00524093" w:rsidP="007B7B15">
      <w:pPr>
        <w:tabs>
          <w:tab w:val="left" w:pos="9356"/>
        </w:tabs>
        <w:spacing w:before="60" w:after="0" w:line="240" w:lineRule="auto"/>
        <w:ind w:right="120"/>
        <w:jc w:val="both"/>
        <w:rPr>
          <w:rFonts w:eastAsia="Times New Roman" w:cstheme="minorHAnsi"/>
          <w:b/>
          <w:color w:val="002060"/>
          <w:sz w:val="24"/>
          <w:szCs w:val="24"/>
        </w:rPr>
      </w:pPr>
      <w:r w:rsidRPr="00AB2EB4">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0092013F" w:rsidRPr="00AB2EB4">
        <w:rPr>
          <w:rFonts w:eastAsia="Times New Roman" w:cstheme="minorHAnsi"/>
          <w:b/>
          <w:color w:val="002060"/>
          <w:sz w:val="24"/>
          <w:szCs w:val="24"/>
        </w:rPr>
        <w:t xml:space="preserve">Anexei </w:t>
      </w:r>
      <w:r w:rsidR="001D6B72" w:rsidRPr="00AB2EB4">
        <w:rPr>
          <w:rFonts w:eastAsia="Times New Roman" w:cstheme="minorHAnsi"/>
          <w:b/>
          <w:color w:val="002060"/>
          <w:sz w:val="24"/>
          <w:szCs w:val="24"/>
        </w:rPr>
        <w:t>3</w:t>
      </w:r>
      <w:r w:rsidR="0092013F" w:rsidRPr="00AB2EB4">
        <w:rPr>
          <w:rFonts w:eastAsia="Times New Roman" w:cstheme="minorHAnsi"/>
          <w:b/>
          <w:color w:val="002060"/>
          <w:sz w:val="24"/>
          <w:szCs w:val="24"/>
        </w:rPr>
        <w:t xml:space="preserve">: </w:t>
      </w:r>
      <w:r w:rsidRPr="00AB2EB4">
        <w:rPr>
          <w:rFonts w:eastAsia="Times New Roman" w:cstheme="minorHAnsi"/>
          <w:b/>
          <w:color w:val="002060"/>
          <w:sz w:val="24"/>
          <w:szCs w:val="24"/>
        </w:rPr>
        <w:t>List</w:t>
      </w:r>
      <w:r w:rsidR="0092013F" w:rsidRPr="00AB2EB4">
        <w:rPr>
          <w:rFonts w:eastAsia="Times New Roman" w:cstheme="minorHAnsi"/>
          <w:b/>
          <w:color w:val="002060"/>
          <w:sz w:val="24"/>
          <w:szCs w:val="24"/>
        </w:rPr>
        <w:t>a</w:t>
      </w:r>
      <w:r w:rsidRPr="00AB2EB4">
        <w:rPr>
          <w:rFonts w:eastAsia="Times New Roman" w:cstheme="minorHAnsi"/>
          <w:b/>
          <w:color w:val="002060"/>
          <w:sz w:val="24"/>
          <w:szCs w:val="24"/>
        </w:rPr>
        <w:t xml:space="preserve"> cheltuielilor eligibile și neeligibile.</w:t>
      </w:r>
    </w:p>
    <w:p w14:paraId="0582F0A2" w14:textId="77777777" w:rsidR="00524093" w:rsidRPr="00AB2EB4" w:rsidRDefault="00524093" w:rsidP="007B7B15">
      <w:pPr>
        <w:tabs>
          <w:tab w:val="left" w:pos="9356"/>
        </w:tabs>
        <w:spacing w:before="60" w:after="0" w:line="240" w:lineRule="auto"/>
        <w:ind w:right="120"/>
        <w:jc w:val="both"/>
        <w:rPr>
          <w:rFonts w:cstheme="minorHAnsi"/>
          <w:color w:val="002060"/>
          <w:sz w:val="24"/>
          <w:szCs w:val="24"/>
        </w:rPr>
      </w:pPr>
      <w:r w:rsidRPr="00AB2EB4">
        <w:rPr>
          <w:rFonts w:cstheme="minorHAnsi"/>
          <w:color w:val="002060"/>
          <w:sz w:val="24"/>
          <w:szCs w:val="24"/>
        </w:rPr>
        <w:t>Acțiunile previzionate trebuie să fie clare, logice, coerente și necesare pentru implementarea viitorului proiect.</w:t>
      </w:r>
    </w:p>
    <w:p w14:paraId="0B5621F0" w14:textId="77777777" w:rsidR="00524093" w:rsidRPr="00AB2EB4" w:rsidRDefault="00524093"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Activitățile previzionate vor indica în mod clar entitatea/ entitățile (solicitantul sau solicitantul și partenerul/ partenerii) care le implementează.</w:t>
      </w:r>
    </w:p>
    <w:p w14:paraId="451EDEBB" w14:textId="77777777" w:rsidR="00BB0227" w:rsidRPr="00AB2EB4" w:rsidRDefault="00BB0227" w:rsidP="007B7B15">
      <w:pPr>
        <w:spacing w:before="60" w:after="0" w:line="240" w:lineRule="auto"/>
        <w:ind w:right="120"/>
        <w:jc w:val="both"/>
        <w:rPr>
          <w:rFonts w:cstheme="minorHAnsi"/>
          <w:color w:val="002060"/>
          <w:sz w:val="24"/>
          <w:szCs w:val="24"/>
        </w:rPr>
      </w:pPr>
    </w:p>
    <w:p w14:paraId="744134AE" w14:textId="79D50E15" w:rsidR="0061751F" w:rsidRPr="00AB2EB4" w:rsidRDefault="001D7438"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44" w:name="_Toc146715599"/>
      <w:r w:rsidRPr="00AB2EB4">
        <w:rPr>
          <w:rFonts w:cstheme="minorHAnsi"/>
          <w:b/>
          <w:bCs/>
          <w:iCs/>
          <w:color w:val="002060"/>
          <w:sz w:val="24"/>
          <w:szCs w:val="24"/>
        </w:rPr>
        <w:t>Activitatea de bază</w:t>
      </w:r>
      <w:bookmarkEnd w:id="244"/>
      <w:r w:rsidR="0061751F" w:rsidRPr="00AB2EB4">
        <w:rPr>
          <w:rFonts w:cstheme="minorHAnsi"/>
          <w:b/>
          <w:bCs/>
          <w:iCs/>
          <w:color w:val="002060"/>
          <w:sz w:val="24"/>
          <w:szCs w:val="24"/>
        </w:rPr>
        <w:t xml:space="preserve">  </w:t>
      </w:r>
      <w:r w:rsidR="0061751F" w:rsidRPr="00AB2EB4">
        <w:rPr>
          <w:rFonts w:cstheme="minorHAnsi"/>
          <w:b/>
          <w:bCs/>
          <w:iCs/>
          <w:color w:val="002060"/>
          <w:sz w:val="24"/>
          <w:szCs w:val="24"/>
        </w:rPr>
        <w:tab/>
      </w:r>
    </w:p>
    <w:p w14:paraId="30010A62" w14:textId="77777777" w:rsidR="00AD16E7" w:rsidRPr="00AB2EB4" w:rsidRDefault="00AD16E7" w:rsidP="00AD16E7">
      <w:pPr>
        <w:spacing w:before="60" w:after="0" w:line="240" w:lineRule="auto"/>
        <w:jc w:val="both"/>
        <w:rPr>
          <w:rFonts w:cstheme="minorHAnsi"/>
          <w:iCs/>
          <w:color w:val="002060"/>
          <w:sz w:val="24"/>
          <w:szCs w:val="24"/>
        </w:rPr>
      </w:pPr>
      <w:bookmarkStart w:id="245" w:name="_Hlk139283542"/>
      <w:r w:rsidRPr="00AB2EB4">
        <w:rPr>
          <w:rFonts w:cstheme="minorHAnsi"/>
          <w:iCs/>
          <w:color w:val="002060"/>
          <w:sz w:val="24"/>
          <w:szCs w:val="24"/>
        </w:rPr>
        <w:t xml:space="preserve">În accepțiunea prezentului apel prin </w:t>
      </w:r>
      <w:r w:rsidRPr="00AB2EB4">
        <w:rPr>
          <w:rFonts w:cstheme="minorHAnsi"/>
          <w:b/>
          <w:bCs/>
          <w:iCs/>
          <w:color w:val="002060"/>
          <w:sz w:val="24"/>
          <w:szCs w:val="24"/>
        </w:rPr>
        <w:t>activitate de bază</w:t>
      </w:r>
      <w:r w:rsidRPr="00AB2EB4">
        <w:rPr>
          <w:rFonts w:cstheme="minorHAnsi"/>
          <w:iCs/>
          <w:color w:val="002060"/>
          <w:sz w:val="24"/>
          <w:szCs w:val="24"/>
        </w:rPr>
        <w:t xml:space="preserve"> sunt vizate lucrări dedicate </w:t>
      </w:r>
      <w:bookmarkStart w:id="246" w:name="_Hlk145426570"/>
      <w:r w:rsidRPr="00AB2EB4">
        <w:rPr>
          <w:rFonts w:cstheme="minorHAnsi"/>
          <w:iCs/>
          <w:color w:val="002060"/>
          <w:sz w:val="24"/>
          <w:szCs w:val="24"/>
        </w:rPr>
        <w:t xml:space="preserve">ambulatoriilor </w:t>
      </w:r>
      <w:bookmarkEnd w:id="246"/>
      <w:r w:rsidRPr="00AB2EB4">
        <w:rPr>
          <w:rFonts w:cstheme="minorHAnsi"/>
          <w:iCs/>
          <w:color w:val="002060"/>
          <w:sz w:val="24"/>
          <w:szCs w:val="24"/>
        </w:rPr>
        <w:t>de tipul:</w:t>
      </w:r>
    </w:p>
    <w:p w14:paraId="32F81F9A" w14:textId="77777777" w:rsidR="00AD16E7" w:rsidRPr="00AB2EB4" w:rsidRDefault="00AD16E7" w:rsidP="00AD16E7">
      <w:pPr>
        <w:pStyle w:val="Listparagraf"/>
        <w:numPr>
          <w:ilvl w:val="0"/>
          <w:numId w:val="41"/>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modernizare/reabilitare şi dotare;</w:t>
      </w:r>
    </w:p>
    <w:p w14:paraId="73E13427" w14:textId="77777777" w:rsidR="00AD16E7" w:rsidRPr="00AB2EB4" w:rsidRDefault="00AD16E7" w:rsidP="00AD16E7">
      <w:pPr>
        <w:pStyle w:val="Listparagraf"/>
        <w:numPr>
          <w:ilvl w:val="0"/>
          <w:numId w:val="41"/>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construcții noi, extindere la construcțiile existente și dotare. </w:t>
      </w:r>
    </w:p>
    <w:p w14:paraId="43190657" w14:textId="6B00962E" w:rsidR="00DC2807" w:rsidRPr="00AB2EB4" w:rsidRDefault="00AD16E7" w:rsidP="00AD16E7">
      <w:pPr>
        <w:spacing w:before="60" w:after="0" w:line="240" w:lineRule="auto"/>
        <w:jc w:val="both"/>
        <w:rPr>
          <w:rFonts w:cstheme="minorHAnsi"/>
          <w:iCs/>
          <w:color w:val="002060"/>
          <w:sz w:val="24"/>
          <w:szCs w:val="24"/>
        </w:rPr>
      </w:pPr>
      <w:bookmarkStart w:id="247" w:name="_Hlk139550819"/>
      <w:bookmarkStart w:id="248" w:name="_Hlk138865984"/>
      <w:r w:rsidRPr="00AB2EB4">
        <w:rPr>
          <w:rFonts w:cstheme="minorHAnsi"/>
          <w:iCs/>
          <w:color w:val="002060"/>
          <w:sz w:val="24"/>
          <w:szCs w:val="24"/>
        </w:rPr>
        <w:t xml:space="preserve">Este obligatorie derularea uneia din activitățile de modernizare/reabilitare/ extindere la construcțiile existente, inclusiv lucrări de conectare la clădiri existente/ construcții noi și alocarea de resurse în </w:t>
      </w:r>
      <w:bookmarkStart w:id="249" w:name="_Hlk139550981"/>
      <w:r w:rsidRPr="00AB2EB4">
        <w:rPr>
          <w:rFonts w:cstheme="minorHAnsi"/>
          <w:bCs/>
          <w:color w:val="002060"/>
          <w:sz w:val="24"/>
          <w:szCs w:val="24"/>
          <w:u w:val="single"/>
        </w:rPr>
        <w:t>bugetul eligibil al proiectului</w:t>
      </w:r>
      <w:r w:rsidRPr="00AB2EB4" w:rsidDel="002A4F26">
        <w:rPr>
          <w:rFonts w:cstheme="minorHAnsi"/>
          <w:bCs/>
          <w:color w:val="002060"/>
          <w:sz w:val="24"/>
          <w:szCs w:val="24"/>
          <w:u w:val="single"/>
        </w:rPr>
        <w:t xml:space="preserve"> </w:t>
      </w:r>
      <w:bookmarkEnd w:id="247"/>
      <w:bookmarkEnd w:id="248"/>
      <w:bookmarkEnd w:id="249"/>
      <w:r w:rsidRPr="00AB2EB4">
        <w:rPr>
          <w:rFonts w:cstheme="minorHAnsi"/>
          <w:iCs/>
          <w:color w:val="002060"/>
          <w:sz w:val="24"/>
          <w:szCs w:val="24"/>
        </w:rPr>
        <w:t>(</w:t>
      </w:r>
      <w:r w:rsidRPr="00AB2EB4">
        <w:rPr>
          <w:rFonts w:cstheme="minorHAnsi"/>
          <w:b/>
          <w:bCs/>
          <w:iCs/>
          <w:color w:val="002060"/>
          <w:sz w:val="24"/>
          <w:szCs w:val="24"/>
        </w:rPr>
        <w:t>condiție de eligibilitate</w:t>
      </w:r>
      <w:r w:rsidRPr="00AB2EB4">
        <w:rPr>
          <w:rFonts w:cstheme="minorHAnsi"/>
          <w:iCs/>
          <w:color w:val="002060"/>
          <w:sz w:val="24"/>
          <w:szCs w:val="24"/>
        </w:rPr>
        <w:t>).</w:t>
      </w:r>
    </w:p>
    <w:bookmarkEnd w:id="245"/>
    <w:p w14:paraId="3BDDE77D" w14:textId="77777777" w:rsidR="00BB0227" w:rsidRPr="00AB2EB4" w:rsidRDefault="00BB0227" w:rsidP="007B7B15">
      <w:pPr>
        <w:spacing w:before="60" w:after="0" w:line="240" w:lineRule="auto"/>
        <w:jc w:val="both"/>
        <w:rPr>
          <w:rFonts w:cstheme="minorHAnsi"/>
          <w:iCs/>
          <w:color w:val="002060"/>
          <w:sz w:val="24"/>
          <w:szCs w:val="24"/>
        </w:rPr>
      </w:pPr>
    </w:p>
    <w:p w14:paraId="75B45935" w14:textId="5084E3A9" w:rsidR="001D7438" w:rsidRPr="00AB2EB4" w:rsidRDefault="001D7438"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50" w:name="_Toc134716013"/>
      <w:bookmarkStart w:id="251" w:name="_Toc134716161"/>
      <w:bookmarkStart w:id="252" w:name="_Toc134716338"/>
      <w:bookmarkStart w:id="253" w:name="_Toc134716487"/>
      <w:bookmarkStart w:id="254" w:name="_Toc134716637"/>
      <w:bookmarkStart w:id="255" w:name="_Toc134716777"/>
      <w:bookmarkStart w:id="256" w:name="_Toc134716916"/>
      <w:bookmarkStart w:id="257" w:name="_Toc134717054"/>
      <w:bookmarkStart w:id="258" w:name="_Toc134717192"/>
      <w:bookmarkStart w:id="259" w:name="_Toc134717328"/>
      <w:bookmarkStart w:id="260" w:name="_Toc134717461"/>
      <w:bookmarkStart w:id="261" w:name="_Toc134717934"/>
      <w:bookmarkStart w:id="262" w:name="_Toc146715600"/>
      <w:bookmarkEnd w:id="250"/>
      <w:bookmarkEnd w:id="251"/>
      <w:bookmarkEnd w:id="252"/>
      <w:bookmarkEnd w:id="253"/>
      <w:bookmarkEnd w:id="254"/>
      <w:bookmarkEnd w:id="255"/>
      <w:bookmarkEnd w:id="256"/>
      <w:bookmarkEnd w:id="257"/>
      <w:bookmarkEnd w:id="258"/>
      <w:bookmarkEnd w:id="259"/>
      <w:bookmarkEnd w:id="260"/>
      <w:bookmarkEnd w:id="261"/>
      <w:r w:rsidRPr="00AB2EB4">
        <w:rPr>
          <w:rFonts w:cstheme="minorHAnsi"/>
          <w:b/>
          <w:bCs/>
          <w:iCs/>
          <w:color w:val="002060"/>
          <w:sz w:val="24"/>
          <w:szCs w:val="24"/>
        </w:rPr>
        <w:t>Activități neeligibile</w:t>
      </w:r>
      <w:bookmarkEnd w:id="262"/>
      <w:r w:rsidRPr="00AB2EB4">
        <w:rPr>
          <w:rFonts w:cstheme="minorHAnsi"/>
          <w:b/>
          <w:bCs/>
          <w:iCs/>
          <w:color w:val="002060"/>
          <w:sz w:val="24"/>
          <w:szCs w:val="24"/>
        </w:rPr>
        <w:t xml:space="preserve">  </w:t>
      </w:r>
      <w:r w:rsidRPr="00AB2EB4">
        <w:rPr>
          <w:rFonts w:cstheme="minorHAnsi"/>
          <w:b/>
          <w:bCs/>
          <w:iCs/>
          <w:color w:val="002060"/>
          <w:sz w:val="24"/>
          <w:szCs w:val="24"/>
        </w:rPr>
        <w:tab/>
      </w:r>
    </w:p>
    <w:p w14:paraId="33064ACA" w14:textId="77777777" w:rsidR="000D3D71" w:rsidRPr="00AB2EB4" w:rsidRDefault="00524093"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Prin prezentul apel de </w:t>
      </w:r>
      <w:r w:rsidR="00D66052" w:rsidRPr="00AB2EB4">
        <w:rPr>
          <w:rFonts w:cstheme="minorHAnsi"/>
          <w:iCs/>
          <w:color w:val="002060"/>
          <w:sz w:val="24"/>
          <w:szCs w:val="24"/>
        </w:rPr>
        <w:t>proiecte</w:t>
      </w:r>
      <w:r w:rsidRPr="00AB2EB4">
        <w:rPr>
          <w:rFonts w:cstheme="minorHAnsi"/>
          <w:iCs/>
          <w:color w:val="002060"/>
          <w:sz w:val="24"/>
          <w:szCs w:val="24"/>
        </w:rPr>
        <w:t>, nu sunt eligibile</w:t>
      </w:r>
      <w:r w:rsidR="000D3D71" w:rsidRPr="00AB2EB4">
        <w:rPr>
          <w:rFonts w:cstheme="minorHAnsi"/>
          <w:iCs/>
          <w:color w:val="002060"/>
          <w:sz w:val="24"/>
          <w:szCs w:val="24"/>
        </w:rPr>
        <w:t>:</w:t>
      </w:r>
    </w:p>
    <w:p w14:paraId="43BEA7E9" w14:textId="68930F08" w:rsidR="000D3D71" w:rsidRPr="00AB2EB4" w:rsidRDefault="00DE327E" w:rsidP="007B7B15">
      <w:pPr>
        <w:pStyle w:val="Listparagraf"/>
        <w:numPr>
          <w:ilvl w:val="0"/>
          <w:numId w:val="22"/>
        </w:numPr>
        <w:spacing w:before="60" w:after="0" w:line="240" w:lineRule="auto"/>
        <w:contextualSpacing w:val="0"/>
        <w:jc w:val="both"/>
        <w:rPr>
          <w:rFonts w:cstheme="minorHAnsi"/>
          <w:iCs/>
          <w:color w:val="002060"/>
          <w:sz w:val="24"/>
          <w:szCs w:val="24"/>
        </w:rPr>
      </w:pPr>
      <w:r w:rsidRPr="00AB2EB4">
        <w:rPr>
          <w:rFonts w:cstheme="minorHAnsi"/>
          <w:color w:val="002060"/>
          <w:sz w:val="24"/>
          <w:szCs w:val="24"/>
        </w:rPr>
        <w:t xml:space="preserve">pentru </w:t>
      </w:r>
      <w:bookmarkStart w:id="263" w:name="_Hlk140488079"/>
      <w:r w:rsidRPr="00AB2EB4">
        <w:rPr>
          <w:rFonts w:cstheme="minorHAnsi"/>
          <w:color w:val="002060"/>
          <w:sz w:val="24"/>
          <w:szCs w:val="24"/>
        </w:rPr>
        <w:t>extindere</w:t>
      </w:r>
      <w:r w:rsidR="00BC32A1" w:rsidRPr="00AB2EB4">
        <w:rPr>
          <w:rFonts w:cstheme="minorHAnsi"/>
          <w:color w:val="002060"/>
          <w:sz w:val="24"/>
          <w:szCs w:val="24"/>
        </w:rPr>
        <w:t>/ reabilitare/ modernizare</w:t>
      </w:r>
      <w:r w:rsidRPr="00AB2EB4">
        <w:rPr>
          <w:rFonts w:cstheme="minorHAnsi"/>
          <w:color w:val="002060"/>
          <w:sz w:val="24"/>
          <w:szCs w:val="24"/>
        </w:rPr>
        <w:t xml:space="preserve"> - </w:t>
      </w:r>
      <w:bookmarkEnd w:id="263"/>
      <w:r w:rsidR="0092013F" w:rsidRPr="00AB2EB4">
        <w:rPr>
          <w:rFonts w:cstheme="minorHAnsi"/>
          <w:color w:val="002060"/>
          <w:sz w:val="24"/>
          <w:szCs w:val="24"/>
        </w:rPr>
        <w:t>o</w:t>
      </w:r>
      <w:r w:rsidR="000970B4" w:rsidRPr="00AB2EB4">
        <w:rPr>
          <w:rFonts w:cstheme="minorHAnsi"/>
          <w:color w:val="002060"/>
          <w:sz w:val="24"/>
          <w:szCs w:val="24"/>
        </w:rPr>
        <w:t>rice activitate care vizează investiții în</w:t>
      </w:r>
      <w:r w:rsidR="00524093" w:rsidRPr="00AB2EB4">
        <w:rPr>
          <w:rFonts w:cstheme="minorHAnsi"/>
          <w:iCs/>
          <w:color w:val="002060"/>
          <w:sz w:val="24"/>
          <w:szCs w:val="24"/>
        </w:rPr>
        <w:t xml:space="preserve"> clădiril</w:t>
      </w:r>
      <w:r w:rsidR="000970B4" w:rsidRPr="00AB2EB4">
        <w:rPr>
          <w:rFonts w:cstheme="minorHAnsi"/>
          <w:iCs/>
          <w:color w:val="002060"/>
          <w:sz w:val="24"/>
          <w:szCs w:val="24"/>
        </w:rPr>
        <w:t>e</w:t>
      </w:r>
      <w:r w:rsidR="00524093" w:rsidRPr="00AB2EB4">
        <w:rPr>
          <w:rFonts w:cstheme="minorHAnsi"/>
          <w:iCs/>
          <w:color w:val="002060"/>
          <w:sz w:val="24"/>
          <w:szCs w:val="24"/>
        </w:rPr>
        <w:t xml:space="preserv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r w:rsidR="009157BA" w:rsidRPr="00AB2EB4">
        <w:rPr>
          <w:rFonts w:cstheme="minorHAnsi"/>
          <w:iCs/>
          <w:color w:val="002060"/>
          <w:sz w:val="24"/>
          <w:szCs w:val="24"/>
        </w:rPr>
        <w:t>;</w:t>
      </w:r>
    </w:p>
    <w:p w14:paraId="2AA82FB7" w14:textId="258993BD" w:rsidR="00524093" w:rsidRPr="00AB2EB4" w:rsidRDefault="009F043F" w:rsidP="007B7B15">
      <w:pPr>
        <w:pStyle w:val="Listparagraf"/>
        <w:numPr>
          <w:ilvl w:val="0"/>
          <w:numId w:val="2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activitățile </w:t>
      </w:r>
      <w:r w:rsidR="00524093" w:rsidRPr="00AB2EB4">
        <w:rPr>
          <w:rFonts w:cstheme="minorHAnsi"/>
          <w:color w:val="002060"/>
          <w:sz w:val="24"/>
          <w:szCs w:val="24"/>
        </w:rPr>
        <w:t>de tip FSE+.  Nu sunt considerate activități/ cheltuieli tip FSE+ cele care sunt oferite ca parte a punerii în funcțiune/ operaționalizare/ funcționare a instalațiilor tehnice/ echipamentelor achiziționate</w:t>
      </w:r>
      <w:r w:rsidR="009157BA" w:rsidRPr="00AB2EB4">
        <w:rPr>
          <w:rFonts w:cstheme="minorHAnsi"/>
          <w:color w:val="002060"/>
          <w:sz w:val="24"/>
          <w:szCs w:val="24"/>
        </w:rPr>
        <w:t>;</w:t>
      </w:r>
    </w:p>
    <w:p w14:paraId="28796331" w14:textId="60DA00F0" w:rsidR="005B36DB" w:rsidRPr="00AB2EB4" w:rsidRDefault="00FC6624" w:rsidP="007B7B15">
      <w:pPr>
        <w:pStyle w:val="Listparagraf"/>
        <w:numPr>
          <w:ilvl w:val="0"/>
          <w:numId w:val="22"/>
        </w:numPr>
        <w:spacing w:before="60" w:after="0" w:line="240" w:lineRule="auto"/>
        <w:contextualSpacing w:val="0"/>
        <w:jc w:val="both"/>
        <w:rPr>
          <w:rFonts w:cstheme="minorHAnsi"/>
          <w:color w:val="002060"/>
          <w:sz w:val="24"/>
          <w:szCs w:val="24"/>
        </w:rPr>
      </w:pPr>
      <w:bookmarkStart w:id="264" w:name="_Hlk136433458"/>
      <w:r w:rsidRPr="00AB2EB4">
        <w:rPr>
          <w:rFonts w:cstheme="minorHAnsi"/>
          <w:color w:val="002060"/>
          <w:sz w:val="24"/>
          <w:szCs w:val="24"/>
        </w:rPr>
        <w:t xml:space="preserve">activitățile </w:t>
      </w:r>
      <w:bookmarkEnd w:id="264"/>
      <w:r w:rsidR="005B36DB" w:rsidRPr="00AB2EB4">
        <w:rPr>
          <w:rFonts w:cstheme="minorHAnsi"/>
          <w:color w:val="002060"/>
          <w:sz w:val="24"/>
          <w:szCs w:val="24"/>
        </w:rPr>
        <w:t>începute înainte de 1 ianuarie 2021</w:t>
      </w:r>
      <w:r w:rsidR="009157BA" w:rsidRPr="00AB2EB4">
        <w:rPr>
          <w:rFonts w:cstheme="minorHAnsi"/>
          <w:color w:val="002060"/>
          <w:sz w:val="24"/>
          <w:szCs w:val="24"/>
        </w:rPr>
        <w:t>;</w:t>
      </w:r>
    </w:p>
    <w:p w14:paraId="6184B3FD" w14:textId="1DC83D37" w:rsidR="005B36DB" w:rsidRPr="00AB2EB4" w:rsidRDefault="00FC6624" w:rsidP="007B7B15">
      <w:pPr>
        <w:pStyle w:val="Listparagraf"/>
        <w:numPr>
          <w:ilvl w:val="0"/>
          <w:numId w:val="22"/>
        </w:numPr>
        <w:spacing w:before="60" w:after="0" w:line="240" w:lineRule="auto"/>
        <w:contextualSpacing w:val="0"/>
        <w:jc w:val="both"/>
        <w:rPr>
          <w:rFonts w:cstheme="minorHAnsi"/>
          <w:color w:val="002060"/>
          <w:sz w:val="24"/>
          <w:szCs w:val="24"/>
        </w:rPr>
      </w:pPr>
      <w:bookmarkStart w:id="265" w:name="_Hlk136268251"/>
      <w:bookmarkStart w:id="266" w:name="_Hlk136433637"/>
      <w:bookmarkStart w:id="267" w:name="_Hlk136433657"/>
      <w:r w:rsidRPr="00AB2EB4">
        <w:rPr>
          <w:rFonts w:cstheme="minorHAnsi"/>
          <w:iCs/>
          <w:color w:val="002060"/>
          <w:sz w:val="24"/>
          <w:szCs w:val="24"/>
        </w:rPr>
        <w:t xml:space="preserve">activitatea de </w:t>
      </w:r>
      <w:r w:rsidRPr="00AB2EB4">
        <w:rPr>
          <w:rFonts w:cstheme="minorHAnsi"/>
          <w:color w:val="002060"/>
          <w:sz w:val="24"/>
          <w:szCs w:val="24"/>
        </w:rPr>
        <w:t xml:space="preserve">dotare </w:t>
      </w:r>
      <w:bookmarkEnd w:id="265"/>
      <w:r w:rsidRPr="00AB2EB4">
        <w:rPr>
          <w:rFonts w:cstheme="minorHAnsi"/>
          <w:color w:val="002060"/>
          <w:sz w:val="24"/>
          <w:szCs w:val="24"/>
        </w:rPr>
        <w:t xml:space="preserve">cu echipamente </w:t>
      </w:r>
      <w:r w:rsidR="005B36DB" w:rsidRPr="00AB2EB4">
        <w:rPr>
          <w:rFonts w:cstheme="minorHAnsi"/>
          <w:color w:val="002060"/>
          <w:sz w:val="24"/>
          <w:szCs w:val="24"/>
        </w:rPr>
        <w:t>achiziționate anterior aprobării cererii de finanțare</w:t>
      </w:r>
      <w:r w:rsidR="009157BA" w:rsidRPr="00AB2EB4">
        <w:rPr>
          <w:rFonts w:cstheme="minorHAnsi"/>
          <w:color w:val="002060"/>
          <w:sz w:val="24"/>
          <w:szCs w:val="24"/>
        </w:rPr>
        <w:t>;</w:t>
      </w:r>
    </w:p>
    <w:bookmarkEnd w:id="266"/>
    <w:p w14:paraId="3101B3C5" w14:textId="25E11969" w:rsidR="00FC6624" w:rsidRPr="00AB2EB4" w:rsidRDefault="00FC6624" w:rsidP="007B7B15">
      <w:pPr>
        <w:pStyle w:val="Listparagraf"/>
        <w:numPr>
          <w:ilvl w:val="0"/>
          <w:numId w:val="22"/>
        </w:numPr>
        <w:spacing w:before="60" w:after="0" w:line="240" w:lineRule="auto"/>
        <w:ind w:right="120"/>
        <w:contextualSpacing w:val="0"/>
        <w:jc w:val="both"/>
        <w:rPr>
          <w:rFonts w:eastAsia="Times New Roman" w:cstheme="minorHAnsi"/>
          <w:color w:val="002060"/>
          <w:sz w:val="24"/>
          <w:szCs w:val="24"/>
          <w:lang w:eastAsia="ro-RO"/>
        </w:rPr>
      </w:pPr>
      <w:r w:rsidRPr="00AB2EB4">
        <w:rPr>
          <w:rFonts w:cstheme="minorHAnsi"/>
          <w:color w:val="002060"/>
          <w:sz w:val="24"/>
          <w:szCs w:val="24"/>
        </w:rPr>
        <w:t xml:space="preserve">NU sunt eligibile investițiile care au fost finalizate din punct de vedere fizic (de ex. a fost efectuată recepția la terminarea lucrărilor) până la momentul depunerii cererii de finanțare; </w:t>
      </w:r>
    </w:p>
    <w:p w14:paraId="295A6941" w14:textId="4314340D" w:rsidR="00FC6624" w:rsidRPr="00AB2EB4" w:rsidRDefault="00FC6624" w:rsidP="007B7B15">
      <w:pPr>
        <w:pStyle w:val="Listparagraf"/>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268" w:name="_Hlk136268350"/>
      <w:r w:rsidRPr="00AB2EB4">
        <w:rPr>
          <w:rFonts w:cstheme="minorHAnsi"/>
          <w:color w:val="002060"/>
          <w:sz w:val="24"/>
          <w:szCs w:val="24"/>
        </w:rPr>
        <w:t>cheltuielile aferente unor contracte de achiziție publică încheiate înainte de  01 ianuarie 2021.</w:t>
      </w:r>
    </w:p>
    <w:bookmarkEnd w:id="267"/>
    <w:bookmarkEnd w:id="268"/>
    <w:p w14:paraId="55880190" w14:textId="77777777" w:rsidR="00D00335" w:rsidRPr="00AB2EB4" w:rsidRDefault="00D00335" w:rsidP="007B7B15">
      <w:pPr>
        <w:pStyle w:val="Listparagraf"/>
        <w:spacing w:before="60" w:after="0" w:line="240" w:lineRule="auto"/>
        <w:ind w:left="770"/>
        <w:contextualSpacing w:val="0"/>
        <w:jc w:val="both"/>
        <w:rPr>
          <w:rFonts w:cstheme="minorHAnsi"/>
          <w:color w:val="002060"/>
          <w:sz w:val="24"/>
          <w:szCs w:val="24"/>
        </w:rPr>
      </w:pPr>
    </w:p>
    <w:p w14:paraId="6596B469" w14:textId="08EA2F52" w:rsidR="00566CCA" w:rsidRPr="00AB2EB4"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269" w:name="_Toc146715601"/>
      <w:r w:rsidRPr="00AB2EB4">
        <w:rPr>
          <w:rFonts w:cstheme="minorHAnsi"/>
          <w:b/>
          <w:bCs/>
          <w:iCs/>
          <w:color w:val="002060"/>
          <w:sz w:val="24"/>
          <w:szCs w:val="24"/>
        </w:rPr>
        <w:t>Eligibilitatea cheltuielilor</w:t>
      </w:r>
      <w:bookmarkEnd w:id="269"/>
      <w:r w:rsidRPr="00AB2EB4">
        <w:rPr>
          <w:rFonts w:cstheme="minorHAnsi"/>
          <w:b/>
          <w:bCs/>
          <w:iCs/>
          <w:color w:val="002060"/>
          <w:sz w:val="24"/>
          <w:szCs w:val="24"/>
        </w:rPr>
        <w:tab/>
      </w:r>
    </w:p>
    <w:p w14:paraId="0EA4E45C" w14:textId="553C4D88" w:rsidR="002A415A" w:rsidRPr="00AB2EB4" w:rsidRDefault="00566CCA"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70" w:name="_Toc146715602"/>
      <w:r w:rsidRPr="00AB2EB4">
        <w:rPr>
          <w:rFonts w:cstheme="minorHAnsi"/>
          <w:b/>
          <w:bCs/>
          <w:iCs/>
          <w:color w:val="002060"/>
          <w:sz w:val="24"/>
          <w:szCs w:val="24"/>
        </w:rPr>
        <w:t>Baza legală pentru stabilirea eligibilității cheltuielilor</w:t>
      </w:r>
      <w:bookmarkEnd w:id="270"/>
    </w:p>
    <w:p w14:paraId="74A8E72A" w14:textId="7F97605B" w:rsidR="002A415A" w:rsidRPr="00AB2EB4" w:rsidRDefault="002A415A"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 xml:space="preserve">Pentru a fi eligibilă, o cheltuială </w:t>
      </w:r>
      <w:bookmarkStart w:id="271" w:name="_Hlk136268438"/>
      <w:bookmarkStart w:id="272" w:name="_Hlk136433694"/>
      <w:r w:rsidR="004470D6" w:rsidRPr="00AB2EB4">
        <w:rPr>
          <w:rFonts w:cstheme="minorHAnsi"/>
          <w:iCs/>
          <w:color w:val="002060"/>
          <w:sz w:val="24"/>
          <w:szCs w:val="24"/>
        </w:rPr>
        <w:t>decontată pe baza de costuri reale</w:t>
      </w:r>
      <w:bookmarkEnd w:id="271"/>
      <w:r w:rsidR="004470D6" w:rsidRPr="00AB2EB4">
        <w:rPr>
          <w:rFonts w:cstheme="minorHAnsi"/>
          <w:iCs/>
          <w:color w:val="002060"/>
          <w:sz w:val="24"/>
          <w:szCs w:val="24"/>
        </w:rPr>
        <w:t xml:space="preserve"> </w:t>
      </w:r>
      <w:bookmarkEnd w:id="272"/>
      <w:r w:rsidRPr="00AB2EB4">
        <w:rPr>
          <w:rFonts w:cstheme="minorHAnsi"/>
          <w:iCs/>
          <w:color w:val="002060"/>
          <w:sz w:val="24"/>
          <w:szCs w:val="24"/>
        </w:rPr>
        <w:t xml:space="preserve">trebuie să respecte prevederile </w:t>
      </w:r>
      <w:r w:rsidRPr="00AB2EB4">
        <w:rPr>
          <w:rFonts w:cstheme="minorHAnsi"/>
          <w:i/>
          <w:iCs/>
          <w:color w:val="002060"/>
          <w:sz w:val="24"/>
          <w:szCs w:val="24"/>
        </w:rPr>
        <w:t>HG nr. 873</w:t>
      </w:r>
      <w:r w:rsidR="0092013F" w:rsidRPr="00AB2EB4">
        <w:rPr>
          <w:rFonts w:cstheme="minorHAnsi"/>
          <w:i/>
          <w:iCs/>
          <w:color w:val="002060"/>
          <w:sz w:val="24"/>
          <w:szCs w:val="24"/>
        </w:rPr>
        <w:t xml:space="preserve">/ </w:t>
      </w:r>
      <w:r w:rsidRPr="00AB2EB4">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AB2EB4">
        <w:rPr>
          <w:rFonts w:cstheme="minorHAnsi"/>
          <w:iCs/>
          <w:color w:val="002060"/>
          <w:sz w:val="24"/>
          <w:szCs w:val="24"/>
        </w:rPr>
        <w:t>.</w:t>
      </w:r>
    </w:p>
    <w:p w14:paraId="0EB92F45" w14:textId="5C434651" w:rsidR="002A415A" w:rsidRPr="00AB2EB4" w:rsidRDefault="002A415A"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 xml:space="preserve">Astfel, o cheltuială </w:t>
      </w:r>
      <w:r w:rsidR="0092013F" w:rsidRPr="00AB2EB4">
        <w:rPr>
          <w:rFonts w:cstheme="minorHAnsi"/>
          <w:iCs/>
          <w:color w:val="002060"/>
          <w:sz w:val="24"/>
          <w:szCs w:val="24"/>
        </w:rPr>
        <w:t xml:space="preserve">decontată pe baza de costuri reale </w:t>
      </w:r>
      <w:r w:rsidRPr="00AB2EB4">
        <w:rPr>
          <w:rFonts w:cstheme="minorHAnsi"/>
          <w:iCs/>
          <w:color w:val="002060"/>
          <w:sz w:val="24"/>
          <w:szCs w:val="24"/>
        </w:rPr>
        <w:t xml:space="preserve">trebuie să îndeplinească cumulativ următoarele condiții: </w:t>
      </w:r>
    </w:p>
    <w:p w14:paraId="71572B07" w14:textId="21D9B54D"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să respecte prevederile art. 63 din Regulamentul </w:t>
      </w:r>
      <w:r w:rsidR="00C20208" w:rsidRPr="00AB2EB4">
        <w:rPr>
          <w:rFonts w:cstheme="minorHAnsi"/>
          <w:color w:val="002060"/>
          <w:sz w:val="24"/>
          <w:szCs w:val="24"/>
        </w:rPr>
        <w:t>UE de stabilire a dispozițiilor comune nr. 1060/2021</w:t>
      </w:r>
      <w:r w:rsidRPr="00AB2EB4">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să fie în conformitate cu prevederile programului; </w:t>
      </w:r>
    </w:p>
    <w:p w14:paraId="39DA9C88" w14:textId="36C2C5BD"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să fie în conformitate cu prevederile </w:t>
      </w:r>
      <w:r w:rsidR="00052AC4" w:rsidRPr="00AB2EB4">
        <w:rPr>
          <w:rFonts w:cstheme="minorHAnsi"/>
          <w:iCs/>
          <w:color w:val="002060"/>
          <w:sz w:val="24"/>
          <w:szCs w:val="24"/>
        </w:rPr>
        <w:t>contractului de finanțare</w:t>
      </w:r>
      <w:r w:rsidRPr="00AB2EB4">
        <w:rPr>
          <w:rFonts w:cstheme="minorHAnsi"/>
          <w:iCs/>
          <w:color w:val="002060"/>
          <w:sz w:val="24"/>
          <w:szCs w:val="24"/>
        </w:rPr>
        <w:t xml:space="preserve">; </w:t>
      </w:r>
    </w:p>
    <w:p w14:paraId="12B3CDFF" w14:textId="4072642E"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să fie rezonabilă şi necesară realizării </w:t>
      </w:r>
      <w:r w:rsidR="000D3D71" w:rsidRPr="00AB2EB4">
        <w:rPr>
          <w:rFonts w:cstheme="minorHAnsi"/>
          <w:iCs/>
          <w:color w:val="002060"/>
          <w:sz w:val="24"/>
          <w:szCs w:val="24"/>
        </w:rPr>
        <w:t>proiectului</w:t>
      </w:r>
      <w:r w:rsidRPr="00AB2EB4">
        <w:rPr>
          <w:rFonts w:cstheme="minorHAnsi"/>
          <w:iCs/>
          <w:color w:val="002060"/>
          <w:sz w:val="24"/>
          <w:szCs w:val="24"/>
        </w:rPr>
        <w:t xml:space="preserve">; </w:t>
      </w:r>
    </w:p>
    <w:p w14:paraId="16F27925" w14:textId="77777777"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să respecte prevederile legislației Uniunii Europene şi legislației naționale aplicabile;</w:t>
      </w:r>
    </w:p>
    <w:p w14:paraId="6F1E3B2F" w14:textId="68EE6C64" w:rsidR="002A415A" w:rsidRPr="00AB2EB4"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să fie înregistrată în contabilitatea beneficiarului, cu respectarea prevederilor art. 74 alin. (1) lit. a) pct. (i) din Regulamentul </w:t>
      </w:r>
      <w:r w:rsidR="00C20208" w:rsidRPr="00AB2EB4">
        <w:rPr>
          <w:rFonts w:cstheme="minorHAnsi"/>
          <w:color w:val="002060"/>
          <w:sz w:val="24"/>
          <w:szCs w:val="24"/>
        </w:rPr>
        <w:t>UE de stabilire a dispozițiilor comune nr. 1060/2021</w:t>
      </w:r>
      <w:r w:rsidRPr="00AB2EB4">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Pr="00AB2EB4" w:rsidRDefault="002A415A" w:rsidP="007B7B15">
      <w:pPr>
        <w:spacing w:before="60" w:after="0" w:line="240" w:lineRule="auto"/>
        <w:ind w:right="120"/>
        <w:jc w:val="both"/>
        <w:rPr>
          <w:rFonts w:cstheme="minorHAnsi"/>
          <w:iCs/>
          <w:color w:val="002060"/>
          <w:sz w:val="24"/>
          <w:szCs w:val="24"/>
        </w:rPr>
      </w:pPr>
    </w:p>
    <w:p w14:paraId="360B3178" w14:textId="7F4741E3" w:rsidR="001D7438" w:rsidRPr="00AB2EB4" w:rsidRDefault="001D7438"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73" w:name="_Toc135061200"/>
      <w:bookmarkStart w:id="274" w:name="_Toc135061352"/>
      <w:bookmarkStart w:id="275" w:name="_Toc135061201"/>
      <w:bookmarkStart w:id="276" w:name="_Toc135061353"/>
      <w:bookmarkStart w:id="277" w:name="_Toc135061202"/>
      <w:bookmarkStart w:id="278" w:name="_Toc135061354"/>
      <w:bookmarkStart w:id="279" w:name="_Toc135061203"/>
      <w:bookmarkStart w:id="280" w:name="_Toc135061355"/>
      <w:bookmarkStart w:id="281" w:name="_Toc146715603"/>
      <w:bookmarkEnd w:id="273"/>
      <w:bookmarkEnd w:id="274"/>
      <w:bookmarkEnd w:id="275"/>
      <w:bookmarkEnd w:id="276"/>
      <w:bookmarkEnd w:id="277"/>
      <w:bookmarkEnd w:id="278"/>
      <w:bookmarkEnd w:id="279"/>
      <w:bookmarkEnd w:id="280"/>
      <w:r w:rsidRPr="00AB2EB4">
        <w:rPr>
          <w:rFonts w:cstheme="minorHAnsi"/>
          <w:b/>
          <w:bCs/>
          <w:iCs/>
          <w:color w:val="002060"/>
          <w:sz w:val="24"/>
          <w:szCs w:val="24"/>
        </w:rPr>
        <w:t xml:space="preserve">Categorii </w:t>
      </w:r>
      <w:r w:rsidR="00D87653" w:rsidRPr="00AB2EB4">
        <w:rPr>
          <w:rFonts w:cstheme="minorHAnsi"/>
          <w:b/>
          <w:bCs/>
          <w:iCs/>
          <w:color w:val="002060"/>
          <w:sz w:val="24"/>
          <w:szCs w:val="24"/>
        </w:rPr>
        <w:t xml:space="preserve">și plafoane </w:t>
      </w:r>
      <w:r w:rsidRPr="00AB2EB4">
        <w:rPr>
          <w:rFonts w:cstheme="minorHAnsi"/>
          <w:b/>
          <w:bCs/>
          <w:iCs/>
          <w:color w:val="002060"/>
          <w:sz w:val="24"/>
          <w:szCs w:val="24"/>
        </w:rPr>
        <w:t>de cheltuieli eligibile</w:t>
      </w:r>
      <w:bookmarkEnd w:id="281"/>
    </w:p>
    <w:p w14:paraId="5B25EECA" w14:textId="77777777" w:rsidR="006114D0" w:rsidRPr="00AB2EB4" w:rsidRDefault="006114D0" w:rsidP="007B7B15">
      <w:pPr>
        <w:spacing w:before="60" w:after="0" w:line="240" w:lineRule="auto"/>
        <w:ind w:right="120"/>
        <w:jc w:val="both"/>
        <w:rPr>
          <w:rFonts w:cstheme="minorHAnsi"/>
          <w:iCs/>
          <w:color w:val="002060"/>
          <w:sz w:val="24"/>
          <w:szCs w:val="24"/>
        </w:rPr>
      </w:pPr>
      <w:bookmarkStart w:id="282" w:name="_Hlk135054397"/>
      <w:r w:rsidRPr="00AB2EB4">
        <w:rPr>
          <w:rFonts w:cstheme="minorHAnsi"/>
          <w:iCs/>
          <w:color w:val="002060"/>
          <w:sz w:val="24"/>
          <w:szCs w:val="24"/>
        </w:rPr>
        <w:t>În contextul prezentului apel, cheltuielile eligibile sunt cheltuielile necesare atingerii obiectivului investiției, după cum urmează:</w:t>
      </w:r>
    </w:p>
    <w:p w14:paraId="3755636E" w14:textId="77777777" w:rsidR="00DD1BF0" w:rsidRPr="00AB2EB4" w:rsidRDefault="00DD1BF0" w:rsidP="007B7B15">
      <w:pPr>
        <w:spacing w:before="60" w:after="0" w:line="240" w:lineRule="auto"/>
        <w:ind w:right="120"/>
        <w:jc w:val="both"/>
        <w:rPr>
          <w:rFonts w:cstheme="minorHAnsi"/>
          <w:iCs/>
          <w:color w:val="002060"/>
          <w:sz w:val="24"/>
          <w:szCs w:val="24"/>
        </w:rPr>
      </w:pPr>
    </w:p>
    <w:p w14:paraId="5610C668" w14:textId="50CCBC5D" w:rsidR="00E77A1A" w:rsidRPr="00AB2EB4" w:rsidRDefault="00E77A1A" w:rsidP="007B7B15">
      <w:pPr>
        <w:pStyle w:val="Listparagraf"/>
        <w:numPr>
          <w:ilvl w:val="0"/>
          <w:numId w:val="47"/>
        </w:numPr>
        <w:spacing w:before="60" w:after="0" w:line="240" w:lineRule="auto"/>
        <w:ind w:right="120"/>
        <w:contextualSpacing w:val="0"/>
        <w:jc w:val="both"/>
        <w:rPr>
          <w:rFonts w:cstheme="minorHAnsi"/>
          <w:b/>
          <w:bCs/>
          <w:iCs/>
          <w:color w:val="002060"/>
          <w:sz w:val="24"/>
          <w:szCs w:val="24"/>
        </w:rPr>
      </w:pPr>
      <w:bookmarkStart w:id="283" w:name="_Hlk140489415"/>
      <w:r w:rsidRPr="00AB2EB4">
        <w:rPr>
          <w:rFonts w:cstheme="minorHAnsi"/>
          <w:b/>
          <w:bCs/>
          <w:iCs/>
          <w:color w:val="002060"/>
          <w:sz w:val="24"/>
          <w:szCs w:val="24"/>
        </w:rPr>
        <w:t xml:space="preserve">Cheltuieli </w:t>
      </w:r>
      <w:r w:rsidR="0034712E" w:rsidRPr="00AB2EB4">
        <w:rPr>
          <w:rFonts w:cstheme="minorHAnsi"/>
          <w:b/>
          <w:bCs/>
          <w:iCs/>
          <w:color w:val="002060"/>
          <w:sz w:val="24"/>
          <w:szCs w:val="24"/>
        </w:rPr>
        <w:t xml:space="preserve">eligibile </w:t>
      </w:r>
      <w:r w:rsidRPr="00AB2EB4">
        <w:rPr>
          <w:rFonts w:cstheme="minorHAnsi"/>
          <w:b/>
          <w:bCs/>
          <w:iCs/>
          <w:color w:val="002060"/>
          <w:sz w:val="24"/>
          <w:szCs w:val="24"/>
        </w:rPr>
        <w:t>directe</w:t>
      </w:r>
    </w:p>
    <w:bookmarkEnd w:id="283"/>
    <w:p w14:paraId="7579384F" w14:textId="5DC13EBA" w:rsidR="00B06709" w:rsidRPr="00AB2EB4" w:rsidRDefault="00B06709" w:rsidP="007B7B15">
      <w:pPr>
        <w:pStyle w:val="Listparagraf"/>
        <w:numPr>
          <w:ilvl w:val="0"/>
          <w:numId w:val="14"/>
        </w:numPr>
        <w:spacing w:before="60" w:after="0" w:line="240" w:lineRule="auto"/>
        <w:ind w:right="120"/>
        <w:contextualSpacing w:val="0"/>
        <w:jc w:val="both"/>
        <w:rPr>
          <w:rFonts w:cstheme="minorHAnsi"/>
          <w:iCs/>
          <w:color w:val="002060"/>
          <w:sz w:val="24"/>
          <w:szCs w:val="24"/>
        </w:rPr>
      </w:pPr>
      <w:r w:rsidRPr="00AB2EB4">
        <w:rPr>
          <w:rFonts w:cstheme="minorHAnsi"/>
          <w:b/>
          <w:bCs/>
          <w:iCs/>
          <w:color w:val="002060"/>
          <w:sz w:val="24"/>
          <w:szCs w:val="24"/>
        </w:rPr>
        <w:t xml:space="preserve">cheltuielile efectuate pentru proiectare </w:t>
      </w:r>
      <w:r w:rsidRPr="00AB2EB4">
        <w:rPr>
          <w:rFonts w:cstheme="minorHAnsi"/>
          <w:iCs/>
          <w:color w:val="002060"/>
          <w:sz w:val="24"/>
          <w:szCs w:val="24"/>
        </w:rPr>
        <w:t>(</w:t>
      </w:r>
      <w:r w:rsidRPr="00AB2EB4">
        <w:rPr>
          <w:rFonts w:cstheme="minorHAnsi"/>
          <w:i/>
          <w:color w:val="002060"/>
          <w:sz w:val="24"/>
          <w:szCs w:val="24"/>
        </w:rPr>
        <w:t xml:space="preserve">ex. </w:t>
      </w:r>
      <w:r w:rsidR="006447C0" w:rsidRPr="00AB2EB4">
        <w:rPr>
          <w:rFonts w:cstheme="minorHAnsi"/>
          <w:i/>
          <w:color w:val="002060"/>
          <w:sz w:val="24"/>
          <w:szCs w:val="24"/>
        </w:rPr>
        <w:t>s</w:t>
      </w:r>
      <w:r w:rsidRPr="00AB2EB4">
        <w:rPr>
          <w:rFonts w:cstheme="minorHAnsi"/>
          <w:i/>
          <w:color w:val="002060"/>
          <w:sz w:val="24"/>
          <w:szCs w:val="24"/>
        </w:rPr>
        <w:t xml:space="preserve">tudii, </w:t>
      </w:r>
      <w:r w:rsidR="006447C0" w:rsidRPr="00AB2EB4">
        <w:rPr>
          <w:rFonts w:cstheme="minorHAnsi"/>
          <w:i/>
          <w:color w:val="002060"/>
          <w:sz w:val="24"/>
          <w:szCs w:val="24"/>
        </w:rPr>
        <w:t>d</w:t>
      </w:r>
      <w:r w:rsidRPr="00AB2EB4">
        <w:rPr>
          <w:rFonts w:cstheme="minorHAnsi"/>
          <w:i/>
          <w:color w:val="002060"/>
          <w:sz w:val="24"/>
          <w:szCs w:val="24"/>
        </w:rPr>
        <w:t xml:space="preserve">ocumentații-suport și cheltuieli pentru </w:t>
      </w:r>
      <w:r w:rsidR="003C716B" w:rsidRPr="00AB2EB4">
        <w:rPr>
          <w:rFonts w:cstheme="minorHAnsi"/>
          <w:i/>
          <w:color w:val="002060"/>
          <w:sz w:val="24"/>
          <w:szCs w:val="24"/>
        </w:rPr>
        <w:t>obținerea</w:t>
      </w:r>
      <w:r w:rsidRPr="00AB2EB4">
        <w:rPr>
          <w:rFonts w:cstheme="minorHAnsi"/>
          <w:i/>
          <w:color w:val="002060"/>
          <w:sz w:val="24"/>
          <w:szCs w:val="24"/>
        </w:rPr>
        <w:t xml:space="preserve"> de avize, acorduri și </w:t>
      </w:r>
      <w:r w:rsidR="00E616AF" w:rsidRPr="00AB2EB4">
        <w:rPr>
          <w:rFonts w:cstheme="minorHAnsi"/>
          <w:i/>
          <w:color w:val="002060"/>
          <w:sz w:val="24"/>
          <w:szCs w:val="24"/>
        </w:rPr>
        <w:t>autorizații</w:t>
      </w:r>
      <w:r w:rsidRPr="00AB2EB4">
        <w:rPr>
          <w:rFonts w:cstheme="minorHAnsi"/>
          <w:i/>
          <w:color w:val="002060"/>
          <w:sz w:val="24"/>
          <w:szCs w:val="24"/>
        </w:rPr>
        <w:t xml:space="preserve">, </w:t>
      </w:r>
      <w:r w:rsidR="006447C0" w:rsidRPr="00AB2EB4">
        <w:rPr>
          <w:rFonts w:cstheme="minorHAnsi"/>
          <w:i/>
          <w:color w:val="002060"/>
          <w:sz w:val="24"/>
          <w:szCs w:val="24"/>
        </w:rPr>
        <w:t>e</w:t>
      </w:r>
      <w:r w:rsidRPr="00AB2EB4">
        <w:rPr>
          <w:rFonts w:cstheme="minorHAnsi"/>
          <w:i/>
          <w:color w:val="002060"/>
          <w:sz w:val="24"/>
          <w:szCs w:val="24"/>
        </w:rPr>
        <w:t>xpertizare tehnic</w:t>
      </w:r>
      <w:r w:rsidR="006447C0" w:rsidRPr="00AB2EB4">
        <w:rPr>
          <w:rFonts w:cstheme="minorHAnsi"/>
          <w:i/>
          <w:color w:val="002060"/>
          <w:sz w:val="24"/>
          <w:szCs w:val="24"/>
        </w:rPr>
        <w:t>ă</w:t>
      </w:r>
      <w:r w:rsidRPr="00AB2EB4">
        <w:rPr>
          <w:rFonts w:cstheme="minorHAnsi"/>
          <w:i/>
          <w:color w:val="002060"/>
          <w:sz w:val="24"/>
          <w:szCs w:val="24"/>
        </w:rPr>
        <w:t xml:space="preserve">, </w:t>
      </w:r>
      <w:r w:rsidR="00E55BB9" w:rsidRPr="00AB2EB4">
        <w:rPr>
          <w:rFonts w:cstheme="minorHAnsi"/>
          <w:i/>
          <w:color w:val="002060"/>
          <w:sz w:val="24"/>
          <w:szCs w:val="24"/>
        </w:rPr>
        <w:t>c</w:t>
      </w:r>
      <w:r w:rsidRPr="00AB2EB4">
        <w:rPr>
          <w:rFonts w:cstheme="minorHAnsi"/>
          <w:i/>
          <w:color w:val="002060"/>
          <w:sz w:val="24"/>
          <w:szCs w:val="24"/>
        </w:rPr>
        <w:t>ertificarea performan</w:t>
      </w:r>
      <w:r w:rsidR="00E55BB9" w:rsidRPr="00AB2EB4">
        <w:rPr>
          <w:rFonts w:cstheme="minorHAnsi"/>
          <w:i/>
          <w:color w:val="002060"/>
          <w:sz w:val="24"/>
          <w:szCs w:val="24"/>
        </w:rPr>
        <w:t>ț</w:t>
      </w:r>
      <w:r w:rsidRPr="00AB2EB4">
        <w:rPr>
          <w:rFonts w:cstheme="minorHAnsi"/>
          <w:i/>
          <w:color w:val="002060"/>
          <w:sz w:val="24"/>
          <w:szCs w:val="24"/>
        </w:rPr>
        <w:t xml:space="preserve">ei energetice și auditul energetic al </w:t>
      </w:r>
      <w:r w:rsidR="003C716B" w:rsidRPr="00AB2EB4">
        <w:rPr>
          <w:rFonts w:cstheme="minorHAnsi"/>
          <w:i/>
          <w:color w:val="002060"/>
          <w:sz w:val="24"/>
          <w:szCs w:val="24"/>
        </w:rPr>
        <w:t>clădirilor</w:t>
      </w:r>
      <w:r w:rsidRPr="00AB2EB4">
        <w:rPr>
          <w:rFonts w:cstheme="minorHAnsi"/>
          <w:iCs/>
          <w:color w:val="002060"/>
          <w:sz w:val="24"/>
          <w:szCs w:val="24"/>
        </w:rPr>
        <w:t>),</w:t>
      </w:r>
      <w:r w:rsidRPr="00AB2EB4">
        <w:rPr>
          <w:rFonts w:cstheme="minorHAnsi"/>
          <w:b/>
          <w:bCs/>
          <w:iCs/>
          <w:color w:val="002060"/>
          <w:sz w:val="24"/>
          <w:szCs w:val="24"/>
        </w:rPr>
        <w:t xml:space="preserve"> cheltuielile efectuate pentru obținerea/ actualizarea documentațiilor tehnico-economice</w:t>
      </w:r>
      <w:r w:rsidRPr="00AB2EB4">
        <w:rPr>
          <w:rFonts w:cstheme="minorHAnsi"/>
          <w:iCs/>
          <w:color w:val="002060"/>
          <w:sz w:val="24"/>
          <w:szCs w:val="24"/>
        </w:rPr>
        <w:t xml:space="preserve"> (</w:t>
      </w:r>
      <w:r w:rsidRPr="00AB2EB4">
        <w:rPr>
          <w:rFonts w:cstheme="minorHAnsi"/>
          <w:i/>
          <w:color w:val="002060"/>
          <w:sz w:val="24"/>
          <w:szCs w:val="24"/>
        </w:rPr>
        <w:t xml:space="preserve">ex. studiul de fezabilitate/ documentația de avizare a lucrărilor de intervenție/  proiectul tehnic de execuție/ tema de proiectare/ studiul de </w:t>
      </w:r>
      <w:proofErr w:type="spellStart"/>
      <w:r w:rsidRPr="00AB2EB4">
        <w:rPr>
          <w:rFonts w:cstheme="minorHAnsi"/>
          <w:i/>
          <w:color w:val="002060"/>
          <w:sz w:val="24"/>
          <w:szCs w:val="24"/>
        </w:rPr>
        <w:t>prefezabilitare</w:t>
      </w:r>
      <w:proofErr w:type="spellEnd"/>
      <w:r w:rsidRPr="00AB2EB4">
        <w:rPr>
          <w:rFonts w:cstheme="minorHAnsi"/>
          <w:i/>
          <w:color w:val="002060"/>
          <w:sz w:val="24"/>
          <w:szCs w:val="24"/>
        </w:rPr>
        <w:t xml:space="preserve">/ documentațiile tehnice necesare in vederea obținerii avizelor, acordurilor, autorizațiilor/verificarea tehnica de calitatea a proiectului tehnic și detaliilor de </w:t>
      </w:r>
      <w:r w:rsidR="0075761F" w:rsidRPr="00AB2EB4">
        <w:rPr>
          <w:rFonts w:cstheme="minorHAnsi"/>
          <w:i/>
          <w:color w:val="002060"/>
          <w:sz w:val="24"/>
          <w:szCs w:val="24"/>
        </w:rPr>
        <w:t>execuţie</w:t>
      </w:r>
      <w:r w:rsidRPr="00AB2EB4">
        <w:rPr>
          <w:rFonts w:cstheme="minorHAnsi"/>
          <w:i/>
          <w:color w:val="002060"/>
          <w:sz w:val="24"/>
          <w:szCs w:val="24"/>
        </w:rPr>
        <w:t>/ autorizația de construire (inclusiv avizele aferente acestora</w:t>
      </w:r>
      <w:r w:rsidRPr="00AB2EB4">
        <w:rPr>
          <w:rFonts w:cstheme="minorHAnsi"/>
          <w:iCs/>
          <w:color w:val="002060"/>
          <w:sz w:val="24"/>
          <w:szCs w:val="24"/>
        </w:rPr>
        <w:t xml:space="preserve">) etc.), </w:t>
      </w:r>
      <w:r w:rsidRPr="00AB2EB4">
        <w:rPr>
          <w:rFonts w:cstheme="minorHAnsi"/>
          <w:b/>
          <w:bCs/>
          <w:iCs/>
          <w:color w:val="002060"/>
          <w:sz w:val="24"/>
          <w:szCs w:val="24"/>
        </w:rPr>
        <w:t>cheltuielile aferente lucrărilor de investiții (de ex.: reabilitare/ modernizare/ extindere/ construcție),</w:t>
      </w:r>
      <w:r w:rsidRPr="00AB2EB4">
        <w:rPr>
          <w:rFonts w:cstheme="minorHAnsi"/>
          <w:iCs/>
          <w:color w:val="002060"/>
          <w:sz w:val="24"/>
          <w:szCs w:val="24"/>
        </w:rPr>
        <w:t xml:space="preserve"> </w:t>
      </w:r>
      <w:r w:rsidRPr="00AB2EB4">
        <w:rPr>
          <w:rFonts w:cstheme="minorHAnsi"/>
          <w:b/>
          <w:bCs/>
          <w:iCs/>
          <w:color w:val="002060"/>
          <w:sz w:val="24"/>
          <w:szCs w:val="24"/>
        </w:rPr>
        <w:t>cheltuieli cu asistență tehnică</w:t>
      </w:r>
      <w:r w:rsidRPr="00AB2EB4">
        <w:rPr>
          <w:rFonts w:cstheme="minorHAnsi"/>
          <w:iCs/>
          <w:color w:val="002060"/>
          <w:sz w:val="24"/>
          <w:szCs w:val="24"/>
        </w:rPr>
        <w:t xml:space="preserve"> (asistență tehnică din partea proiectantului și dirigenția de șantier), </w:t>
      </w:r>
      <w:r w:rsidRPr="00AB2EB4">
        <w:rPr>
          <w:rFonts w:cstheme="minorHAnsi"/>
          <w:b/>
          <w:bCs/>
          <w:iCs/>
          <w:color w:val="002060"/>
          <w:sz w:val="24"/>
          <w:szCs w:val="24"/>
        </w:rPr>
        <w:t>comisioane, cote, taxe, cheltuieli pentru probe tehnologice si teste.</w:t>
      </w:r>
      <w:r w:rsidRPr="00AB2EB4">
        <w:rPr>
          <w:rFonts w:cstheme="minorHAnsi"/>
          <w:iCs/>
          <w:color w:val="002060"/>
          <w:sz w:val="24"/>
          <w:szCs w:val="24"/>
        </w:rPr>
        <w:t xml:space="preserve"> </w:t>
      </w:r>
      <w:r w:rsidRPr="00AB2EB4">
        <w:rPr>
          <w:rFonts w:cstheme="minorHAnsi"/>
          <w:b/>
          <w:bCs/>
          <w:iCs/>
          <w:color w:val="002060"/>
          <w:sz w:val="24"/>
          <w:szCs w:val="24"/>
        </w:rPr>
        <w:t xml:space="preserve">Acestea sunt </w:t>
      </w:r>
      <w:r w:rsidRPr="00AB2EB4">
        <w:rPr>
          <w:rFonts w:cstheme="minorHAnsi"/>
          <w:b/>
          <w:bCs/>
          <w:iCs/>
          <w:color w:val="002060"/>
          <w:sz w:val="24"/>
          <w:szCs w:val="24"/>
          <w:u w:val="single"/>
        </w:rPr>
        <w:t>eligibile începând cu data de 1 ianuarie 2021 pentru proiectele care vor fi selectate.</w:t>
      </w:r>
      <w:r w:rsidRPr="00AB2EB4">
        <w:rPr>
          <w:rFonts w:cstheme="minorHAnsi"/>
          <w:b/>
          <w:bCs/>
          <w:iCs/>
          <w:color w:val="002060"/>
          <w:sz w:val="24"/>
          <w:szCs w:val="24"/>
        </w:rPr>
        <w:t xml:space="preserve"> </w:t>
      </w:r>
    </w:p>
    <w:p w14:paraId="467213DA" w14:textId="6EDFA97A" w:rsidR="00B06709" w:rsidRPr="00AB2EB4" w:rsidRDefault="00B06709" w:rsidP="007B7B15">
      <w:pPr>
        <w:pStyle w:val="Listparagraf"/>
        <w:numPr>
          <w:ilvl w:val="0"/>
          <w:numId w:val="12"/>
        </w:numPr>
        <w:spacing w:before="60" w:after="0" w:line="240" w:lineRule="auto"/>
        <w:contextualSpacing w:val="0"/>
        <w:jc w:val="both"/>
        <w:rPr>
          <w:rFonts w:cstheme="minorHAnsi"/>
          <w:b/>
          <w:bCs/>
          <w:color w:val="002060"/>
          <w:sz w:val="24"/>
          <w:szCs w:val="24"/>
        </w:rPr>
      </w:pPr>
      <w:r w:rsidRPr="00AB2EB4">
        <w:rPr>
          <w:rFonts w:cstheme="minorHAnsi"/>
          <w:b/>
          <w:bCs/>
          <w:iCs/>
          <w:color w:val="002060"/>
          <w:sz w:val="24"/>
          <w:szCs w:val="24"/>
        </w:rPr>
        <w:t xml:space="preserve">cheltuieli cu dotare, </w:t>
      </w:r>
      <w:r w:rsidRPr="00AB2EB4">
        <w:rPr>
          <w:rFonts w:cstheme="minorHAnsi"/>
          <w:iCs/>
          <w:color w:val="002060"/>
          <w:sz w:val="24"/>
          <w:szCs w:val="24"/>
        </w:rPr>
        <w:t>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w:t>
      </w:r>
      <w:bookmarkStart w:id="284" w:name="_Hlk139368547"/>
      <w:r w:rsidRPr="00AB2EB4">
        <w:rPr>
          <w:rFonts w:cstheme="minorHAnsi"/>
          <w:iCs/>
          <w:color w:val="002060"/>
          <w:sz w:val="24"/>
          <w:szCs w:val="24"/>
        </w:rPr>
        <w:t>ț</w:t>
      </w:r>
      <w:bookmarkEnd w:id="284"/>
      <w:r w:rsidRPr="00AB2EB4">
        <w:rPr>
          <w:rFonts w:cstheme="minorHAnsi"/>
          <w:iCs/>
          <w:color w:val="002060"/>
          <w:sz w:val="24"/>
          <w:szCs w:val="24"/>
        </w:rPr>
        <w:t xml:space="preserve">ii medicale, echipamente medicale, sisteme și echipamente IT(hard și soft).. </w:t>
      </w:r>
      <w:r w:rsidRPr="00AB2EB4">
        <w:rPr>
          <w:rFonts w:cstheme="minorHAnsi"/>
          <w:color w:val="002060"/>
          <w:sz w:val="24"/>
          <w:szCs w:val="24"/>
        </w:rPr>
        <w:t>Achiziționarea de materiale consumabile nu este cheltuială eligibilă, 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r w:rsidRPr="00AB2EB4">
        <w:rPr>
          <w:rFonts w:cstheme="minorHAnsi"/>
          <w:iCs/>
          <w:color w:val="002060"/>
          <w:sz w:val="24"/>
          <w:szCs w:val="24"/>
        </w:rPr>
        <w:t xml:space="preserve"> </w:t>
      </w:r>
      <w:r w:rsidRPr="00AB2EB4">
        <w:rPr>
          <w:rFonts w:cstheme="minorHAnsi"/>
          <w:b/>
          <w:bCs/>
          <w:iCs/>
          <w:color w:val="002060"/>
          <w:sz w:val="24"/>
          <w:szCs w:val="24"/>
        </w:rPr>
        <w:t>Acestea sunt eligibile începând cu data aprobării cererii de finanțare</w:t>
      </w:r>
      <w:r w:rsidR="00C13A0F" w:rsidRPr="00AB2EB4">
        <w:rPr>
          <w:rFonts w:cstheme="minorHAnsi"/>
          <w:b/>
          <w:bCs/>
          <w:color w:val="002060"/>
          <w:sz w:val="24"/>
          <w:szCs w:val="24"/>
          <w:u w:val="single"/>
        </w:rPr>
        <w:t>.</w:t>
      </w:r>
    </w:p>
    <w:p w14:paraId="20975B10" w14:textId="77777777" w:rsidR="00E77A1A" w:rsidRPr="00AB2EB4" w:rsidRDefault="00E77A1A" w:rsidP="007B7B15">
      <w:pPr>
        <w:pStyle w:val="Listparagraf"/>
        <w:spacing w:before="60" w:after="0" w:line="240" w:lineRule="auto"/>
        <w:ind w:left="360"/>
        <w:contextualSpacing w:val="0"/>
        <w:jc w:val="both"/>
        <w:rPr>
          <w:rFonts w:cstheme="minorHAnsi"/>
          <w:b/>
          <w:bCs/>
          <w:color w:val="002060"/>
          <w:sz w:val="24"/>
          <w:szCs w:val="24"/>
        </w:rPr>
      </w:pPr>
    </w:p>
    <w:p w14:paraId="45BA76EC" w14:textId="77777777" w:rsidR="0034712E" w:rsidRPr="00AB2EB4" w:rsidRDefault="006114D0" w:rsidP="007B7B15">
      <w:pPr>
        <w:pStyle w:val="Listparagraf"/>
        <w:numPr>
          <w:ilvl w:val="0"/>
          <w:numId w:val="47"/>
        </w:numPr>
        <w:spacing w:before="60" w:after="0" w:line="240" w:lineRule="auto"/>
        <w:ind w:right="120"/>
        <w:contextualSpacing w:val="0"/>
        <w:jc w:val="both"/>
        <w:rPr>
          <w:rFonts w:cstheme="minorHAnsi"/>
          <w:iCs/>
          <w:color w:val="002060"/>
          <w:sz w:val="24"/>
          <w:szCs w:val="24"/>
        </w:rPr>
      </w:pPr>
      <w:bookmarkStart w:id="285" w:name="_Hlk140489482"/>
      <w:r w:rsidRPr="00AB2EB4">
        <w:rPr>
          <w:rFonts w:cstheme="minorHAnsi"/>
          <w:b/>
          <w:bCs/>
          <w:iCs/>
          <w:color w:val="002060"/>
          <w:sz w:val="24"/>
          <w:szCs w:val="24"/>
        </w:rPr>
        <w:t xml:space="preserve">Cheltuielile </w:t>
      </w:r>
      <w:r w:rsidR="0034712E" w:rsidRPr="00AB2EB4">
        <w:rPr>
          <w:rFonts w:cstheme="minorHAnsi"/>
          <w:b/>
          <w:bCs/>
          <w:iCs/>
          <w:color w:val="002060"/>
          <w:sz w:val="24"/>
          <w:szCs w:val="24"/>
        </w:rPr>
        <w:t xml:space="preserve">eligibile </w:t>
      </w:r>
      <w:r w:rsidRPr="00AB2EB4">
        <w:rPr>
          <w:rFonts w:cstheme="minorHAnsi"/>
          <w:b/>
          <w:bCs/>
          <w:iCs/>
          <w:color w:val="002060"/>
          <w:sz w:val="24"/>
          <w:szCs w:val="24"/>
        </w:rPr>
        <w:t>indirecte</w:t>
      </w:r>
      <w:r w:rsidRPr="00AB2EB4">
        <w:rPr>
          <w:rFonts w:cstheme="minorHAnsi"/>
          <w:iCs/>
          <w:color w:val="002060"/>
          <w:sz w:val="24"/>
          <w:szCs w:val="24"/>
        </w:rPr>
        <w:t xml:space="preserve"> </w:t>
      </w:r>
    </w:p>
    <w:bookmarkEnd w:id="285"/>
    <w:p w14:paraId="2ABABB45" w14:textId="0D71ACDE" w:rsidR="006114D0" w:rsidRPr="00AB2EB4" w:rsidRDefault="0034712E" w:rsidP="007B7B15">
      <w:pPr>
        <w:spacing w:before="60" w:after="0" w:line="240" w:lineRule="auto"/>
        <w:ind w:right="120"/>
        <w:jc w:val="both"/>
        <w:rPr>
          <w:rFonts w:cstheme="minorHAnsi"/>
          <w:iCs/>
          <w:color w:val="002060"/>
          <w:sz w:val="24"/>
          <w:szCs w:val="24"/>
        </w:rPr>
      </w:pPr>
      <w:r w:rsidRPr="00AB2EB4">
        <w:rPr>
          <w:rFonts w:cstheme="minorHAnsi"/>
          <w:b/>
          <w:bCs/>
          <w:iCs/>
          <w:color w:val="002060"/>
          <w:sz w:val="24"/>
          <w:szCs w:val="24"/>
        </w:rPr>
        <w:t>Cheltuielile eligibile indirecte</w:t>
      </w:r>
      <w:r w:rsidRPr="00AB2EB4">
        <w:rPr>
          <w:rFonts w:cstheme="minorHAnsi"/>
          <w:iCs/>
          <w:color w:val="002060"/>
          <w:sz w:val="24"/>
          <w:szCs w:val="24"/>
        </w:rPr>
        <w:t xml:space="preserve"> </w:t>
      </w:r>
      <w:r w:rsidR="006114D0" w:rsidRPr="00AB2EB4">
        <w:rPr>
          <w:rFonts w:cstheme="minorHAnsi"/>
          <w:iCs/>
          <w:color w:val="002060"/>
          <w:sz w:val="24"/>
          <w:szCs w:val="24"/>
        </w:rPr>
        <w:t xml:space="preserve">nu vor depăși </w:t>
      </w:r>
      <w:r w:rsidR="00C96703" w:rsidRPr="00AB2EB4">
        <w:rPr>
          <w:rFonts w:cstheme="minorHAnsi"/>
          <w:b/>
          <w:bCs/>
          <w:iCs/>
          <w:color w:val="002060"/>
          <w:sz w:val="24"/>
          <w:szCs w:val="24"/>
        </w:rPr>
        <w:t>7</w:t>
      </w:r>
      <w:r w:rsidR="006114D0" w:rsidRPr="00AB2EB4">
        <w:rPr>
          <w:rFonts w:cstheme="minorHAnsi"/>
          <w:b/>
          <w:bCs/>
          <w:iCs/>
          <w:color w:val="002060"/>
          <w:sz w:val="24"/>
          <w:szCs w:val="24"/>
        </w:rPr>
        <w:t>%</w:t>
      </w:r>
      <w:r w:rsidR="006114D0" w:rsidRPr="00AB2EB4">
        <w:rPr>
          <w:rFonts w:cstheme="minorHAnsi"/>
          <w:iCs/>
          <w:color w:val="002060"/>
          <w:sz w:val="24"/>
          <w:szCs w:val="24"/>
        </w:rPr>
        <w:t xml:space="preserve"> din valoarea totală a cheltuielilor eligibile directe</w:t>
      </w:r>
      <w:r w:rsidR="003956A8" w:rsidRPr="00AB2EB4">
        <w:rPr>
          <w:rFonts w:cstheme="minorHAnsi"/>
          <w:iCs/>
          <w:color w:val="002060"/>
          <w:sz w:val="24"/>
          <w:szCs w:val="24"/>
        </w:rPr>
        <w:t xml:space="preserve"> </w:t>
      </w:r>
      <w:r w:rsidR="00C22A28" w:rsidRPr="00AB2EB4">
        <w:rPr>
          <w:rFonts w:cstheme="minorHAnsi"/>
          <w:iCs/>
          <w:color w:val="002060"/>
          <w:sz w:val="24"/>
          <w:szCs w:val="24"/>
        </w:rPr>
        <w:t>– vezi si secțiunea de cheltuieli indirecte</w:t>
      </w:r>
      <w:r w:rsidR="00463D71" w:rsidRPr="00AB2EB4">
        <w:rPr>
          <w:rFonts w:cstheme="minorHAnsi"/>
          <w:iCs/>
          <w:color w:val="002060"/>
          <w:sz w:val="24"/>
          <w:szCs w:val="24"/>
        </w:rPr>
        <w:t>.</w:t>
      </w:r>
    </w:p>
    <w:p w14:paraId="24146D0D" w14:textId="05731E84" w:rsidR="00FD1BFE" w:rsidRPr="00AB2EB4" w:rsidRDefault="00FD1BF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Pentru salarizarea personalului din structura responsabilă cu implementarea proiectului, se aplică prevederile LEGII-CADRU nr. 153 din 28 iunie 2017 privind salarizarea personalului plătit din fonduri publice.</w:t>
      </w:r>
    </w:p>
    <w:bookmarkEnd w:id="282"/>
    <w:p w14:paraId="0D207B23" w14:textId="77777777" w:rsidR="00C22A28" w:rsidRPr="00AB2EB4" w:rsidRDefault="00C22A28" w:rsidP="007B7B15">
      <w:pPr>
        <w:spacing w:before="60" w:after="0" w:line="240" w:lineRule="auto"/>
        <w:jc w:val="both"/>
        <w:rPr>
          <w:rFonts w:cstheme="minorHAnsi"/>
          <w:iCs/>
          <w:color w:val="002060"/>
          <w:sz w:val="24"/>
          <w:szCs w:val="24"/>
        </w:rPr>
      </w:pPr>
    </w:p>
    <w:p w14:paraId="54FAB89A" w14:textId="2C410379" w:rsidR="00D919B6" w:rsidRPr="00AB2EB4" w:rsidRDefault="00D919B6"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86" w:name="_Toc146715604"/>
      <w:r w:rsidRPr="00AB2EB4">
        <w:rPr>
          <w:rFonts w:cstheme="minorHAnsi"/>
          <w:b/>
          <w:bCs/>
          <w:iCs/>
          <w:color w:val="002060"/>
          <w:sz w:val="24"/>
          <w:szCs w:val="24"/>
        </w:rPr>
        <w:t>Categorii de cheltuieli neeligibile</w:t>
      </w:r>
      <w:bookmarkEnd w:id="286"/>
    </w:p>
    <w:p w14:paraId="59133D0E" w14:textId="77777777" w:rsidR="00385516" w:rsidRPr="00AB2EB4" w:rsidRDefault="00385516" w:rsidP="007B7B15">
      <w:pPr>
        <w:spacing w:before="60" w:after="0" w:line="240" w:lineRule="auto"/>
        <w:ind w:right="120"/>
        <w:jc w:val="both"/>
        <w:rPr>
          <w:rFonts w:cstheme="minorHAnsi"/>
          <w:iCs/>
          <w:color w:val="002060"/>
          <w:sz w:val="24"/>
          <w:szCs w:val="24"/>
        </w:rPr>
      </w:pPr>
      <w:bookmarkStart w:id="287" w:name="_Hlk135054422"/>
      <w:r w:rsidRPr="00AB2EB4">
        <w:rPr>
          <w:rFonts w:cstheme="minorHAnsi"/>
          <w:iCs/>
          <w:color w:val="002060"/>
          <w:sz w:val="24"/>
          <w:szCs w:val="24"/>
        </w:rPr>
        <w:t>Dacă se impune, în bugetul proiectului pot fi incluse și cheltuieli neeligibile declarate de solicitant/partener ca fiind necesare implementării proiectului.</w:t>
      </w:r>
    </w:p>
    <w:p w14:paraId="521A28E3" w14:textId="4160E620" w:rsidR="00385516" w:rsidRPr="00AB2EB4" w:rsidRDefault="00385516"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lastRenderedPageBreak/>
        <w:t>Aceste costuri neeligibile vor fi suportate de solicitant/</w:t>
      </w:r>
      <w:r w:rsidR="00A8526D" w:rsidRPr="00AB2EB4">
        <w:rPr>
          <w:rFonts w:cstheme="minorHAnsi"/>
          <w:iCs/>
          <w:color w:val="002060"/>
          <w:sz w:val="24"/>
          <w:szCs w:val="24"/>
        </w:rPr>
        <w:t xml:space="preserve"> </w:t>
      </w:r>
      <w:r w:rsidRPr="00AB2EB4">
        <w:rPr>
          <w:rFonts w:cstheme="minorHAnsi"/>
          <w:iCs/>
          <w:color w:val="002060"/>
          <w:sz w:val="24"/>
          <w:szCs w:val="24"/>
        </w:rPr>
        <w:t>partener/</w:t>
      </w:r>
      <w:r w:rsidR="00A8526D" w:rsidRPr="00AB2EB4">
        <w:rPr>
          <w:rFonts w:cstheme="minorHAnsi"/>
          <w:iCs/>
          <w:color w:val="002060"/>
          <w:sz w:val="24"/>
          <w:szCs w:val="24"/>
        </w:rPr>
        <w:t xml:space="preserve"> </w:t>
      </w:r>
      <w:r w:rsidRPr="00AB2EB4">
        <w:rPr>
          <w:rFonts w:cstheme="minorHAnsi"/>
          <w:iCs/>
          <w:color w:val="002060"/>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AB2EB4" w:rsidRDefault="00385516"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Cheltuielile neeligibile necesare implementării proiectului vor fi evidențiate în cadrul bugetului proiectului.</w:t>
      </w:r>
    </w:p>
    <w:p w14:paraId="0F5B020B" w14:textId="77777777" w:rsidR="00385516" w:rsidRPr="00AB2EB4" w:rsidRDefault="00385516"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00256D5" w:rsidR="00FD1BFE" w:rsidRPr="00AB2EB4" w:rsidRDefault="00FD1BF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Cheltuielile neeligibile se regăsesc în </w:t>
      </w:r>
      <w:bookmarkStart w:id="288" w:name="_Hlk134624998"/>
      <w:r w:rsidRPr="00AB2EB4">
        <w:rPr>
          <w:rFonts w:cstheme="minorHAnsi"/>
          <w:b/>
          <w:bCs/>
          <w:iCs/>
          <w:color w:val="002060"/>
          <w:sz w:val="24"/>
          <w:szCs w:val="24"/>
        </w:rPr>
        <w:t xml:space="preserve">Anexa </w:t>
      </w:r>
      <w:r w:rsidR="001D6B72" w:rsidRPr="00AB2EB4">
        <w:rPr>
          <w:rFonts w:cstheme="minorHAnsi"/>
          <w:b/>
          <w:bCs/>
          <w:iCs/>
          <w:color w:val="002060"/>
          <w:sz w:val="24"/>
          <w:szCs w:val="24"/>
        </w:rPr>
        <w:t>3</w:t>
      </w:r>
      <w:r w:rsidRPr="00AB2EB4">
        <w:rPr>
          <w:rFonts w:cstheme="minorHAnsi"/>
          <w:b/>
          <w:bCs/>
          <w:iCs/>
          <w:color w:val="002060"/>
          <w:sz w:val="24"/>
          <w:szCs w:val="24"/>
        </w:rPr>
        <w:t>: Lista cheltuielilor eligibile</w:t>
      </w:r>
      <w:bookmarkEnd w:id="288"/>
      <w:r w:rsidR="004470D6" w:rsidRPr="00AB2EB4">
        <w:rPr>
          <w:rFonts w:cstheme="minorHAnsi"/>
          <w:b/>
          <w:bCs/>
          <w:iCs/>
          <w:color w:val="002060"/>
          <w:sz w:val="24"/>
          <w:szCs w:val="24"/>
        </w:rPr>
        <w:t xml:space="preserve"> și neeligibile</w:t>
      </w:r>
      <w:r w:rsidR="00863171" w:rsidRPr="00AB2EB4">
        <w:rPr>
          <w:rFonts w:cstheme="minorHAnsi"/>
          <w:iCs/>
          <w:color w:val="002060"/>
          <w:sz w:val="24"/>
          <w:szCs w:val="24"/>
        </w:rPr>
        <w:t>.</w:t>
      </w:r>
    </w:p>
    <w:p w14:paraId="6DA73674" w14:textId="3F978829" w:rsidR="00863171" w:rsidRPr="00AB2EB4" w:rsidRDefault="00863171"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Orice alte cheltuieli care nu sunt încadrate în categoria cheltuielilor eligibile și a cerințelor din prezentul ghid sunt neeligibile. </w:t>
      </w:r>
    </w:p>
    <w:bookmarkEnd w:id="287"/>
    <w:p w14:paraId="6C46623A" w14:textId="77777777" w:rsidR="00C22A28" w:rsidRPr="00AB2EB4" w:rsidRDefault="00C22A28" w:rsidP="007B7B15">
      <w:pPr>
        <w:spacing w:before="60" w:after="0" w:line="240" w:lineRule="auto"/>
        <w:jc w:val="both"/>
        <w:rPr>
          <w:rFonts w:cstheme="minorHAnsi"/>
          <w:b/>
          <w:bCs/>
          <w:i/>
          <w:color w:val="002060"/>
          <w:sz w:val="24"/>
          <w:szCs w:val="24"/>
        </w:rPr>
      </w:pPr>
    </w:p>
    <w:p w14:paraId="14C1B4D1" w14:textId="514C1152" w:rsidR="001D7438" w:rsidRPr="00AB2EB4" w:rsidRDefault="00AB1091"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89" w:name="_Toc146715605"/>
      <w:r w:rsidRPr="00AB2EB4">
        <w:rPr>
          <w:rFonts w:cstheme="minorHAnsi"/>
          <w:b/>
          <w:bCs/>
          <w:iCs/>
          <w:color w:val="002060"/>
          <w:sz w:val="24"/>
          <w:szCs w:val="24"/>
        </w:rPr>
        <w:t>Opțiuni de costuri simplificate. Costuri directe și costuri indirecte</w:t>
      </w:r>
      <w:bookmarkEnd w:id="289"/>
    </w:p>
    <w:p w14:paraId="61D5E175" w14:textId="77777777" w:rsidR="00E0053B" w:rsidRPr="00AB2EB4" w:rsidRDefault="00E0053B" w:rsidP="007B7B15">
      <w:pPr>
        <w:spacing w:before="60" w:after="0" w:line="240" w:lineRule="auto"/>
        <w:jc w:val="both"/>
        <w:rPr>
          <w:rFonts w:cstheme="minorHAnsi"/>
          <w:b/>
          <w:bCs/>
          <w:color w:val="002060"/>
          <w:sz w:val="24"/>
          <w:szCs w:val="24"/>
        </w:rPr>
      </w:pPr>
      <w:bookmarkStart w:id="290" w:name="_Toc134716021"/>
      <w:bookmarkStart w:id="291" w:name="_Toc134716169"/>
      <w:bookmarkStart w:id="292" w:name="_Toc134716346"/>
      <w:bookmarkStart w:id="293" w:name="_Toc134716495"/>
      <w:bookmarkStart w:id="294" w:name="_Toc134716645"/>
      <w:bookmarkStart w:id="295" w:name="_Toc134716785"/>
      <w:bookmarkStart w:id="296" w:name="_Toc134716924"/>
      <w:bookmarkStart w:id="297" w:name="_Toc134717062"/>
      <w:bookmarkStart w:id="298" w:name="_Toc134717200"/>
      <w:bookmarkStart w:id="299" w:name="_Toc134717336"/>
      <w:bookmarkStart w:id="300" w:name="_Toc134717469"/>
      <w:bookmarkStart w:id="301" w:name="_Toc134717942"/>
      <w:bookmarkEnd w:id="290"/>
      <w:bookmarkEnd w:id="291"/>
      <w:bookmarkEnd w:id="292"/>
      <w:bookmarkEnd w:id="293"/>
      <w:bookmarkEnd w:id="294"/>
      <w:bookmarkEnd w:id="295"/>
      <w:bookmarkEnd w:id="296"/>
      <w:bookmarkEnd w:id="297"/>
      <w:bookmarkEnd w:id="298"/>
      <w:bookmarkEnd w:id="299"/>
      <w:bookmarkEnd w:id="300"/>
      <w:bookmarkEnd w:id="301"/>
      <w:r w:rsidRPr="00AB2EB4">
        <w:rPr>
          <w:rFonts w:cstheme="minorHAnsi"/>
          <w:b/>
          <w:bCs/>
          <w:color w:val="002060"/>
          <w:sz w:val="24"/>
          <w:szCs w:val="24"/>
        </w:rPr>
        <w:t>A. Cheltuieli directe</w:t>
      </w:r>
    </w:p>
    <w:p w14:paraId="65373F8F" w14:textId="1335D6E5" w:rsidR="00E0053B" w:rsidRPr="00AB2EB4" w:rsidRDefault="00E55BB9" w:rsidP="007B7B15">
      <w:pPr>
        <w:spacing w:before="60" w:after="0" w:line="240" w:lineRule="auto"/>
        <w:ind w:right="120"/>
        <w:jc w:val="both"/>
        <w:rPr>
          <w:rFonts w:cstheme="minorHAnsi"/>
          <w:color w:val="002060"/>
          <w:sz w:val="24"/>
          <w:szCs w:val="24"/>
        </w:rPr>
      </w:pPr>
      <w:bookmarkStart w:id="302" w:name="_Hlk135054494"/>
      <w:r w:rsidRPr="00AB2EB4">
        <w:rPr>
          <w:rFonts w:cstheme="minorHAnsi"/>
          <w:b/>
          <w:bCs/>
          <w:color w:val="002060"/>
          <w:sz w:val="24"/>
          <w:szCs w:val="24"/>
        </w:rPr>
        <w:t xml:space="preserve">Cheltuieli </w:t>
      </w:r>
      <w:r w:rsidR="00E0053B" w:rsidRPr="00AB2EB4">
        <w:rPr>
          <w:rFonts w:cstheme="minorHAnsi"/>
          <w:b/>
          <w:bCs/>
          <w:color w:val="002060"/>
          <w:sz w:val="24"/>
          <w:szCs w:val="24"/>
        </w:rPr>
        <w:t>directe</w:t>
      </w:r>
      <w:r w:rsidR="00E0053B" w:rsidRPr="00AB2EB4">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02"/>
    </w:p>
    <w:p w14:paraId="138E4D09" w14:textId="77777777" w:rsidR="00E0053B" w:rsidRPr="00AB2EB4" w:rsidRDefault="00E0053B" w:rsidP="007B7B15">
      <w:pPr>
        <w:spacing w:before="60" w:after="0" w:line="240" w:lineRule="auto"/>
        <w:jc w:val="both"/>
        <w:rPr>
          <w:rFonts w:cstheme="minorHAnsi"/>
          <w:b/>
          <w:bCs/>
          <w:color w:val="002060"/>
          <w:sz w:val="24"/>
          <w:szCs w:val="24"/>
        </w:rPr>
      </w:pPr>
    </w:p>
    <w:p w14:paraId="552DFDF4" w14:textId="77777777" w:rsidR="00E0053B" w:rsidRPr="00AB2EB4" w:rsidRDefault="00E0053B" w:rsidP="007B7B15">
      <w:pPr>
        <w:spacing w:before="60" w:after="0" w:line="240" w:lineRule="auto"/>
        <w:jc w:val="both"/>
        <w:rPr>
          <w:rFonts w:cstheme="minorHAnsi"/>
          <w:b/>
          <w:bCs/>
          <w:color w:val="002060"/>
          <w:sz w:val="24"/>
          <w:szCs w:val="24"/>
        </w:rPr>
      </w:pPr>
      <w:r w:rsidRPr="00AB2EB4">
        <w:rPr>
          <w:rFonts w:cstheme="minorHAnsi"/>
          <w:b/>
          <w:bCs/>
          <w:color w:val="002060"/>
          <w:sz w:val="24"/>
          <w:szCs w:val="24"/>
        </w:rPr>
        <w:t>B. Cheltuieli indirecte</w:t>
      </w:r>
    </w:p>
    <w:p w14:paraId="40AC8733" w14:textId="77777777" w:rsidR="00AC7BFA" w:rsidRPr="00AB2EB4" w:rsidRDefault="00AC7BFA" w:rsidP="007B7B15">
      <w:pPr>
        <w:spacing w:before="60" w:after="0" w:line="240" w:lineRule="auto"/>
        <w:ind w:right="120"/>
        <w:jc w:val="both"/>
        <w:rPr>
          <w:rFonts w:cstheme="minorHAnsi"/>
          <w:color w:val="002060"/>
          <w:sz w:val="24"/>
          <w:szCs w:val="24"/>
        </w:rPr>
      </w:pPr>
      <w:bookmarkStart w:id="303" w:name="_Hlk135054566"/>
      <w:bookmarkStart w:id="304" w:name="_Hlk136433739"/>
      <w:bookmarkStart w:id="305" w:name="_Hlk138774506"/>
      <w:r w:rsidRPr="00AB2EB4">
        <w:rPr>
          <w:rFonts w:cstheme="minorHAnsi"/>
          <w:b/>
          <w:bCs/>
          <w:color w:val="002060"/>
          <w:sz w:val="24"/>
          <w:szCs w:val="24"/>
        </w:rPr>
        <w:t>Cheltuieli directe</w:t>
      </w:r>
      <w:r w:rsidRPr="00AB2EB4">
        <w:rPr>
          <w:rFonts w:cstheme="minorHAnsi"/>
          <w:color w:val="002060"/>
          <w:sz w:val="24"/>
          <w:szCs w:val="24"/>
        </w:rPr>
        <w:t xml:space="preserve"> reprezintă baza pentru calcularea </w:t>
      </w:r>
      <w:r w:rsidRPr="00AB2EB4">
        <w:rPr>
          <w:rFonts w:cstheme="minorHAnsi"/>
          <w:b/>
          <w:bCs/>
          <w:color w:val="002060"/>
          <w:sz w:val="24"/>
          <w:szCs w:val="24"/>
        </w:rPr>
        <w:t>cheltuielilor indirecte.</w:t>
      </w:r>
    </w:p>
    <w:p w14:paraId="35CB8EE9" w14:textId="77777777" w:rsidR="00AC7BFA" w:rsidRPr="00AB2EB4" w:rsidRDefault="00AC7BFA" w:rsidP="007B7B15">
      <w:pPr>
        <w:spacing w:before="60" w:after="0" w:line="240" w:lineRule="auto"/>
        <w:ind w:right="120"/>
        <w:jc w:val="both"/>
        <w:rPr>
          <w:rFonts w:cstheme="minorHAnsi"/>
          <w:color w:val="002060"/>
          <w:sz w:val="24"/>
          <w:szCs w:val="24"/>
        </w:rPr>
      </w:pPr>
      <w:r w:rsidRPr="00AB2EB4">
        <w:rPr>
          <w:rFonts w:cstheme="minorHAnsi"/>
          <w:b/>
          <w:bCs/>
          <w:color w:val="002060"/>
          <w:sz w:val="24"/>
          <w:szCs w:val="24"/>
        </w:rPr>
        <w:t xml:space="preserve">Cheltuielile </w:t>
      </w:r>
      <w:r w:rsidRPr="00AB2EB4">
        <w:rPr>
          <w:rFonts w:cstheme="minorHAnsi"/>
          <w:color w:val="002060"/>
          <w:sz w:val="24"/>
          <w:szCs w:val="24"/>
        </w:rPr>
        <w:t>indirecte sunt acele c</w:t>
      </w:r>
      <w:r w:rsidRPr="00AB2EB4">
        <w:rPr>
          <w:rFonts w:cstheme="minorHAnsi"/>
          <w:b/>
          <w:bCs/>
          <w:color w:val="002060"/>
          <w:sz w:val="24"/>
          <w:szCs w:val="24"/>
        </w:rPr>
        <w:t xml:space="preserve">heltuieli </w:t>
      </w:r>
      <w:r w:rsidRPr="00AB2EB4">
        <w:rPr>
          <w:rFonts w:cstheme="minorHAnsi"/>
          <w:color w:val="002060"/>
          <w:sz w:val="24"/>
          <w:szCs w:val="24"/>
        </w:rPr>
        <w:t xml:space="preserve">care nu sunt sau nu pot fi legate direct de obiectivul investițional, dar care sprijină realizarea obiectivului investițional propus prin proiect. </w:t>
      </w:r>
    </w:p>
    <w:p w14:paraId="5D366340" w14:textId="77777777" w:rsidR="00AC7BFA" w:rsidRPr="00AB2EB4" w:rsidRDefault="00AC7BFA" w:rsidP="007B7B15">
      <w:pPr>
        <w:spacing w:before="60" w:after="0" w:line="240" w:lineRule="auto"/>
        <w:ind w:right="120"/>
        <w:jc w:val="both"/>
        <w:rPr>
          <w:rFonts w:cstheme="minorHAnsi"/>
          <w:b/>
          <w:bCs/>
          <w:color w:val="002060"/>
          <w:sz w:val="24"/>
          <w:szCs w:val="24"/>
        </w:rPr>
      </w:pPr>
      <w:r w:rsidRPr="00AB2EB4">
        <w:rPr>
          <w:rFonts w:cstheme="minorHAnsi"/>
          <w:b/>
          <w:bCs/>
          <w:color w:val="002060"/>
          <w:sz w:val="24"/>
          <w:szCs w:val="24"/>
        </w:rPr>
        <w:t xml:space="preserve">Tipologiile de costuri indirecte: </w:t>
      </w:r>
    </w:p>
    <w:p w14:paraId="0A8A6997" w14:textId="77777777" w:rsidR="00AC7BFA" w:rsidRPr="00AB2EB4" w:rsidRDefault="00AC7BFA" w:rsidP="007B7B15">
      <w:pPr>
        <w:pStyle w:val="Listparagraf"/>
        <w:numPr>
          <w:ilvl w:val="0"/>
          <w:numId w:val="15"/>
        </w:numPr>
        <w:spacing w:before="60" w:after="0" w:line="240" w:lineRule="auto"/>
        <w:ind w:right="120"/>
        <w:contextualSpacing w:val="0"/>
        <w:jc w:val="both"/>
        <w:rPr>
          <w:rFonts w:cstheme="minorHAnsi"/>
          <w:color w:val="002060"/>
          <w:sz w:val="24"/>
          <w:szCs w:val="24"/>
        </w:rPr>
      </w:pPr>
      <w:r w:rsidRPr="00AB2EB4">
        <w:rPr>
          <w:rFonts w:cstheme="minorHAnsi"/>
          <w:b/>
          <w:bCs/>
          <w:color w:val="002060"/>
          <w:sz w:val="24"/>
          <w:szCs w:val="24"/>
        </w:rPr>
        <w:t xml:space="preserve">cheltuieli de informare și publicitate proiect </w:t>
      </w:r>
      <w:r w:rsidRPr="00AB2EB4">
        <w:rPr>
          <w:rFonts w:cstheme="minorHAnsi"/>
          <w:color w:val="002060"/>
          <w:sz w:val="24"/>
          <w:szCs w:val="24"/>
        </w:rPr>
        <w:t xml:space="preserve">(conform cap. 5 - Alte cheltuieli, </w:t>
      </w:r>
      <w:proofErr w:type="spellStart"/>
      <w:r w:rsidRPr="00AB2EB4">
        <w:rPr>
          <w:rFonts w:cstheme="minorHAnsi"/>
          <w:color w:val="002060"/>
          <w:sz w:val="24"/>
          <w:szCs w:val="24"/>
        </w:rPr>
        <w:t>subcap</w:t>
      </w:r>
      <w:proofErr w:type="spellEnd"/>
      <w:r w:rsidRPr="00AB2EB4">
        <w:rPr>
          <w:rFonts w:cstheme="minorHAnsi"/>
          <w:color w:val="002060"/>
          <w:sz w:val="24"/>
          <w:szCs w:val="24"/>
        </w:rPr>
        <w:t xml:space="preserve">. 5.4 - Cheltuieli pentru informare şi publicitate din Devizul General) </w:t>
      </w:r>
    </w:p>
    <w:p w14:paraId="7B018970" w14:textId="4307E77C" w:rsidR="00AC7BFA" w:rsidRPr="00AB2EB4" w:rsidRDefault="00AC7BFA"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Cheltuieli cu activitățile minime obligatorii de informare și publicitate aferente proiectului:</w:t>
      </w:r>
    </w:p>
    <w:p w14:paraId="050287C0" w14:textId="77777777" w:rsidR="00AC7BFA" w:rsidRPr="00AB2EB4"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anunț/comunicat de presă privind începerea proiectului  - obligatoriu;</w:t>
      </w:r>
    </w:p>
    <w:p w14:paraId="4D1E802E" w14:textId="77777777" w:rsidR="00AC7BFA" w:rsidRPr="00AB2EB4"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anunț/comunicat de presă la finalizarea proiectului – obligatoriu;</w:t>
      </w:r>
    </w:p>
    <w:p w14:paraId="26283DBA" w14:textId="77777777" w:rsidR="00AC7BFA" w:rsidRPr="00AB2EB4"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AB2EB4"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realizarea de panouri sau plăci permanente </w:t>
      </w:r>
      <w:r w:rsidR="004B1056" w:rsidRPr="00AB2EB4">
        <w:rPr>
          <w:rFonts w:cstheme="minorHAnsi"/>
          <w:color w:val="002060"/>
          <w:sz w:val="24"/>
          <w:szCs w:val="24"/>
        </w:rPr>
        <w:t>–</w:t>
      </w:r>
      <w:r w:rsidRPr="00AB2EB4">
        <w:rPr>
          <w:rFonts w:cstheme="minorHAnsi"/>
          <w:color w:val="002060"/>
          <w:sz w:val="24"/>
          <w:szCs w:val="24"/>
        </w:rPr>
        <w:t xml:space="preserve"> obligatoriu</w:t>
      </w:r>
      <w:r w:rsidR="004B1056" w:rsidRPr="00AB2EB4">
        <w:rPr>
          <w:rFonts w:cstheme="minorHAnsi"/>
          <w:color w:val="002060"/>
          <w:sz w:val="24"/>
          <w:szCs w:val="24"/>
        </w:rPr>
        <w:t>, după caz (a se vedea secțiunea 3.21)</w:t>
      </w:r>
      <w:r w:rsidRPr="00AB2EB4">
        <w:rPr>
          <w:rFonts w:cstheme="minorHAnsi"/>
          <w:color w:val="002060"/>
          <w:sz w:val="24"/>
          <w:szCs w:val="24"/>
        </w:rPr>
        <w:t xml:space="preserve">; </w:t>
      </w:r>
    </w:p>
    <w:p w14:paraId="2B782EAF" w14:textId="74752031" w:rsidR="001E2640" w:rsidRPr="00AB2EB4" w:rsidRDefault="004B1056"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AB2EB4" w:rsidRDefault="004B1056"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realizarea de autocolante/plăcuțe – obligatoriu, după caz (a se vedea secțiunea 3.21); </w:t>
      </w:r>
    </w:p>
    <w:p w14:paraId="15158299" w14:textId="77777777" w:rsidR="00AC7BFA" w:rsidRPr="00AB2EB4"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prezentare proiect pe pagina web a solicitantului, dacă există – obligatoriu;</w:t>
      </w:r>
    </w:p>
    <w:p w14:paraId="72F02F8D" w14:textId="066CC02F" w:rsidR="00AC7BFA" w:rsidRPr="00AB2EB4"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organizarea unui eveniment sau a unei activități de comunicare, după caz, cu implicarea Comisiei și a autorității de management în timp util – obligatoriu având în vedere faptul că este operațiune de importanță strategică;</w:t>
      </w:r>
    </w:p>
    <w:p w14:paraId="7F96997D" w14:textId="77777777" w:rsidR="00AC7BFA" w:rsidRPr="00AB2EB4"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AB2EB4">
        <w:rPr>
          <w:rFonts w:cstheme="minorHAnsi"/>
          <w:b/>
          <w:bCs/>
          <w:color w:val="002060"/>
          <w:sz w:val="24"/>
          <w:szCs w:val="24"/>
        </w:rPr>
        <w:lastRenderedPageBreak/>
        <w:t xml:space="preserve">cheltuieli </w:t>
      </w:r>
      <w:bookmarkStart w:id="306" w:name="_Hlk141377976"/>
      <w:r w:rsidRPr="00AB2EB4">
        <w:rPr>
          <w:rFonts w:cstheme="minorHAnsi"/>
          <w:b/>
          <w:bCs/>
          <w:color w:val="002060"/>
          <w:sz w:val="24"/>
          <w:szCs w:val="24"/>
        </w:rPr>
        <w:t>pentru echipa proiectului</w:t>
      </w:r>
      <w:bookmarkEnd w:id="306"/>
      <w:r w:rsidRPr="00AB2EB4">
        <w:rPr>
          <w:rStyle w:val="Referinnotdesubsol"/>
          <w:rFonts w:cstheme="minorHAnsi"/>
          <w:b/>
          <w:bCs/>
          <w:color w:val="002060"/>
          <w:sz w:val="24"/>
          <w:szCs w:val="24"/>
        </w:rPr>
        <w:footnoteReference w:id="15"/>
      </w:r>
      <w:r w:rsidRPr="00AB2EB4">
        <w:rPr>
          <w:rFonts w:cstheme="minorHAnsi"/>
          <w:b/>
          <w:bCs/>
          <w:color w:val="002060"/>
          <w:sz w:val="24"/>
          <w:szCs w:val="24"/>
        </w:rPr>
        <w:t>:</w:t>
      </w:r>
    </w:p>
    <w:p w14:paraId="4F8B5D5A" w14:textId="77777777" w:rsidR="00AC7BFA" w:rsidRPr="00AB2EB4"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bookmarkStart w:id="307" w:name="_Hlk141378027"/>
      <w:r w:rsidRPr="00AB2EB4">
        <w:rPr>
          <w:rFonts w:cstheme="minorHAnsi"/>
          <w:color w:val="002060"/>
          <w:sz w:val="24"/>
          <w:szCs w:val="24"/>
        </w:rPr>
        <w:t>cheltuielile de personal</w:t>
      </w:r>
      <w:r w:rsidRPr="00AB2EB4">
        <w:rPr>
          <w:rFonts w:cstheme="minorHAnsi"/>
          <w:i/>
          <w:iCs/>
          <w:color w:val="002060"/>
          <w:sz w:val="24"/>
          <w:szCs w:val="24"/>
        </w:rPr>
        <w:t xml:space="preserve"> (echipa de proiect – de ex. manager de proiect,  asistent manager de proiect; expert achiziții</w:t>
      </w:r>
      <w:r w:rsidRPr="00AB2EB4">
        <w:rPr>
          <w:rStyle w:val="Referinnotdesubsol"/>
          <w:rFonts w:cstheme="minorHAnsi"/>
          <w:i/>
          <w:iCs/>
          <w:color w:val="002060"/>
          <w:sz w:val="24"/>
          <w:szCs w:val="24"/>
        </w:rPr>
        <w:footnoteReference w:id="16"/>
      </w:r>
      <w:r w:rsidRPr="00AB2EB4">
        <w:rPr>
          <w:rFonts w:cstheme="minorHAnsi"/>
          <w:i/>
          <w:iCs/>
          <w:color w:val="002060"/>
          <w:sz w:val="24"/>
          <w:szCs w:val="24"/>
        </w:rPr>
        <w:t xml:space="preserve">; expert juridic; expert financiar; expert contabil, expertul tehnic care reprezintă beneficiarul pe teren; expert informare și publicitate/ expert GDPR;  alți experți ai beneficiarului din echipa de proiect), inclusiv servicii </w:t>
      </w:r>
      <w:proofErr w:type="spellStart"/>
      <w:r w:rsidRPr="00AB2EB4">
        <w:rPr>
          <w:rFonts w:cstheme="minorHAnsi"/>
          <w:i/>
          <w:iCs/>
          <w:color w:val="002060"/>
          <w:sz w:val="24"/>
          <w:szCs w:val="24"/>
        </w:rPr>
        <w:t>externalizate</w:t>
      </w:r>
      <w:proofErr w:type="spellEnd"/>
      <w:r w:rsidRPr="00AB2EB4">
        <w:rPr>
          <w:rFonts w:cstheme="minorHAnsi"/>
          <w:i/>
          <w:iCs/>
          <w:color w:val="002060"/>
          <w:sz w:val="24"/>
          <w:szCs w:val="24"/>
        </w:rPr>
        <w:t>;</w:t>
      </w:r>
    </w:p>
    <w:p w14:paraId="308912CC" w14:textId="77777777" w:rsidR="00AC7BFA" w:rsidRPr="00AB2EB4"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r w:rsidRPr="00AB2EB4">
        <w:rPr>
          <w:rFonts w:cstheme="minorHAnsi"/>
          <w:i/>
          <w:iCs/>
          <w:color w:val="002060"/>
          <w:sz w:val="24"/>
          <w:szCs w:val="24"/>
        </w:rPr>
        <w:t>cheltuieli privind deplasarea persoanelor din echipa de proiect;</w:t>
      </w:r>
    </w:p>
    <w:p w14:paraId="15A2F26E" w14:textId="77777777" w:rsidR="00AC7BFA" w:rsidRPr="00AB2EB4"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r w:rsidRPr="00AB2EB4">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07"/>
    <w:p w14:paraId="273B2308" w14:textId="77777777" w:rsidR="00AC7BFA" w:rsidRPr="00AB2EB4"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AB2EB4">
        <w:rPr>
          <w:rFonts w:eastAsia="Times New Roman" w:cstheme="minorHAnsi"/>
          <w:b/>
          <w:color w:val="002060"/>
          <w:sz w:val="24"/>
          <w:szCs w:val="24"/>
        </w:rPr>
        <w:t>cheltuieli cu activitatea de audit financiar extern – opțional;</w:t>
      </w:r>
    </w:p>
    <w:p w14:paraId="22BB9ECF" w14:textId="77777777" w:rsidR="00AC7BFA" w:rsidRPr="00AB2EB4"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AB2EB4">
        <w:rPr>
          <w:rFonts w:cstheme="minorHAnsi"/>
          <w:b/>
          <w:iCs/>
          <w:color w:val="002060"/>
          <w:sz w:val="24"/>
          <w:szCs w:val="24"/>
        </w:rPr>
        <w:t>cheltuieli cu serviciile pentru elaborarea cererii de finanțare</w:t>
      </w:r>
      <w:r w:rsidRPr="00AB2EB4">
        <w:rPr>
          <w:rStyle w:val="Referinnotdesubsol"/>
          <w:rFonts w:cstheme="minorHAnsi"/>
          <w:b/>
          <w:iCs/>
          <w:color w:val="002060"/>
          <w:sz w:val="24"/>
          <w:szCs w:val="24"/>
        </w:rPr>
        <w:footnoteReference w:id="17"/>
      </w:r>
      <w:r w:rsidRPr="00AB2EB4">
        <w:rPr>
          <w:rFonts w:cstheme="minorHAnsi"/>
          <w:b/>
          <w:iCs/>
          <w:color w:val="002060"/>
          <w:sz w:val="24"/>
          <w:szCs w:val="24"/>
        </w:rPr>
        <w:t xml:space="preserve"> - doar pentru proiectele aprobate</w:t>
      </w:r>
    </w:p>
    <w:p w14:paraId="536C3804" w14:textId="10908BCC" w:rsidR="00E0053B" w:rsidRPr="00AB2EB4" w:rsidRDefault="00E0053B" w:rsidP="007B7B15">
      <w:pPr>
        <w:spacing w:before="60" w:after="0" w:line="240" w:lineRule="auto"/>
        <w:ind w:right="120"/>
        <w:jc w:val="both"/>
        <w:rPr>
          <w:rFonts w:cstheme="minorHAnsi"/>
          <w:b/>
          <w:iCs/>
          <w:color w:val="002060"/>
          <w:sz w:val="24"/>
          <w:szCs w:val="24"/>
        </w:rPr>
      </w:pPr>
      <w:r w:rsidRPr="00AB2EB4">
        <w:rPr>
          <w:rFonts w:cstheme="minorHAnsi"/>
          <w:b/>
          <w:iCs/>
          <w:color w:val="002060"/>
          <w:sz w:val="24"/>
          <w:szCs w:val="24"/>
        </w:rPr>
        <w:t xml:space="preserve">Pentru </w:t>
      </w:r>
      <w:r w:rsidR="00977B69" w:rsidRPr="00AB2EB4">
        <w:rPr>
          <w:rFonts w:cstheme="minorHAnsi"/>
          <w:b/>
          <w:iCs/>
          <w:color w:val="002060"/>
          <w:sz w:val="24"/>
          <w:szCs w:val="24"/>
        </w:rPr>
        <w:t xml:space="preserve">toate </w:t>
      </w:r>
      <w:r w:rsidRPr="00AB2EB4">
        <w:rPr>
          <w:rFonts w:cstheme="minorHAnsi"/>
          <w:b/>
          <w:iCs/>
          <w:color w:val="002060"/>
          <w:sz w:val="24"/>
          <w:szCs w:val="24"/>
        </w:rPr>
        <w:t xml:space="preserve">aceste tipologii de cheltuieli indirecte sunt acceptate inclusiv </w:t>
      </w:r>
      <w:r w:rsidR="00D901B1" w:rsidRPr="00AB2EB4">
        <w:rPr>
          <w:rFonts w:cstheme="minorHAnsi"/>
          <w:b/>
          <w:iCs/>
          <w:color w:val="002060"/>
          <w:sz w:val="24"/>
          <w:szCs w:val="24"/>
        </w:rPr>
        <w:t xml:space="preserve">cheltuieli cu </w:t>
      </w:r>
      <w:r w:rsidRPr="00AB2EB4">
        <w:rPr>
          <w:rFonts w:cstheme="minorHAnsi"/>
          <w:b/>
          <w:iCs/>
          <w:color w:val="002060"/>
          <w:sz w:val="24"/>
          <w:szCs w:val="24"/>
        </w:rPr>
        <w:t>serviciile.</w:t>
      </w:r>
    </w:p>
    <w:p w14:paraId="1F4AE0A8" w14:textId="77777777" w:rsidR="00E0053B" w:rsidRPr="00AB2EB4" w:rsidRDefault="00E0053B" w:rsidP="007B7B15">
      <w:pPr>
        <w:spacing w:before="60" w:after="0" w:line="240" w:lineRule="auto"/>
        <w:ind w:right="120"/>
        <w:jc w:val="both"/>
        <w:rPr>
          <w:rFonts w:cstheme="minorHAnsi"/>
          <w:b/>
          <w:bCs/>
          <w:color w:val="002060"/>
          <w:sz w:val="24"/>
          <w:szCs w:val="24"/>
        </w:rPr>
      </w:pPr>
      <w:bookmarkStart w:id="308" w:name="_Hlk129801448"/>
      <w:bookmarkEnd w:id="303"/>
      <w:bookmarkEnd w:id="304"/>
      <w:bookmarkEnd w:id="305"/>
    </w:p>
    <w:p w14:paraId="128B7309" w14:textId="4B272FE4" w:rsidR="00E0053B" w:rsidRPr="00AB2EB4" w:rsidRDefault="00E0053B"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309" w:name="_Toc146715606"/>
      <w:bookmarkEnd w:id="308"/>
      <w:r w:rsidRPr="00AB2EB4">
        <w:rPr>
          <w:rFonts w:cstheme="minorHAnsi"/>
          <w:b/>
          <w:bCs/>
          <w:iCs/>
          <w:color w:val="002060"/>
          <w:sz w:val="24"/>
          <w:szCs w:val="24"/>
        </w:rPr>
        <w:t>Opțiuni de costuri simplificate. Costuri unitare/sume forfetare și rate forfetare</w:t>
      </w:r>
      <w:bookmarkEnd w:id="309"/>
    </w:p>
    <w:p w14:paraId="0AC8E715" w14:textId="77777777" w:rsidR="00E0053B" w:rsidRPr="00AB2EB4" w:rsidRDefault="00E0053B" w:rsidP="007B7B15">
      <w:pPr>
        <w:spacing w:before="60" w:after="0" w:line="240" w:lineRule="auto"/>
        <w:jc w:val="both"/>
        <w:rPr>
          <w:rFonts w:cstheme="minorHAnsi"/>
          <w:iCs/>
          <w:color w:val="002060"/>
          <w:sz w:val="24"/>
          <w:szCs w:val="24"/>
        </w:rPr>
      </w:pPr>
      <w:bookmarkStart w:id="310" w:name="_Hlk136433808"/>
      <w:r w:rsidRPr="00AB2EB4">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5855B6B1" w14:textId="7D167921" w:rsidR="00E0053B" w:rsidRPr="00AB2EB4" w:rsidRDefault="00E0053B" w:rsidP="007B7B15">
      <w:pPr>
        <w:pStyle w:val="Default"/>
        <w:spacing w:before="60"/>
        <w:jc w:val="both"/>
        <w:rPr>
          <w:rFonts w:asciiTheme="minorHAnsi" w:hAnsiTheme="minorHAnsi" w:cstheme="minorHAnsi"/>
          <w:iCs/>
          <w:color w:val="002060"/>
        </w:rPr>
      </w:pPr>
      <w:bookmarkStart w:id="311" w:name="_Hlk135054611"/>
      <w:r w:rsidRPr="00AB2EB4">
        <w:rPr>
          <w:rFonts w:asciiTheme="minorHAnsi" w:hAnsiTheme="minorHAnsi" w:cstheme="minorHAnsi"/>
          <w:iCs/>
          <w:color w:val="002060"/>
        </w:rPr>
        <w:t xml:space="preserve">Pentru cheltuielile indirecte, în cadrul prezentului apel, se va utiliza opțiunea simplificată de cost </w:t>
      </w:r>
      <w:r w:rsidR="00B14ED2" w:rsidRPr="00AB2EB4">
        <w:rPr>
          <w:rFonts w:asciiTheme="minorHAnsi" w:hAnsiTheme="minorHAnsi" w:cstheme="minorHAnsi"/>
          <w:iCs/>
          <w:color w:val="002060"/>
        </w:rPr>
        <w:t>simplificat</w:t>
      </w:r>
      <w:r w:rsidRPr="00AB2EB4">
        <w:rPr>
          <w:rFonts w:asciiTheme="minorHAnsi" w:hAnsiTheme="minorHAnsi" w:cstheme="minorHAnsi"/>
          <w:iCs/>
          <w:color w:val="002060"/>
        </w:rPr>
        <w:t xml:space="preserve"> - rată forfetară de </w:t>
      </w:r>
      <w:r w:rsidR="00C96703" w:rsidRPr="00AB2EB4">
        <w:rPr>
          <w:rFonts w:asciiTheme="minorHAnsi" w:hAnsiTheme="minorHAnsi" w:cstheme="minorHAnsi"/>
          <w:iCs/>
          <w:color w:val="002060"/>
        </w:rPr>
        <w:t>7</w:t>
      </w:r>
      <w:r w:rsidRPr="00AB2EB4">
        <w:rPr>
          <w:rFonts w:asciiTheme="minorHAnsi" w:hAnsiTheme="minorHAnsi" w:cstheme="minorHAnsi"/>
          <w:iCs/>
          <w:color w:val="002060"/>
        </w:rPr>
        <w:t>% din valoarea totală a cheltuielilor eligibile directe (</w:t>
      </w:r>
      <w:r w:rsidR="00574091" w:rsidRPr="00AB2EB4">
        <w:rPr>
          <w:rFonts w:asciiTheme="minorHAnsi" w:hAnsiTheme="minorHAnsi" w:cstheme="minorHAnsi"/>
          <w:iCs/>
          <w:color w:val="002060"/>
        </w:rPr>
        <w:t>R</w:t>
      </w:r>
      <w:r w:rsidRPr="00AB2EB4">
        <w:rPr>
          <w:rFonts w:asciiTheme="minorHAnsi" w:hAnsiTheme="minorHAnsi" w:cstheme="minorHAnsi"/>
          <w:iCs/>
          <w:color w:val="002060"/>
        </w:rPr>
        <w:t xml:space="preserve">egulamentul </w:t>
      </w:r>
      <w:r w:rsidR="00C20208" w:rsidRPr="00AB2EB4">
        <w:rPr>
          <w:rFonts w:asciiTheme="minorHAnsi" w:hAnsiTheme="minorHAnsi" w:cstheme="minorHAnsi"/>
          <w:color w:val="002060"/>
        </w:rPr>
        <w:t>UE de stabilire a dispozițiilor comune nr. 1060/2021</w:t>
      </w:r>
      <w:r w:rsidRPr="00AB2EB4">
        <w:rPr>
          <w:rFonts w:asciiTheme="minorHAnsi" w:hAnsiTheme="minorHAnsi" w:cstheme="minorHAnsi"/>
          <w:iCs/>
          <w:color w:val="002060"/>
        </w:rPr>
        <w:t xml:space="preserve">, articolul 54, </w:t>
      </w:r>
      <w:r w:rsidR="00174915" w:rsidRPr="00AB2EB4">
        <w:rPr>
          <w:rFonts w:asciiTheme="minorHAnsi" w:hAnsiTheme="minorHAnsi" w:cstheme="minorHAnsi"/>
          <w:iCs/>
          <w:color w:val="002060"/>
        </w:rPr>
        <w:t>lit</w:t>
      </w:r>
      <w:r w:rsidR="00F26C5D" w:rsidRPr="00AB2EB4">
        <w:rPr>
          <w:rFonts w:asciiTheme="minorHAnsi" w:hAnsiTheme="minorHAnsi" w:cstheme="minorHAnsi"/>
          <w:iCs/>
          <w:color w:val="002060"/>
        </w:rPr>
        <w:t>.</w:t>
      </w:r>
      <w:r w:rsidRPr="00AB2EB4">
        <w:rPr>
          <w:rFonts w:asciiTheme="minorHAnsi" w:hAnsiTheme="minorHAnsi" w:cstheme="minorHAnsi"/>
          <w:iCs/>
          <w:color w:val="002060"/>
        </w:rPr>
        <w:t xml:space="preserve"> a).</w:t>
      </w:r>
    </w:p>
    <w:bookmarkEnd w:id="310"/>
    <w:bookmarkEnd w:id="311"/>
    <w:p w14:paraId="6B4E88A1" w14:textId="77777777" w:rsidR="00E0053B" w:rsidRPr="00AB2EB4" w:rsidRDefault="00E0053B" w:rsidP="007B7B15">
      <w:pPr>
        <w:pStyle w:val="Default"/>
        <w:spacing w:before="60"/>
        <w:jc w:val="both"/>
        <w:rPr>
          <w:rFonts w:asciiTheme="minorHAnsi" w:hAnsiTheme="minorHAnsi" w:cstheme="minorHAnsi"/>
          <w:iCs/>
          <w:color w:val="002060"/>
        </w:rPr>
      </w:pPr>
    </w:p>
    <w:p w14:paraId="44050980" w14:textId="330A1A21" w:rsidR="00A7044C" w:rsidRPr="00AB2EB4" w:rsidRDefault="00A7044C"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312" w:name="_Toc146715607"/>
      <w:r w:rsidRPr="00AB2EB4">
        <w:rPr>
          <w:rFonts w:cstheme="minorHAnsi"/>
          <w:b/>
          <w:bCs/>
          <w:iCs/>
          <w:color w:val="002060"/>
          <w:sz w:val="24"/>
          <w:szCs w:val="24"/>
        </w:rPr>
        <w:t>Finanțare nelegată de costuri</w:t>
      </w:r>
      <w:bookmarkEnd w:id="312"/>
    </w:p>
    <w:p w14:paraId="7FB2E327" w14:textId="16C9232E" w:rsidR="004A6474" w:rsidRPr="00AB2EB4" w:rsidRDefault="004A6474" w:rsidP="007B7B15">
      <w:pPr>
        <w:spacing w:before="60" w:after="0" w:line="240" w:lineRule="auto"/>
        <w:jc w:val="both"/>
        <w:rPr>
          <w:rFonts w:cstheme="minorHAnsi"/>
          <w:i/>
          <w:color w:val="002060"/>
          <w:sz w:val="24"/>
          <w:szCs w:val="24"/>
        </w:rPr>
      </w:pPr>
      <w:r w:rsidRPr="00AB2EB4">
        <w:rPr>
          <w:rFonts w:cstheme="minorHAnsi"/>
          <w:iCs/>
          <w:color w:val="002060"/>
          <w:sz w:val="24"/>
          <w:szCs w:val="24"/>
        </w:rPr>
        <w:t>În cadrul prezent</w:t>
      </w:r>
      <w:r w:rsidR="00C5687C" w:rsidRPr="00AB2EB4">
        <w:rPr>
          <w:rFonts w:cstheme="minorHAnsi"/>
          <w:iCs/>
          <w:color w:val="002060"/>
          <w:sz w:val="24"/>
          <w:szCs w:val="24"/>
        </w:rPr>
        <w:t>ului ghid</w:t>
      </w:r>
      <w:r w:rsidRPr="00AB2EB4">
        <w:rPr>
          <w:rFonts w:cstheme="minorHAnsi"/>
          <w:iCs/>
          <w:color w:val="002060"/>
          <w:sz w:val="24"/>
          <w:szCs w:val="24"/>
        </w:rPr>
        <w:t xml:space="preserve"> nu este vizată opțiunea </w:t>
      </w:r>
      <w:r w:rsidRPr="00AB2EB4">
        <w:rPr>
          <w:rFonts w:cstheme="minorHAnsi"/>
          <w:i/>
          <w:color w:val="002060"/>
          <w:sz w:val="24"/>
          <w:szCs w:val="24"/>
        </w:rPr>
        <w:t>Finanțare nelegată de costuri.</w:t>
      </w:r>
    </w:p>
    <w:p w14:paraId="469E6FC7" w14:textId="77777777" w:rsidR="00E7504F" w:rsidRPr="00AB2EB4" w:rsidRDefault="00E7504F" w:rsidP="007B7B15">
      <w:pPr>
        <w:spacing w:before="60" w:after="0" w:line="240" w:lineRule="auto"/>
        <w:jc w:val="both"/>
        <w:rPr>
          <w:rFonts w:cstheme="minorHAnsi"/>
          <w:i/>
          <w:color w:val="002060"/>
          <w:sz w:val="24"/>
          <w:szCs w:val="24"/>
        </w:rPr>
      </w:pPr>
    </w:p>
    <w:p w14:paraId="13E8C8C4" w14:textId="599D3149" w:rsidR="000E0EE7" w:rsidRPr="00AB2EB4"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13" w:name="_Toc134716023"/>
      <w:bookmarkStart w:id="314" w:name="_Toc134716171"/>
      <w:bookmarkStart w:id="315" w:name="_Toc134716348"/>
      <w:bookmarkStart w:id="316" w:name="_Toc134716497"/>
      <w:bookmarkStart w:id="317" w:name="_Toc134716647"/>
      <w:bookmarkStart w:id="318" w:name="_Toc134716787"/>
      <w:bookmarkStart w:id="319" w:name="_Toc134716926"/>
      <w:bookmarkStart w:id="320" w:name="_Toc134717064"/>
      <w:bookmarkStart w:id="321" w:name="_Toc134717202"/>
      <w:bookmarkStart w:id="322" w:name="_Toc134717338"/>
      <w:bookmarkStart w:id="323" w:name="_Toc134717471"/>
      <w:bookmarkStart w:id="324" w:name="_Toc134717944"/>
      <w:bookmarkStart w:id="325" w:name="_Toc146715608"/>
      <w:bookmarkEnd w:id="313"/>
      <w:bookmarkEnd w:id="314"/>
      <w:bookmarkEnd w:id="315"/>
      <w:bookmarkEnd w:id="316"/>
      <w:bookmarkEnd w:id="317"/>
      <w:bookmarkEnd w:id="318"/>
      <w:bookmarkEnd w:id="319"/>
      <w:bookmarkEnd w:id="320"/>
      <w:bookmarkEnd w:id="321"/>
      <w:bookmarkEnd w:id="322"/>
      <w:bookmarkEnd w:id="323"/>
      <w:bookmarkEnd w:id="324"/>
      <w:r w:rsidRPr="00AB2EB4">
        <w:rPr>
          <w:rFonts w:cstheme="minorHAnsi"/>
          <w:b/>
          <w:bCs/>
          <w:iCs/>
          <w:color w:val="002060"/>
          <w:sz w:val="24"/>
          <w:szCs w:val="24"/>
        </w:rPr>
        <w:t>Valoarea minimă și maximă eligibilă/</w:t>
      </w:r>
      <w:r w:rsidR="004A49FC" w:rsidRPr="00AB2EB4">
        <w:rPr>
          <w:rFonts w:cstheme="minorHAnsi"/>
          <w:b/>
          <w:bCs/>
          <w:iCs/>
          <w:color w:val="002060"/>
          <w:sz w:val="24"/>
          <w:szCs w:val="24"/>
        </w:rPr>
        <w:t xml:space="preserve"> </w:t>
      </w:r>
      <w:r w:rsidRPr="00AB2EB4">
        <w:rPr>
          <w:rFonts w:cstheme="minorHAnsi"/>
          <w:b/>
          <w:bCs/>
          <w:iCs/>
          <w:color w:val="002060"/>
          <w:sz w:val="24"/>
          <w:szCs w:val="24"/>
        </w:rPr>
        <w:t>nerambursabilă a unui proiect</w:t>
      </w:r>
      <w:bookmarkEnd w:id="325"/>
      <w:r w:rsidRPr="00AB2EB4">
        <w:rPr>
          <w:rFonts w:cstheme="minorHAnsi"/>
          <w:b/>
          <w:bCs/>
          <w:iCs/>
          <w:color w:val="002060"/>
          <w:sz w:val="24"/>
          <w:szCs w:val="24"/>
        </w:rPr>
        <w:tab/>
      </w:r>
    </w:p>
    <w:tbl>
      <w:tblPr>
        <w:tblStyle w:val="Tabelgril"/>
        <w:tblW w:w="0" w:type="auto"/>
        <w:tblLook w:val="04A0" w:firstRow="1" w:lastRow="0" w:firstColumn="1" w:lastColumn="0" w:noHBand="0" w:noVBand="1"/>
      </w:tblPr>
      <w:tblGrid>
        <w:gridCol w:w="5125"/>
        <w:gridCol w:w="2070"/>
        <w:gridCol w:w="2199"/>
      </w:tblGrid>
      <w:tr w:rsidR="00CA6D98" w:rsidRPr="00AB2EB4" w14:paraId="625FF320" w14:textId="77777777" w:rsidTr="00BD0E6A">
        <w:trPr>
          <w:tblHeader/>
        </w:trPr>
        <w:tc>
          <w:tcPr>
            <w:tcW w:w="5125" w:type="dxa"/>
            <w:shd w:val="clear" w:color="auto" w:fill="E2EFD9" w:themeFill="accent6" w:themeFillTint="33"/>
          </w:tcPr>
          <w:p w14:paraId="0B629EC0" w14:textId="77777777" w:rsidR="005C4490" w:rsidRPr="00E6293E" w:rsidRDefault="005C4490" w:rsidP="007B7B15">
            <w:pPr>
              <w:spacing w:before="60"/>
              <w:jc w:val="both"/>
              <w:rPr>
                <w:rFonts w:cstheme="minorHAnsi"/>
                <w:b/>
                <w:bCs/>
                <w:color w:val="002060"/>
                <w:sz w:val="24"/>
                <w:szCs w:val="24"/>
              </w:rPr>
            </w:pPr>
            <w:r w:rsidRPr="00E6293E">
              <w:rPr>
                <w:rFonts w:cstheme="minorHAnsi"/>
                <w:b/>
                <w:bCs/>
                <w:color w:val="002060"/>
                <w:sz w:val="24"/>
                <w:szCs w:val="24"/>
              </w:rPr>
              <w:t>Tipologie proiecte</w:t>
            </w:r>
          </w:p>
        </w:tc>
        <w:tc>
          <w:tcPr>
            <w:tcW w:w="2070" w:type="dxa"/>
            <w:shd w:val="clear" w:color="auto" w:fill="E2EFD9" w:themeFill="accent6" w:themeFillTint="33"/>
          </w:tcPr>
          <w:p w14:paraId="6170EF42" w14:textId="77777777" w:rsidR="005C4490" w:rsidRPr="00E6293E" w:rsidRDefault="005C4490" w:rsidP="007B7B15">
            <w:pPr>
              <w:spacing w:before="60"/>
              <w:jc w:val="both"/>
              <w:rPr>
                <w:rFonts w:cstheme="minorHAnsi"/>
                <w:b/>
                <w:bCs/>
                <w:color w:val="002060"/>
                <w:sz w:val="24"/>
                <w:szCs w:val="24"/>
              </w:rPr>
            </w:pPr>
            <w:r w:rsidRPr="00E6293E">
              <w:rPr>
                <w:rFonts w:cstheme="minorHAnsi"/>
                <w:b/>
                <w:bCs/>
                <w:color w:val="002060"/>
                <w:sz w:val="24"/>
                <w:szCs w:val="24"/>
              </w:rPr>
              <w:t>Valoare eligibilă minimă (cu  TVA)</w:t>
            </w:r>
          </w:p>
        </w:tc>
        <w:tc>
          <w:tcPr>
            <w:tcW w:w="2199" w:type="dxa"/>
            <w:shd w:val="clear" w:color="auto" w:fill="E2EFD9" w:themeFill="accent6" w:themeFillTint="33"/>
          </w:tcPr>
          <w:p w14:paraId="09642805" w14:textId="4E457C07" w:rsidR="005C4490" w:rsidRPr="00E6293E" w:rsidRDefault="009A2DAE" w:rsidP="007B7B15">
            <w:pPr>
              <w:spacing w:before="60"/>
              <w:jc w:val="both"/>
              <w:rPr>
                <w:rFonts w:cstheme="minorHAnsi"/>
                <w:b/>
                <w:bCs/>
                <w:color w:val="002060"/>
                <w:sz w:val="24"/>
                <w:szCs w:val="24"/>
              </w:rPr>
            </w:pPr>
            <w:r w:rsidRPr="00E6293E">
              <w:rPr>
                <w:rFonts w:cstheme="minorHAnsi"/>
                <w:b/>
                <w:bCs/>
                <w:color w:val="002060"/>
                <w:sz w:val="24"/>
                <w:szCs w:val="24"/>
              </w:rPr>
              <w:t>Valoare totală eligibilă maximă</w:t>
            </w:r>
            <w:r w:rsidR="00DD71D6" w:rsidRPr="00E6293E">
              <w:rPr>
                <w:rFonts w:cstheme="minorHAnsi"/>
                <w:b/>
                <w:bCs/>
                <w:color w:val="002060"/>
                <w:sz w:val="24"/>
                <w:szCs w:val="24"/>
              </w:rPr>
              <w:t xml:space="preserve"> finanțată din Programul Sănătate</w:t>
            </w:r>
          </w:p>
        </w:tc>
      </w:tr>
      <w:tr w:rsidR="00CA6D98" w:rsidRPr="00AB2EB4" w14:paraId="532FF0C8" w14:textId="77777777" w:rsidTr="006323E9">
        <w:tc>
          <w:tcPr>
            <w:tcW w:w="5125" w:type="dxa"/>
          </w:tcPr>
          <w:p w14:paraId="1C245148" w14:textId="77777777" w:rsidR="00CA6D98" w:rsidRPr="00AB2EB4" w:rsidRDefault="00CA6D98" w:rsidP="00CA6D98">
            <w:pPr>
              <w:spacing w:before="60"/>
              <w:ind w:right="190"/>
              <w:jc w:val="both"/>
              <w:rPr>
                <w:rFonts w:eastAsia="Calibri" w:cstheme="minorHAnsi"/>
                <w:color w:val="002060"/>
                <w:sz w:val="24"/>
                <w:szCs w:val="24"/>
              </w:rPr>
            </w:pPr>
            <w:r w:rsidRPr="00AB2EB4">
              <w:rPr>
                <w:rFonts w:eastAsia="Calibri" w:cstheme="minorHAnsi"/>
                <w:color w:val="002060"/>
                <w:sz w:val="24"/>
                <w:szCs w:val="24"/>
              </w:rPr>
              <w:t xml:space="preserve">Investiții în infrastructura publică a unităților sanitare sau a structurilor medicale publice care </w:t>
            </w:r>
            <w:r w:rsidRPr="00AB2EB4">
              <w:rPr>
                <w:rFonts w:eastAsia="Calibri" w:cstheme="minorHAnsi"/>
                <w:color w:val="002060"/>
                <w:sz w:val="24"/>
                <w:szCs w:val="24"/>
              </w:rPr>
              <w:lastRenderedPageBreak/>
              <w:t xml:space="preserve">desfășoară activități medicale de tip ambulatoriu sau acordă asistență medicală ambulatorie </w:t>
            </w:r>
          </w:p>
          <w:p w14:paraId="15FEEC04" w14:textId="6FB602DD" w:rsidR="00CA6D98" w:rsidRPr="00E6293E" w:rsidRDefault="00CA6D98" w:rsidP="00CA6D98">
            <w:pPr>
              <w:spacing w:before="60"/>
              <w:jc w:val="both"/>
              <w:rPr>
                <w:rFonts w:eastAsia="Calibri" w:cstheme="minorHAnsi"/>
                <w:color w:val="002060"/>
                <w:sz w:val="24"/>
                <w:szCs w:val="24"/>
              </w:rPr>
            </w:pPr>
          </w:p>
        </w:tc>
        <w:tc>
          <w:tcPr>
            <w:tcW w:w="2070" w:type="dxa"/>
          </w:tcPr>
          <w:p w14:paraId="6FB123AD" w14:textId="6B506E9E" w:rsidR="00CA6D98" w:rsidRPr="00E6293E" w:rsidRDefault="00CA6D98" w:rsidP="00CA6D98">
            <w:pPr>
              <w:spacing w:before="60"/>
              <w:jc w:val="both"/>
              <w:rPr>
                <w:rFonts w:cstheme="minorHAnsi"/>
                <w:color w:val="002060"/>
                <w:sz w:val="24"/>
                <w:szCs w:val="24"/>
              </w:rPr>
            </w:pPr>
            <w:r w:rsidRPr="00E6293E">
              <w:rPr>
                <w:rFonts w:cstheme="minorHAnsi"/>
                <w:color w:val="002060"/>
                <w:sz w:val="24"/>
                <w:szCs w:val="24"/>
              </w:rPr>
              <w:lastRenderedPageBreak/>
              <w:t>200.001 euro</w:t>
            </w:r>
          </w:p>
        </w:tc>
        <w:tc>
          <w:tcPr>
            <w:tcW w:w="2199" w:type="dxa"/>
          </w:tcPr>
          <w:p w14:paraId="79B295F6" w14:textId="598A13F9" w:rsidR="00CA6D98" w:rsidRPr="00E6293E" w:rsidRDefault="00CA6D98" w:rsidP="00CA6D98">
            <w:pPr>
              <w:spacing w:before="60"/>
              <w:jc w:val="both"/>
              <w:rPr>
                <w:rFonts w:cstheme="minorHAnsi"/>
                <w:color w:val="002060"/>
                <w:sz w:val="24"/>
                <w:szCs w:val="24"/>
              </w:rPr>
            </w:pPr>
            <w:r w:rsidRPr="00E6293E">
              <w:rPr>
                <w:rFonts w:cstheme="minorHAnsi"/>
                <w:color w:val="002060"/>
                <w:sz w:val="24"/>
                <w:szCs w:val="24"/>
              </w:rPr>
              <w:t>4.000.000 euro</w:t>
            </w:r>
          </w:p>
        </w:tc>
      </w:tr>
      <w:tr w:rsidR="00CA6D98" w:rsidRPr="00AB2EB4" w14:paraId="35EBE280" w14:textId="77777777" w:rsidTr="006323E9">
        <w:tc>
          <w:tcPr>
            <w:tcW w:w="5125" w:type="dxa"/>
          </w:tcPr>
          <w:p w14:paraId="472D1348" w14:textId="77777777" w:rsidR="00CA6D98" w:rsidRPr="00AB2EB4" w:rsidRDefault="00CA6D98" w:rsidP="00CA6D98">
            <w:pPr>
              <w:spacing w:before="60"/>
              <w:jc w:val="both"/>
              <w:rPr>
                <w:rFonts w:eastAsia="Calibri" w:cstheme="minorHAnsi"/>
                <w:color w:val="002060"/>
                <w:sz w:val="24"/>
                <w:szCs w:val="24"/>
              </w:rPr>
            </w:pPr>
            <w:r w:rsidRPr="00AB2EB4">
              <w:rPr>
                <w:rFonts w:eastAsia="Calibri" w:cstheme="minorHAnsi"/>
                <w:color w:val="002060"/>
                <w:sz w:val="24"/>
                <w:szCs w:val="24"/>
              </w:rPr>
              <w:t>Investiții în infrastructura publică a ambulatoriilor spitalelor de obstetrică ginecologie</w:t>
            </w:r>
          </w:p>
          <w:p w14:paraId="5C1CDC2D" w14:textId="64999D78" w:rsidR="00CA6D98" w:rsidRPr="00E6293E" w:rsidRDefault="00CA6D98" w:rsidP="00CA6D98">
            <w:pPr>
              <w:spacing w:before="60"/>
              <w:jc w:val="both"/>
              <w:rPr>
                <w:rFonts w:eastAsia="Calibri" w:cstheme="minorHAnsi"/>
                <w:color w:val="002060"/>
                <w:sz w:val="24"/>
                <w:szCs w:val="24"/>
              </w:rPr>
            </w:pPr>
          </w:p>
        </w:tc>
        <w:tc>
          <w:tcPr>
            <w:tcW w:w="2070" w:type="dxa"/>
          </w:tcPr>
          <w:p w14:paraId="5A37817D" w14:textId="1C2E1764" w:rsidR="00CA6D98" w:rsidRPr="00E6293E" w:rsidRDefault="00CA6D98" w:rsidP="00CA6D98">
            <w:pPr>
              <w:spacing w:before="60"/>
              <w:jc w:val="both"/>
              <w:rPr>
                <w:rFonts w:cstheme="minorHAnsi"/>
                <w:color w:val="002060"/>
                <w:sz w:val="24"/>
                <w:szCs w:val="24"/>
              </w:rPr>
            </w:pPr>
            <w:r w:rsidRPr="00E6293E">
              <w:rPr>
                <w:rFonts w:cstheme="minorHAnsi"/>
                <w:color w:val="002060"/>
                <w:sz w:val="24"/>
                <w:szCs w:val="24"/>
              </w:rPr>
              <w:t>200.001 euro</w:t>
            </w:r>
          </w:p>
        </w:tc>
        <w:tc>
          <w:tcPr>
            <w:tcW w:w="2199" w:type="dxa"/>
          </w:tcPr>
          <w:p w14:paraId="1E6F7BC4" w14:textId="368A72E9" w:rsidR="00CA6D98" w:rsidRPr="00E6293E" w:rsidRDefault="00CA6D98" w:rsidP="00CA6D98">
            <w:pPr>
              <w:spacing w:before="60"/>
              <w:jc w:val="both"/>
              <w:rPr>
                <w:rFonts w:cstheme="minorHAnsi"/>
                <w:color w:val="002060"/>
                <w:sz w:val="24"/>
                <w:szCs w:val="24"/>
              </w:rPr>
            </w:pPr>
            <w:r w:rsidRPr="00E6293E">
              <w:rPr>
                <w:rFonts w:cstheme="minorHAnsi"/>
                <w:color w:val="002060"/>
                <w:sz w:val="24"/>
                <w:szCs w:val="24"/>
              </w:rPr>
              <w:t>4.000.000 euro</w:t>
            </w:r>
          </w:p>
        </w:tc>
      </w:tr>
    </w:tbl>
    <w:p w14:paraId="20B110AB" w14:textId="05CD4B20" w:rsidR="00371BD9" w:rsidRPr="00AB2EB4" w:rsidRDefault="00371BD9" w:rsidP="007B7B15">
      <w:pPr>
        <w:spacing w:before="60" w:after="0" w:line="240" w:lineRule="auto"/>
        <w:ind w:right="120"/>
        <w:jc w:val="both"/>
        <w:rPr>
          <w:rFonts w:cstheme="minorHAnsi"/>
          <w:b/>
          <w:bCs/>
          <w:color w:val="002060"/>
          <w:sz w:val="24"/>
          <w:szCs w:val="24"/>
        </w:rPr>
      </w:pPr>
      <w:r w:rsidRPr="00AB2EB4">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AB2EB4">
        <w:rPr>
          <w:rFonts w:cstheme="minorHAnsi"/>
          <w:b/>
          <w:bCs/>
          <w:color w:val="002060"/>
          <w:sz w:val="24"/>
          <w:szCs w:val="24"/>
        </w:rPr>
        <w:t xml:space="preserve">Anexei </w:t>
      </w:r>
      <w:r w:rsidR="001D6B72" w:rsidRPr="00AB2EB4">
        <w:rPr>
          <w:rFonts w:cstheme="minorHAnsi"/>
          <w:b/>
          <w:bCs/>
          <w:color w:val="002060"/>
          <w:sz w:val="24"/>
          <w:szCs w:val="24"/>
        </w:rPr>
        <w:t>4</w:t>
      </w:r>
      <w:r w:rsidR="00C33D7E" w:rsidRPr="00AB2EB4">
        <w:rPr>
          <w:rFonts w:cstheme="minorHAnsi"/>
          <w:b/>
          <w:bCs/>
          <w:color w:val="002060"/>
          <w:sz w:val="24"/>
          <w:szCs w:val="24"/>
        </w:rPr>
        <w:t>:</w:t>
      </w:r>
      <w:r w:rsidRPr="00AB2EB4">
        <w:rPr>
          <w:rFonts w:cstheme="minorHAnsi"/>
          <w:b/>
          <w:bCs/>
          <w:color w:val="002060"/>
          <w:sz w:val="24"/>
          <w:szCs w:val="24"/>
        </w:rPr>
        <w:t xml:space="preserve"> Declarația unică.</w:t>
      </w:r>
    </w:p>
    <w:p w14:paraId="50C88CFF" w14:textId="5D10D356" w:rsidR="00371BD9" w:rsidRPr="00AB2EB4" w:rsidRDefault="00371BD9"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 xml:space="preserve">Conversia Euro/RON se va face la cursul de schimb </w:t>
      </w:r>
      <w:proofErr w:type="spellStart"/>
      <w:r w:rsidRPr="00AB2EB4">
        <w:rPr>
          <w:rFonts w:cstheme="minorHAnsi"/>
          <w:color w:val="002060"/>
          <w:sz w:val="24"/>
          <w:szCs w:val="24"/>
        </w:rPr>
        <w:t>InforEuro</w:t>
      </w:r>
      <w:proofErr w:type="spellEnd"/>
      <w:r w:rsidRPr="00AB2EB4">
        <w:rPr>
          <w:rFonts w:cstheme="minorHAnsi"/>
          <w:color w:val="002060"/>
          <w:sz w:val="24"/>
          <w:szCs w:val="24"/>
        </w:rPr>
        <w:t xml:space="preserve">, valabil la data publicării versiunii aprobate a ghidului, respectiv luna </w:t>
      </w:r>
      <w:r w:rsidR="0029375F" w:rsidRPr="00AB2EB4">
        <w:rPr>
          <w:rFonts w:cstheme="minorHAnsi"/>
          <w:color w:val="002060"/>
          <w:sz w:val="24"/>
          <w:szCs w:val="24"/>
        </w:rPr>
        <w:t xml:space="preserve">............ </w:t>
      </w:r>
      <w:r w:rsidRPr="00AB2EB4">
        <w:rPr>
          <w:rFonts w:cstheme="minorHAnsi"/>
          <w:color w:val="002060"/>
          <w:sz w:val="24"/>
          <w:szCs w:val="24"/>
        </w:rPr>
        <w:t>2023.</w:t>
      </w:r>
    </w:p>
    <w:p w14:paraId="28F884E6" w14:textId="77777777" w:rsidR="00371BD9" w:rsidRPr="00AB2EB4" w:rsidRDefault="00371BD9" w:rsidP="007B7B15">
      <w:pPr>
        <w:spacing w:before="60" w:after="0" w:line="240" w:lineRule="auto"/>
        <w:ind w:right="120"/>
        <w:jc w:val="both"/>
        <w:rPr>
          <w:rFonts w:cstheme="minorHAnsi"/>
          <w:color w:val="002060"/>
          <w:sz w:val="24"/>
          <w:szCs w:val="24"/>
        </w:rPr>
      </w:pPr>
    </w:p>
    <w:p w14:paraId="65B691EC" w14:textId="75E56EFD" w:rsidR="000E0EE7" w:rsidRPr="00AB2EB4"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26" w:name="_Toc146715609"/>
      <w:r w:rsidRPr="00AB2EB4">
        <w:rPr>
          <w:rFonts w:cstheme="minorHAnsi"/>
          <w:b/>
          <w:bCs/>
          <w:iCs/>
          <w:color w:val="002060"/>
          <w:sz w:val="24"/>
          <w:szCs w:val="24"/>
        </w:rPr>
        <w:t>Cuantumul cofinanțării acordate</w:t>
      </w:r>
      <w:bookmarkEnd w:id="326"/>
      <w:r w:rsidRPr="00AB2EB4">
        <w:rPr>
          <w:rFonts w:cstheme="minorHAnsi"/>
          <w:b/>
          <w:bCs/>
          <w:iCs/>
          <w:color w:val="002060"/>
          <w:sz w:val="24"/>
          <w:szCs w:val="24"/>
        </w:rPr>
        <w:t xml:space="preserve"> </w:t>
      </w:r>
    </w:p>
    <w:p w14:paraId="67D2E866" w14:textId="3B857EA8" w:rsidR="00C131EF" w:rsidRPr="00E6293E" w:rsidRDefault="00C131EF" w:rsidP="00E6293E">
      <w:pPr>
        <w:rPr>
          <w:rFonts w:cstheme="minorHAnsi"/>
          <w:bCs/>
          <w:sz w:val="24"/>
          <w:szCs w:val="24"/>
        </w:rPr>
      </w:pPr>
      <w:bookmarkStart w:id="327" w:name="_Hlk141378103"/>
    </w:p>
    <w:tbl>
      <w:tblPr>
        <w:tblStyle w:val="Tabelgril"/>
        <w:tblW w:w="5000" w:type="pct"/>
        <w:tblLook w:val="04A0" w:firstRow="1" w:lastRow="0" w:firstColumn="1" w:lastColumn="0" w:noHBand="0" w:noVBand="1"/>
      </w:tblPr>
      <w:tblGrid>
        <w:gridCol w:w="1391"/>
        <w:gridCol w:w="1700"/>
        <w:gridCol w:w="2082"/>
        <w:gridCol w:w="845"/>
        <w:gridCol w:w="2093"/>
        <w:gridCol w:w="1283"/>
      </w:tblGrid>
      <w:tr w:rsidR="00C131EF" w:rsidRPr="00AB2EB4" w14:paraId="413F90DF" w14:textId="77777777" w:rsidTr="006C7891">
        <w:trPr>
          <w:trHeight w:val="415"/>
          <w:tblHeader/>
        </w:trPr>
        <w:tc>
          <w:tcPr>
            <w:tcW w:w="740" w:type="pct"/>
            <w:vMerge w:val="restart"/>
            <w:shd w:val="clear" w:color="auto" w:fill="C5E0B3" w:themeFill="accent6" w:themeFillTint="66"/>
          </w:tcPr>
          <w:p w14:paraId="212A7456" w14:textId="77777777" w:rsidR="00C131EF" w:rsidRPr="00E6293E" w:rsidRDefault="00C131EF" w:rsidP="007B7B15">
            <w:pPr>
              <w:spacing w:before="60"/>
              <w:ind w:right="120"/>
              <w:jc w:val="both"/>
              <w:rPr>
                <w:rFonts w:cstheme="minorHAnsi"/>
                <w:b/>
                <w:bCs/>
                <w:color w:val="002060"/>
                <w:sz w:val="24"/>
                <w:szCs w:val="24"/>
              </w:rPr>
            </w:pPr>
            <w:r w:rsidRPr="00E6293E">
              <w:rPr>
                <w:rFonts w:cstheme="minorHAnsi"/>
                <w:b/>
                <w:bCs/>
                <w:color w:val="002060"/>
                <w:sz w:val="24"/>
                <w:szCs w:val="24"/>
              </w:rPr>
              <w:t>Regiuni de dezvoltare</w:t>
            </w:r>
          </w:p>
        </w:tc>
        <w:tc>
          <w:tcPr>
            <w:tcW w:w="923" w:type="pct"/>
            <w:vMerge w:val="restart"/>
            <w:shd w:val="clear" w:color="auto" w:fill="C5E0B3" w:themeFill="accent6" w:themeFillTint="66"/>
          </w:tcPr>
          <w:p w14:paraId="74BDD491" w14:textId="77777777" w:rsidR="00C131EF" w:rsidRPr="00E6293E" w:rsidRDefault="00C131EF" w:rsidP="007B7B15">
            <w:pPr>
              <w:spacing w:before="60"/>
              <w:ind w:right="120"/>
              <w:jc w:val="both"/>
              <w:rPr>
                <w:rFonts w:cstheme="minorHAnsi"/>
                <w:b/>
                <w:bCs/>
                <w:color w:val="002060"/>
                <w:sz w:val="24"/>
                <w:szCs w:val="24"/>
              </w:rPr>
            </w:pPr>
            <w:r w:rsidRPr="00E6293E">
              <w:rPr>
                <w:rFonts w:cstheme="minorHAnsi"/>
                <w:b/>
                <w:bCs/>
                <w:color w:val="002060"/>
                <w:sz w:val="24"/>
                <w:szCs w:val="24"/>
              </w:rPr>
              <w:t>Alocare totală pentru apelul de proiecte (euro)</w:t>
            </w:r>
          </w:p>
        </w:tc>
        <w:tc>
          <w:tcPr>
            <w:tcW w:w="1126" w:type="pct"/>
            <w:vMerge w:val="restart"/>
            <w:shd w:val="clear" w:color="auto" w:fill="C5E0B3" w:themeFill="accent6" w:themeFillTint="66"/>
          </w:tcPr>
          <w:p w14:paraId="3190A9E6" w14:textId="77777777" w:rsidR="00C131EF" w:rsidRPr="00E6293E" w:rsidRDefault="00C131EF" w:rsidP="007B7B15">
            <w:pPr>
              <w:autoSpaceDE w:val="0"/>
              <w:autoSpaceDN w:val="0"/>
              <w:adjustRightInd w:val="0"/>
              <w:spacing w:before="60"/>
              <w:jc w:val="both"/>
              <w:rPr>
                <w:rFonts w:cstheme="minorHAnsi"/>
                <w:b/>
                <w:bCs/>
                <w:color w:val="002060"/>
                <w:sz w:val="24"/>
                <w:szCs w:val="24"/>
              </w:rPr>
            </w:pPr>
            <w:r w:rsidRPr="00E6293E">
              <w:rPr>
                <w:rFonts w:cstheme="minorHAnsi"/>
                <w:b/>
                <w:bCs/>
                <w:color w:val="002060"/>
                <w:sz w:val="24"/>
                <w:szCs w:val="24"/>
              </w:rPr>
              <w:t xml:space="preserve">Contribuția din partea fondurilor </w:t>
            </w:r>
          </w:p>
          <w:p w14:paraId="4F449705" w14:textId="45F95A2E" w:rsidR="00C131EF" w:rsidRPr="00E6293E" w:rsidRDefault="00C131EF" w:rsidP="007B7B15">
            <w:pPr>
              <w:autoSpaceDE w:val="0"/>
              <w:autoSpaceDN w:val="0"/>
              <w:adjustRightInd w:val="0"/>
              <w:spacing w:before="60"/>
              <w:jc w:val="both"/>
              <w:rPr>
                <w:rFonts w:cstheme="minorHAnsi"/>
                <w:b/>
                <w:bCs/>
                <w:color w:val="002060"/>
                <w:sz w:val="24"/>
                <w:szCs w:val="24"/>
              </w:rPr>
            </w:pPr>
            <w:r w:rsidRPr="00E6293E">
              <w:rPr>
                <w:rFonts w:cstheme="minorHAnsi"/>
                <w:b/>
                <w:bCs/>
                <w:color w:val="002060"/>
                <w:sz w:val="24"/>
                <w:szCs w:val="24"/>
              </w:rPr>
              <w:t>(contribuția UE)</w:t>
            </w:r>
          </w:p>
        </w:tc>
        <w:tc>
          <w:tcPr>
            <w:tcW w:w="2211" w:type="pct"/>
            <w:gridSpan w:val="3"/>
            <w:shd w:val="clear" w:color="auto" w:fill="C5E0B3" w:themeFill="accent6" w:themeFillTint="66"/>
          </w:tcPr>
          <w:p w14:paraId="7C4D6C45" w14:textId="5EE29D09" w:rsidR="00C131EF" w:rsidRPr="00E6293E" w:rsidRDefault="00C131EF" w:rsidP="007B7B15">
            <w:pPr>
              <w:spacing w:before="60"/>
              <w:ind w:right="120"/>
              <w:jc w:val="center"/>
              <w:rPr>
                <w:rFonts w:cstheme="minorHAnsi"/>
                <w:b/>
                <w:bCs/>
                <w:color w:val="002060"/>
                <w:sz w:val="24"/>
                <w:szCs w:val="24"/>
              </w:rPr>
            </w:pPr>
            <w:r w:rsidRPr="00E6293E">
              <w:rPr>
                <w:rFonts w:cstheme="minorHAnsi"/>
                <w:b/>
                <w:bCs/>
                <w:color w:val="002060"/>
                <w:sz w:val="24"/>
                <w:szCs w:val="24"/>
              </w:rPr>
              <w:t>Contribuția națională</w:t>
            </w:r>
          </w:p>
        </w:tc>
      </w:tr>
      <w:tr w:rsidR="00C131EF" w:rsidRPr="00AB2EB4" w14:paraId="1E84FFE3" w14:textId="77777777" w:rsidTr="006C7891">
        <w:trPr>
          <w:trHeight w:val="563"/>
          <w:tblHeader/>
        </w:trPr>
        <w:tc>
          <w:tcPr>
            <w:tcW w:w="740" w:type="pct"/>
            <w:vMerge/>
            <w:shd w:val="clear" w:color="auto" w:fill="C5E0B3" w:themeFill="accent6" w:themeFillTint="66"/>
          </w:tcPr>
          <w:p w14:paraId="3EA593F4" w14:textId="77777777" w:rsidR="00C131EF" w:rsidRPr="00E6293E" w:rsidRDefault="00C131EF" w:rsidP="007B7B15">
            <w:pPr>
              <w:spacing w:before="60"/>
              <w:ind w:right="120"/>
              <w:jc w:val="both"/>
              <w:rPr>
                <w:rFonts w:cstheme="minorHAnsi"/>
                <w:b/>
                <w:bCs/>
                <w:color w:val="002060"/>
                <w:sz w:val="24"/>
                <w:szCs w:val="24"/>
              </w:rPr>
            </w:pPr>
          </w:p>
        </w:tc>
        <w:tc>
          <w:tcPr>
            <w:tcW w:w="923" w:type="pct"/>
            <w:vMerge/>
            <w:shd w:val="clear" w:color="auto" w:fill="C5E0B3" w:themeFill="accent6" w:themeFillTint="66"/>
          </w:tcPr>
          <w:p w14:paraId="7129C26B" w14:textId="77777777" w:rsidR="00C131EF" w:rsidRPr="00E6293E" w:rsidRDefault="00C131EF" w:rsidP="007B7B15">
            <w:pPr>
              <w:spacing w:before="60"/>
              <w:ind w:right="120"/>
              <w:jc w:val="both"/>
              <w:rPr>
                <w:rFonts w:cstheme="minorHAnsi"/>
                <w:b/>
                <w:bCs/>
                <w:color w:val="002060"/>
                <w:sz w:val="24"/>
                <w:szCs w:val="24"/>
              </w:rPr>
            </w:pPr>
          </w:p>
        </w:tc>
        <w:tc>
          <w:tcPr>
            <w:tcW w:w="1126" w:type="pct"/>
            <w:vMerge/>
            <w:shd w:val="clear" w:color="auto" w:fill="C5E0B3" w:themeFill="accent6" w:themeFillTint="66"/>
          </w:tcPr>
          <w:p w14:paraId="6A146759" w14:textId="77777777" w:rsidR="00C131EF" w:rsidRPr="00E6293E" w:rsidRDefault="00C131EF" w:rsidP="007B7B15">
            <w:pPr>
              <w:spacing w:before="60"/>
              <w:ind w:right="120"/>
              <w:jc w:val="both"/>
              <w:rPr>
                <w:rFonts w:cstheme="minorHAnsi"/>
                <w:b/>
                <w:bCs/>
                <w:color w:val="002060"/>
                <w:sz w:val="24"/>
                <w:szCs w:val="24"/>
              </w:rPr>
            </w:pPr>
          </w:p>
        </w:tc>
        <w:tc>
          <w:tcPr>
            <w:tcW w:w="378" w:type="pct"/>
            <w:shd w:val="clear" w:color="auto" w:fill="C5E0B3" w:themeFill="accent6" w:themeFillTint="66"/>
          </w:tcPr>
          <w:p w14:paraId="2BCDB180" w14:textId="77777777" w:rsidR="00C131EF" w:rsidRPr="00E6293E" w:rsidRDefault="00C131EF" w:rsidP="007B7B15">
            <w:pPr>
              <w:spacing w:before="60"/>
              <w:ind w:right="120"/>
              <w:jc w:val="both"/>
              <w:rPr>
                <w:rFonts w:cstheme="minorHAnsi"/>
                <w:b/>
                <w:bCs/>
                <w:color w:val="002060"/>
                <w:sz w:val="24"/>
                <w:szCs w:val="24"/>
              </w:rPr>
            </w:pPr>
            <w:r w:rsidRPr="00E6293E">
              <w:rPr>
                <w:rFonts w:cstheme="minorHAnsi"/>
                <w:b/>
                <w:bCs/>
                <w:color w:val="002060"/>
                <w:sz w:val="24"/>
                <w:szCs w:val="24"/>
              </w:rPr>
              <w:t>Total</w:t>
            </w:r>
          </w:p>
        </w:tc>
        <w:tc>
          <w:tcPr>
            <w:tcW w:w="1132" w:type="pct"/>
            <w:shd w:val="clear" w:color="auto" w:fill="C5E0B3" w:themeFill="accent6" w:themeFillTint="66"/>
          </w:tcPr>
          <w:p w14:paraId="0D1F521F" w14:textId="77777777" w:rsidR="00C131EF" w:rsidRPr="00E6293E" w:rsidRDefault="00C131EF" w:rsidP="007B7B15">
            <w:pPr>
              <w:spacing w:before="60"/>
              <w:ind w:right="120"/>
              <w:jc w:val="both"/>
              <w:rPr>
                <w:rFonts w:cstheme="minorHAnsi"/>
                <w:b/>
                <w:bCs/>
                <w:color w:val="002060"/>
                <w:sz w:val="24"/>
                <w:szCs w:val="24"/>
              </w:rPr>
            </w:pPr>
            <w:r w:rsidRPr="00E6293E">
              <w:rPr>
                <w:rFonts w:cstheme="minorHAnsi"/>
                <w:b/>
                <w:bCs/>
                <w:color w:val="002060"/>
                <w:sz w:val="24"/>
                <w:szCs w:val="24"/>
              </w:rPr>
              <w:t>Contribuție proprie (mil. euro)</w:t>
            </w:r>
          </w:p>
        </w:tc>
        <w:tc>
          <w:tcPr>
            <w:tcW w:w="701" w:type="pct"/>
            <w:shd w:val="clear" w:color="auto" w:fill="C5E0B3" w:themeFill="accent6" w:themeFillTint="66"/>
          </w:tcPr>
          <w:p w14:paraId="059E21D8" w14:textId="2981171A" w:rsidR="00C131EF" w:rsidRPr="00E6293E" w:rsidRDefault="00C131EF" w:rsidP="007B7B15">
            <w:pPr>
              <w:spacing w:before="60"/>
              <w:ind w:right="120"/>
              <w:jc w:val="both"/>
              <w:rPr>
                <w:rFonts w:cstheme="minorHAnsi"/>
                <w:b/>
                <w:bCs/>
                <w:color w:val="002060"/>
                <w:sz w:val="24"/>
                <w:szCs w:val="24"/>
              </w:rPr>
            </w:pPr>
            <w:r w:rsidRPr="00E6293E">
              <w:rPr>
                <w:rFonts w:cstheme="minorHAnsi"/>
                <w:b/>
                <w:bCs/>
                <w:color w:val="002060"/>
                <w:sz w:val="24"/>
                <w:szCs w:val="24"/>
              </w:rPr>
              <w:t>Buget de stat</w:t>
            </w:r>
          </w:p>
        </w:tc>
      </w:tr>
      <w:tr w:rsidR="00C131EF" w:rsidRPr="00AB2EB4" w14:paraId="12B5237F" w14:textId="77777777" w:rsidTr="006C7891">
        <w:trPr>
          <w:trHeight w:val="415"/>
          <w:tblHeader/>
        </w:trPr>
        <w:tc>
          <w:tcPr>
            <w:tcW w:w="740" w:type="pct"/>
            <w:vMerge w:val="restart"/>
            <w:shd w:val="clear" w:color="auto" w:fill="auto"/>
          </w:tcPr>
          <w:p w14:paraId="6F596594"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Regiune mai dezvoltată</w:t>
            </w:r>
          </w:p>
        </w:tc>
        <w:tc>
          <w:tcPr>
            <w:tcW w:w="923" w:type="pct"/>
            <w:vMerge w:val="restart"/>
            <w:shd w:val="clear" w:color="auto" w:fill="auto"/>
          </w:tcPr>
          <w:p w14:paraId="539ACEDC" w14:textId="059D612F"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4.000.000</w:t>
            </w:r>
          </w:p>
        </w:tc>
        <w:tc>
          <w:tcPr>
            <w:tcW w:w="1126" w:type="pct"/>
            <w:shd w:val="clear" w:color="auto" w:fill="auto"/>
          </w:tcPr>
          <w:p w14:paraId="74FE9D91"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40%</w:t>
            </w:r>
          </w:p>
        </w:tc>
        <w:tc>
          <w:tcPr>
            <w:tcW w:w="378" w:type="pct"/>
            <w:shd w:val="clear" w:color="auto" w:fill="auto"/>
          </w:tcPr>
          <w:p w14:paraId="66EFC719"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60%</w:t>
            </w:r>
          </w:p>
        </w:tc>
        <w:tc>
          <w:tcPr>
            <w:tcW w:w="1132" w:type="pct"/>
            <w:shd w:val="clear" w:color="auto" w:fill="auto"/>
          </w:tcPr>
          <w:p w14:paraId="17B5FB00"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Minim 2%</w:t>
            </w:r>
          </w:p>
        </w:tc>
        <w:tc>
          <w:tcPr>
            <w:tcW w:w="701" w:type="pct"/>
            <w:shd w:val="clear" w:color="auto" w:fill="auto"/>
          </w:tcPr>
          <w:p w14:paraId="3B6AFE93"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Maxim 58%</w:t>
            </w:r>
          </w:p>
        </w:tc>
      </w:tr>
      <w:tr w:rsidR="00C131EF" w:rsidRPr="00AB2EB4" w14:paraId="7E0DC014" w14:textId="77777777" w:rsidTr="006C7891">
        <w:trPr>
          <w:trHeight w:val="451"/>
          <w:tblHeader/>
        </w:trPr>
        <w:tc>
          <w:tcPr>
            <w:tcW w:w="740" w:type="pct"/>
            <w:vMerge/>
            <w:shd w:val="clear" w:color="auto" w:fill="auto"/>
          </w:tcPr>
          <w:p w14:paraId="4A1F8DA9" w14:textId="77777777" w:rsidR="00C131EF" w:rsidRPr="00E6293E" w:rsidRDefault="00C131EF" w:rsidP="007B7B15">
            <w:pPr>
              <w:spacing w:before="60"/>
              <w:ind w:right="120"/>
              <w:jc w:val="both"/>
              <w:rPr>
                <w:rFonts w:cstheme="minorHAnsi"/>
                <w:b/>
                <w:bCs/>
                <w:color w:val="002060"/>
                <w:sz w:val="24"/>
                <w:szCs w:val="24"/>
              </w:rPr>
            </w:pPr>
          </w:p>
        </w:tc>
        <w:tc>
          <w:tcPr>
            <w:tcW w:w="923" w:type="pct"/>
            <w:vMerge/>
            <w:shd w:val="clear" w:color="auto" w:fill="auto"/>
          </w:tcPr>
          <w:p w14:paraId="378A7405" w14:textId="77777777" w:rsidR="00C131EF" w:rsidRPr="00E6293E" w:rsidRDefault="00C131EF" w:rsidP="007B7B15">
            <w:pPr>
              <w:spacing w:before="60"/>
              <w:ind w:right="120"/>
              <w:jc w:val="both"/>
              <w:rPr>
                <w:rFonts w:cstheme="minorHAnsi"/>
                <w:b/>
                <w:bCs/>
                <w:color w:val="002060"/>
                <w:sz w:val="24"/>
                <w:szCs w:val="24"/>
              </w:rPr>
            </w:pPr>
          </w:p>
        </w:tc>
        <w:tc>
          <w:tcPr>
            <w:tcW w:w="1126" w:type="pct"/>
            <w:shd w:val="clear" w:color="auto" w:fill="auto"/>
          </w:tcPr>
          <w:p w14:paraId="5591C5AC" w14:textId="789CE0B4" w:rsidR="00C131EF" w:rsidRPr="00E6293E" w:rsidRDefault="00C131EF" w:rsidP="007B7B15">
            <w:pPr>
              <w:spacing w:before="60"/>
              <w:ind w:right="120"/>
              <w:jc w:val="center"/>
              <w:rPr>
                <w:rFonts w:cstheme="minorHAnsi"/>
                <w:color w:val="002060"/>
                <w:sz w:val="24"/>
                <w:szCs w:val="24"/>
              </w:rPr>
            </w:pPr>
            <w:r w:rsidRPr="00E6293E">
              <w:rPr>
                <w:rFonts w:cstheme="minorHAnsi"/>
                <w:color w:val="002060"/>
                <w:sz w:val="24"/>
                <w:szCs w:val="24"/>
              </w:rPr>
              <w:t>1.600.000</w:t>
            </w:r>
          </w:p>
        </w:tc>
        <w:tc>
          <w:tcPr>
            <w:tcW w:w="2211" w:type="pct"/>
            <w:gridSpan w:val="3"/>
            <w:shd w:val="clear" w:color="auto" w:fill="auto"/>
          </w:tcPr>
          <w:p w14:paraId="545939DD" w14:textId="7185D634" w:rsidR="00C131EF" w:rsidRPr="00E6293E" w:rsidRDefault="00C131EF" w:rsidP="007B7B15">
            <w:pPr>
              <w:spacing w:before="60"/>
              <w:ind w:right="120"/>
              <w:jc w:val="center"/>
              <w:rPr>
                <w:rFonts w:cstheme="minorHAnsi"/>
                <w:color w:val="002060"/>
                <w:sz w:val="24"/>
                <w:szCs w:val="24"/>
              </w:rPr>
            </w:pPr>
            <w:r w:rsidRPr="00E6293E">
              <w:rPr>
                <w:rFonts w:cstheme="minorHAnsi"/>
                <w:color w:val="002060"/>
                <w:sz w:val="24"/>
                <w:szCs w:val="24"/>
              </w:rPr>
              <w:t>2.400.000</w:t>
            </w:r>
          </w:p>
        </w:tc>
      </w:tr>
      <w:tr w:rsidR="00C131EF" w:rsidRPr="00AB2EB4" w14:paraId="738E14A1" w14:textId="77777777" w:rsidTr="006C7891">
        <w:trPr>
          <w:trHeight w:val="423"/>
        </w:trPr>
        <w:tc>
          <w:tcPr>
            <w:tcW w:w="740" w:type="pct"/>
            <w:vMerge w:val="restart"/>
          </w:tcPr>
          <w:p w14:paraId="708EB593"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Regiuni mai  puțin dezvoltate</w:t>
            </w:r>
          </w:p>
        </w:tc>
        <w:tc>
          <w:tcPr>
            <w:tcW w:w="923" w:type="pct"/>
            <w:vMerge w:val="restart"/>
            <w:vAlign w:val="center"/>
          </w:tcPr>
          <w:p w14:paraId="2DD8C16A" w14:textId="505D0704"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32.000.000</w:t>
            </w:r>
          </w:p>
        </w:tc>
        <w:tc>
          <w:tcPr>
            <w:tcW w:w="1126" w:type="pct"/>
            <w:vAlign w:val="center"/>
          </w:tcPr>
          <w:p w14:paraId="6F80C078"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85%</w:t>
            </w:r>
          </w:p>
        </w:tc>
        <w:tc>
          <w:tcPr>
            <w:tcW w:w="378" w:type="pct"/>
            <w:vAlign w:val="center"/>
          </w:tcPr>
          <w:p w14:paraId="3964A7F1"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15%</w:t>
            </w:r>
          </w:p>
        </w:tc>
        <w:tc>
          <w:tcPr>
            <w:tcW w:w="1132" w:type="pct"/>
            <w:vAlign w:val="center"/>
          </w:tcPr>
          <w:p w14:paraId="658B9533"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Minim 2%</w:t>
            </w:r>
          </w:p>
        </w:tc>
        <w:tc>
          <w:tcPr>
            <w:tcW w:w="701" w:type="pct"/>
            <w:vAlign w:val="center"/>
          </w:tcPr>
          <w:p w14:paraId="36E7BEC3" w14:textId="77777777" w:rsidR="00C131EF" w:rsidRPr="00E6293E" w:rsidRDefault="00C131EF" w:rsidP="007B7B15">
            <w:pPr>
              <w:spacing w:before="60"/>
              <w:ind w:right="120"/>
              <w:jc w:val="both"/>
              <w:rPr>
                <w:rFonts w:cstheme="minorHAnsi"/>
                <w:color w:val="002060"/>
                <w:sz w:val="24"/>
                <w:szCs w:val="24"/>
              </w:rPr>
            </w:pPr>
            <w:r w:rsidRPr="00E6293E">
              <w:rPr>
                <w:rFonts w:cstheme="minorHAnsi"/>
                <w:color w:val="002060"/>
                <w:sz w:val="24"/>
                <w:szCs w:val="24"/>
              </w:rPr>
              <w:t>Maxim 13 %</w:t>
            </w:r>
          </w:p>
        </w:tc>
      </w:tr>
      <w:tr w:rsidR="00C131EF" w:rsidRPr="00AB2EB4" w14:paraId="60BA7924" w14:textId="77777777" w:rsidTr="006C7891">
        <w:trPr>
          <w:trHeight w:val="423"/>
        </w:trPr>
        <w:tc>
          <w:tcPr>
            <w:tcW w:w="740" w:type="pct"/>
            <w:vMerge/>
          </w:tcPr>
          <w:p w14:paraId="2CBA63DE" w14:textId="77777777" w:rsidR="00C131EF" w:rsidRPr="00E6293E" w:rsidRDefault="00C131EF" w:rsidP="007B7B15">
            <w:pPr>
              <w:spacing w:before="60"/>
              <w:ind w:right="120"/>
              <w:jc w:val="both"/>
              <w:rPr>
                <w:rFonts w:cstheme="minorHAnsi"/>
                <w:color w:val="002060"/>
                <w:sz w:val="24"/>
                <w:szCs w:val="24"/>
              </w:rPr>
            </w:pPr>
          </w:p>
        </w:tc>
        <w:tc>
          <w:tcPr>
            <w:tcW w:w="923" w:type="pct"/>
            <w:vMerge/>
            <w:vAlign w:val="center"/>
          </w:tcPr>
          <w:p w14:paraId="05960D66" w14:textId="77777777" w:rsidR="00C131EF" w:rsidRPr="00E6293E" w:rsidRDefault="00C131EF" w:rsidP="007B7B15">
            <w:pPr>
              <w:spacing w:before="60"/>
              <w:ind w:right="120"/>
              <w:jc w:val="both"/>
              <w:rPr>
                <w:rFonts w:cstheme="minorHAnsi"/>
                <w:color w:val="002060"/>
                <w:sz w:val="24"/>
                <w:szCs w:val="24"/>
              </w:rPr>
            </w:pPr>
          </w:p>
        </w:tc>
        <w:tc>
          <w:tcPr>
            <w:tcW w:w="1126" w:type="pct"/>
            <w:vAlign w:val="center"/>
          </w:tcPr>
          <w:p w14:paraId="688CBC0C" w14:textId="3C82E62C" w:rsidR="00C131EF" w:rsidRPr="00E6293E" w:rsidRDefault="00C131EF" w:rsidP="007B7B15">
            <w:pPr>
              <w:spacing w:before="60"/>
              <w:ind w:right="120"/>
              <w:jc w:val="center"/>
              <w:rPr>
                <w:rFonts w:cstheme="minorHAnsi"/>
                <w:color w:val="002060"/>
                <w:sz w:val="24"/>
                <w:szCs w:val="24"/>
              </w:rPr>
            </w:pPr>
            <w:r w:rsidRPr="00E6293E">
              <w:rPr>
                <w:rFonts w:cstheme="minorHAnsi"/>
                <w:color w:val="002060"/>
                <w:sz w:val="24"/>
                <w:szCs w:val="24"/>
              </w:rPr>
              <w:t>27.200.000</w:t>
            </w:r>
          </w:p>
        </w:tc>
        <w:tc>
          <w:tcPr>
            <w:tcW w:w="2211" w:type="pct"/>
            <w:gridSpan w:val="3"/>
            <w:vAlign w:val="center"/>
          </w:tcPr>
          <w:p w14:paraId="7A1708D3" w14:textId="45694C6C" w:rsidR="00C131EF" w:rsidRPr="00E6293E" w:rsidRDefault="00C131EF" w:rsidP="007B7B15">
            <w:pPr>
              <w:spacing w:before="60"/>
              <w:jc w:val="center"/>
              <w:rPr>
                <w:rFonts w:cstheme="minorHAnsi"/>
                <w:color w:val="002060"/>
                <w:sz w:val="24"/>
                <w:szCs w:val="24"/>
              </w:rPr>
            </w:pPr>
            <w:r w:rsidRPr="00E6293E">
              <w:rPr>
                <w:rFonts w:cstheme="minorHAnsi"/>
                <w:color w:val="002060"/>
                <w:sz w:val="24"/>
                <w:szCs w:val="24"/>
              </w:rPr>
              <w:t>4.800.000</w:t>
            </w:r>
          </w:p>
        </w:tc>
      </w:tr>
    </w:tbl>
    <w:p w14:paraId="1FFEAFB2" w14:textId="77777777" w:rsidR="00CA6D98" w:rsidRPr="00AB2EB4" w:rsidRDefault="00CA6D98" w:rsidP="007B7B15">
      <w:pPr>
        <w:spacing w:before="60" w:after="0" w:line="240" w:lineRule="auto"/>
        <w:jc w:val="both"/>
        <w:rPr>
          <w:rFonts w:cstheme="minorHAnsi"/>
          <w:iCs/>
          <w:color w:val="002060"/>
          <w:sz w:val="24"/>
          <w:szCs w:val="24"/>
        </w:rPr>
      </w:pPr>
    </w:p>
    <w:p w14:paraId="06FFFC5D" w14:textId="43D6BC32" w:rsidR="00A350CC" w:rsidRPr="00AB2EB4" w:rsidRDefault="00A350CC" w:rsidP="007B7B15">
      <w:pPr>
        <w:spacing w:before="60" w:after="0" w:line="240" w:lineRule="auto"/>
        <w:jc w:val="both"/>
        <w:rPr>
          <w:rFonts w:cstheme="minorHAnsi"/>
          <w:iCs/>
          <w:color w:val="002060"/>
          <w:sz w:val="24"/>
          <w:szCs w:val="24"/>
        </w:rPr>
      </w:pPr>
      <w:r w:rsidRPr="00AB2EB4">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AB2EB4" w:rsidDel="00A350CC">
        <w:rPr>
          <w:rFonts w:cstheme="minorHAnsi"/>
          <w:iCs/>
          <w:color w:val="002060"/>
          <w:sz w:val="24"/>
          <w:szCs w:val="24"/>
        </w:rPr>
        <w:t xml:space="preserve"> </w:t>
      </w:r>
      <w:bookmarkEnd w:id="327"/>
    </w:p>
    <w:p w14:paraId="34D962FC" w14:textId="6CD59206" w:rsidR="0042314E" w:rsidRPr="00AB2EB4" w:rsidRDefault="0042314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acest sens, solicitantul </w:t>
      </w:r>
      <w:r w:rsidR="00EF10AD" w:rsidRPr="00AB2EB4">
        <w:rPr>
          <w:rFonts w:cstheme="minorHAnsi"/>
          <w:iCs/>
          <w:color w:val="002060"/>
          <w:sz w:val="24"/>
          <w:szCs w:val="24"/>
        </w:rPr>
        <w:t>ș</w:t>
      </w:r>
      <w:r w:rsidRPr="00AB2EB4">
        <w:rPr>
          <w:rFonts w:cstheme="minorHAnsi"/>
          <w:iCs/>
          <w:color w:val="002060"/>
          <w:sz w:val="24"/>
          <w:szCs w:val="24"/>
        </w:rPr>
        <w:t xml:space="preserve">i/sau partenerii vor asigura o cofinanțare proprie de minim 2% din valoarea </w:t>
      </w:r>
      <w:r w:rsidR="00DB76F0" w:rsidRPr="00AB2EB4">
        <w:rPr>
          <w:rFonts w:cstheme="minorHAnsi"/>
          <w:iCs/>
          <w:color w:val="002060"/>
          <w:sz w:val="24"/>
          <w:szCs w:val="24"/>
        </w:rPr>
        <w:t xml:space="preserve">totală </w:t>
      </w:r>
      <w:r w:rsidRPr="00AB2EB4">
        <w:rPr>
          <w:rFonts w:cstheme="minorHAnsi"/>
          <w:iCs/>
          <w:color w:val="002060"/>
          <w:sz w:val="24"/>
          <w:szCs w:val="24"/>
        </w:rPr>
        <w:t>eligibil</w:t>
      </w:r>
      <w:r w:rsidR="00FD2D6E" w:rsidRPr="00AB2EB4">
        <w:rPr>
          <w:rFonts w:cstheme="minorHAnsi"/>
          <w:iCs/>
          <w:color w:val="002060"/>
          <w:sz w:val="24"/>
          <w:szCs w:val="24"/>
        </w:rPr>
        <w:t>ă</w:t>
      </w:r>
      <w:r w:rsidRPr="00AB2EB4">
        <w:rPr>
          <w:rFonts w:cstheme="minorHAnsi"/>
          <w:iCs/>
          <w:color w:val="002060"/>
          <w:sz w:val="24"/>
          <w:szCs w:val="24"/>
        </w:rPr>
        <w:t xml:space="preserve"> a proiectului.</w:t>
      </w:r>
    </w:p>
    <w:p w14:paraId="0F000176" w14:textId="77777777" w:rsidR="00C131EF" w:rsidRPr="00AB2EB4" w:rsidRDefault="00C131EF" w:rsidP="007B7B15">
      <w:pPr>
        <w:spacing w:before="60" w:after="0" w:line="240" w:lineRule="auto"/>
        <w:jc w:val="both"/>
        <w:rPr>
          <w:rFonts w:cstheme="minorHAnsi"/>
          <w:iCs/>
          <w:color w:val="002060"/>
          <w:sz w:val="24"/>
          <w:szCs w:val="24"/>
        </w:rPr>
      </w:pPr>
    </w:p>
    <w:p w14:paraId="19A7C832" w14:textId="77777777" w:rsidR="00485ED8" w:rsidRPr="00AB2EB4"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28" w:name="_Toc146715610"/>
      <w:r w:rsidRPr="00AB2EB4">
        <w:rPr>
          <w:rFonts w:cstheme="minorHAnsi"/>
          <w:b/>
          <w:bCs/>
          <w:iCs/>
          <w:color w:val="002060"/>
          <w:sz w:val="24"/>
          <w:szCs w:val="24"/>
        </w:rPr>
        <w:t>Durata proiectului</w:t>
      </w:r>
      <w:bookmarkEnd w:id="328"/>
      <w:r w:rsidRPr="00AB2EB4">
        <w:rPr>
          <w:rFonts w:cstheme="minorHAnsi"/>
          <w:b/>
          <w:bCs/>
          <w:iCs/>
          <w:color w:val="002060"/>
          <w:sz w:val="24"/>
          <w:szCs w:val="24"/>
        </w:rPr>
        <w:t xml:space="preserve"> </w:t>
      </w:r>
    </w:p>
    <w:p w14:paraId="0A4017E3" w14:textId="07F8AFB2" w:rsidR="00485ED8" w:rsidRPr="00AB2EB4" w:rsidRDefault="00485ED8" w:rsidP="007B7B15">
      <w:pPr>
        <w:spacing w:before="60" w:after="0" w:line="240" w:lineRule="auto"/>
        <w:jc w:val="both"/>
        <w:rPr>
          <w:rFonts w:cstheme="minorHAnsi"/>
          <w:iCs/>
          <w:color w:val="002060"/>
          <w:sz w:val="24"/>
          <w:szCs w:val="24"/>
        </w:rPr>
      </w:pPr>
      <w:bookmarkStart w:id="329" w:name="_Hlk140490482"/>
      <w:r w:rsidRPr="00AB2EB4">
        <w:rPr>
          <w:rFonts w:cstheme="minorHAnsi"/>
          <w:iCs/>
          <w:color w:val="002060"/>
          <w:sz w:val="24"/>
          <w:szCs w:val="24"/>
        </w:rPr>
        <w:t xml:space="preserve">Perioada de implementare a activităților proiectului </w:t>
      </w:r>
      <w:r w:rsidRPr="00AB2EB4">
        <w:rPr>
          <w:rFonts w:cstheme="minorHAnsi"/>
          <w:iCs/>
          <w:color w:val="002060"/>
          <w:sz w:val="24"/>
          <w:szCs w:val="24"/>
          <w:u w:val="single"/>
        </w:rPr>
        <w:t>nu va depăși 31 decembrie 202</w:t>
      </w:r>
      <w:r w:rsidR="001A5B40" w:rsidRPr="00AB2EB4">
        <w:rPr>
          <w:rFonts w:cstheme="minorHAnsi"/>
          <w:iCs/>
          <w:color w:val="002060"/>
          <w:sz w:val="24"/>
          <w:szCs w:val="24"/>
          <w:u w:val="single"/>
        </w:rPr>
        <w:t>7</w:t>
      </w:r>
      <w:r w:rsidRPr="00AB2EB4">
        <w:rPr>
          <w:rFonts w:cstheme="minorHAnsi"/>
          <w:iCs/>
          <w:color w:val="002060"/>
          <w:sz w:val="24"/>
          <w:szCs w:val="24"/>
          <w:u w:val="single"/>
        </w:rPr>
        <w:t>.</w:t>
      </w:r>
      <w:bookmarkEnd w:id="329"/>
    </w:p>
    <w:p w14:paraId="191BBFC1" w14:textId="75E5B774" w:rsidR="0096294A" w:rsidRPr="00AB2EB4" w:rsidRDefault="0096294A" w:rsidP="007B7B15">
      <w:pPr>
        <w:spacing w:before="60" w:after="0" w:line="240" w:lineRule="auto"/>
        <w:jc w:val="both"/>
        <w:rPr>
          <w:rFonts w:cstheme="minorHAnsi"/>
          <w:iCs/>
          <w:color w:val="002060"/>
          <w:sz w:val="24"/>
          <w:szCs w:val="24"/>
        </w:rPr>
      </w:pPr>
      <w:r w:rsidRPr="00AB2EB4">
        <w:rPr>
          <w:rFonts w:cstheme="minorHAnsi"/>
          <w:iCs/>
          <w:color w:val="002060"/>
          <w:sz w:val="24"/>
          <w:szCs w:val="24"/>
        </w:rPr>
        <w:lastRenderedPageBreak/>
        <w:t>Perioada de implementare a activităților proiectului se referă atât la activitățile realizate înainte de depunerea cererii de finanțare (care nu trebuie s</w:t>
      </w:r>
      <w:r w:rsidR="00EF10AD" w:rsidRPr="00AB2EB4">
        <w:rPr>
          <w:rFonts w:cstheme="minorHAnsi"/>
          <w:iCs/>
          <w:color w:val="002060"/>
          <w:sz w:val="24"/>
          <w:szCs w:val="24"/>
        </w:rPr>
        <w:t>ă</w:t>
      </w:r>
      <w:r w:rsidRPr="00AB2EB4">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AB2EB4" w:rsidRDefault="00485ED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w:t>
      </w:r>
      <w:r w:rsidR="000127ED" w:rsidRPr="00AB2EB4">
        <w:rPr>
          <w:rFonts w:cstheme="minorHAnsi"/>
          <w:iCs/>
          <w:color w:val="002060"/>
          <w:sz w:val="24"/>
          <w:szCs w:val="24"/>
        </w:rPr>
        <w:t>și</w:t>
      </w:r>
      <w:r w:rsidRPr="00AB2EB4">
        <w:rPr>
          <w:rFonts w:cstheme="minorHAnsi"/>
          <w:iCs/>
          <w:color w:val="002060"/>
          <w:sz w:val="24"/>
          <w:szCs w:val="24"/>
        </w:rPr>
        <w:t xml:space="preserve"> 31 decembrie 2029, cu respectarea perioadei de implementare stabilite prin contractul de finanțare.</w:t>
      </w:r>
    </w:p>
    <w:p w14:paraId="1828CC5F" w14:textId="7D0EC0B2" w:rsidR="000E0EE7" w:rsidRPr="00AB2EB4" w:rsidRDefault="00485ED8" w:rsidP="007B7B15">
      <w:pPr>
        <w:spacing w:before="60" w:after="0" w:line="240" w:lineRule="auto"/>
        <w:jc w:val="both"/>
        <w:rPr>
          <w:rFonts w:cstheme="minorHAnsi"/>
          <w:b/>
          <w:bCs/>
          <w:i/>
          <w:color w:val="002060"/>
          <w:sz w:val="24"/>
          <w:szCs w:val="24"/>
        </w:rPr>
      </w:pPr>
      <w:r w:rsidRPr="00AB2EB4">
        <w:rPr>
          <w:rFonts w:cstheme="minorHAnsi"/>
          <w:iCs/>
          <w:color w:val="002060"/>
          <w:sz w:val="24"/>
          <w:szCs w:val="24"/>
        </w:rPr>
        <w:t>Perioada de implementare a proiectului nu va include perioada de procesare a cererii de rambursare finale și efectuarea plății aferente acesteia.</w:t>
      </w:r>
      <w:r w:rsidR="000E0EE7" w:rsidRPr="00AB2EB4">
        <w:rPr>
          <w:rFonts w:cstheme="minorHAnsi"/>
          <w:b/>
          <w:bCs/>
          <w:i/>
          <w:color w:val="002060"/>
          <w:sz w:val="24"/>
          <w:szCs w:val="24"/>
        </w:rPr>
        <w:tab/>
      </w:r>
    </w:p>
    <w:p w14:paraId="6488C947" w14:textId="77777777" w:rsidR="008A4CFA" w:rsidRPr="00AB2EB4" w:rsidRDefault="008A4CFA" w:rsidP="007B7B15">
      <w:pPr>
        <w:spacing w:before="60" w:after="0" w:line="240" w:lineRule="auto"/>
        <w:jc w:val="both"/>
        <w:rPr>
          <w:rFonts w:cstheme="minorHAnsi"/>
          <w:b/>
          <w:bCs/>
          <w:i/>
          <w:color w:val="002060"/>
          <w:sz w:val="24"/>
          <w:szCs w:val="24"/>
        </w:rPr>
      </w:pPr>
    </w:p>
    <w:p w14:paraId="5215539D" w14:textId="15DC1E31" w:rsidR="00E4049A" w:rsidRPr="00AB2EB4" w:rsidRDefault="00E4049A" w:rsidP="007B7B15">
      <w:pPr>
        <w:pStyle w:val="Listparagraf"/>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30" w:name="_Toc146715611"/>
      <w:r w:rsidRPr="00AB2EB4">
        <w:rPr>
          <w:rFonts w:cstheme="minorHAnsi"/>
          <w:b/>
          <w:bCs/>
          <w:iCs/>
          <w:color w:val="002060"/>
          <w:sz w:val="24"/>
          <w:szCs w:val="24"/>
        </w:rPr>
        <w:t>Alte cerințe de eligibilitate a proiectului</w:t>
      </w:r>
      <w:bookmarkEnd w:id="330"/>
      <w:r w:rsidRPr="00AB2EB4">
        <w:rPr>
          <w:rFonts w:cstheme="minorHAnsi"/>
          <w:b/>
          <w:bCs/>
          <w:iCs/>
          <w:color w:val="002060"/>
          <w:sz w:val="24"/>
          <w:szCs w:val="24"/>
        </w:rPr>
        <w:t xml:space="preserve"> </w:t>
      </w:r>
    </w:p>
    <w:p w14:paraId="2436687B" w14:textId="4E730D35" w:rsidR="00485ED8" w:rsidRPr="00AB2EB4" w:rsidRDefault="00485ED8" w:rsidP="007B7B15">
      <w:pPr>
        <w:pStyle w:val="Listparagraf"/>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31" w:name="_Toc146715612"/>
      <w:r w:rsidRPr="00AB2EB4">
        <w:rPr>
          <w:rFonts w:cstheme="minorHAnsi"/>
          <w:b/>
          <w:bCs/>
          <w:iCs/>
          <w:color w:val="002060"/>
          <w:sz w:val="24"/>
          <w:szCs w:val="24"/>
        </w:rPr>
        <w:t>Eligibilitatea proiectului (tipuri de proiecte, stadiul proiectului, evitarea dublei finanțări, contribuția la obiectivul specific)</w:t>
      </w:r>
      <w:bookmarkEnd w:id="331"/>
    </w:p>
    <w:p w14:paraId="5652EBBB" w14:textId="1A7CC648" w:rsidR="00485ED8" w:rsidRPr="00AB2EB4" w:rsidRDefault="00485ED8" w:rsidP="007B7B15">
      <w:pPr>
        <w:spacing w:before="60" w:after="0" w:line="240" w:lineRule="auto"/>
        <w:ind w:right="120"/>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141673C0" w14:textId="42BB2F5A" w:rsidR="00535FC4" w:rsidRPr="00AB2EB4" w:rsidRDefault="000B086B"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eastAsia="Times New Roman" w:cstheme="minorHAnsi"/>
          <w:color w:val="002060"/>
          <w:sz w:val="24"/>
          <w:szCs w:val="24"/>
          <w:lang w:eastAsia="ro-RO"/>
        </w:rPr>
        <w:t>p</w:t>
      </w:r>
      <w:r w:rsidR="00485ED8" w:rsidRPr="00AB2EB4">
        <w:rPr>
          <w:rFonts w:eastAsia="Times New Roman" w:cstheme="minorHAnsi"/>
          <w:color w:val="002060"/>
          <w:sz w:val="24"/>
          <w:szCs w:val="24"/>
          <w:lang w:eastAsia="ro-RO"/>
        </w:rPr>
        <w:t xml:space="preserve">roiectul vizează o unitate </w:t>
      </w:r>
      <w:r w:rsidR="0094562D" w:rsidRPr="00AB2EB4">
        <w:rPr>
          <w:rFonts w:cstheme="minorHAnsi"/>
          <w:iCs/>
          <w:color w:val="002060"/>
          <w:sz w:val="24"/>
          <w:szCs w:val="24"/>
        </w:rPr>
        <w:t xml:space="preserve">sanitară publică/ o structură </w:t>
      </w:r>
      <w:r w:rsidR="0094562D" w:rsidRPr="00AB2EB4">
        <w:rPr>
          <w:rFonts w:cstheme="minorHAnsi"/>
          <w:iCs/>
          <w:color w:val="002060"/>
          <w:sz w:val="24"/>
          <w:szCs w:val="24"/>
          <w:u w:val="single"/>
        </w:rPr>
        <w:t>publică</w:t>
      </w:r>
      <w:r w:rsidR="0094562D" w:rsidRPr="00AB2EB4">
        <w:rPr>
          <w:rFonts w:cstheme="minorHAnsi"/>
          <w:iCs/>
          <w:color w:val="002060"/>
          <w:sz w:val="24"/>
          <w:szCs w:val="24"/>
        </w:rPr>
        <w:t xml:space="preserve"> </w:t>
      </w:r>
      <w:r w:rsidR="00535FC4" w:rsidRPr="00AB2EB4">
        <w:rPr>
          <w:rFonts w:cstheme="minorHAnsi"/>
          <w:iCs/>
          <w:color w:val="002060"/>
          <w:sz w:val="24"/>
          <w:szCs w:val="24"/>
        </w:rPr>
        <w:t>din grupul țintă eligibil;</w:t>
      </w:r>
      <w:r w:rsidR="0094562D" w:rsidRPr="00AB2EB4">
        <w:rPr>
          <w:rFonts w:cstheme="minorHAnsi"/>
          <w:iCs/>
          <w:color w:val="002060"/>
          <w:sz w:val="24"/>
          <w:szCs w:val="24"/>
        </w:rPr>
        <w:t xml:space="preserve"> </w:t>
      </w:r>
      <w:bookmarkStart w:id="332" w:name="_Hlk140592919"/>
    </w:p>
    <w:p w14:paraId="101F7053" w14:textId="77777777" w:rsidR="00535FC4" w:rsidRPr="00AB2EB4" w:rsidRDefault="00535FC4"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proiectul vizează o </w:t>
      </w:r>
      <w:bookmarkStart w:id="333" w:name="_Hlk140512321"/>
      <w:r w:rsidRPr="00AB2EB4">
        <w:rPr>
          <w:rFonts w:cstheme="minorHAnsi"/>
          <w:iCs/>
          <w:color w:val="002060"/>
          <w:sz w:val="24"/>
          <w:szCs w:val="24"/>
        </w:rPr>
        <w:t xml:space="preserve">singură </w:t>
      </w:r>
      <w:bookmarkStart w:id="334" w:name="_Hlk140513156"/>
      <w:r w:rsidRPr="00AB2EB4">
        <w:rPr>
          <w:rFonts w:cstheme="minorHAnsi"/>
          <w:iCs/>
          <w:color w:val="002060"/>
          <w:sz w:val="24"/>
          <w:szCs w:val="24"/>
        </w:rPr>
        <w:t xml:space="preserve">unitate sanitară din grupul țintă </w:t>
      </w:r>
      <w:bookmarkEnd w:id="333"/>
      <w:r w:rsidRPr="00AB2EB4">
        <w:rPr>
          <w:rFonts w:cstheme="minorHAnsi"/>
          <w:iCs/>
          <w:color w:val="002060"/>
          <w:sz w:val="24"/>
          <w:szCs w:val="24"/>
        </w:rPr>
        <w:t>eligibil</w:t>
      </w:r>
      <w:bookmarkEnd w:id="334"/>
      <w:r w:rsidRPr="00AB2EB4">
        <w:rPr>
          <w:rStyle w:val="Referinnotdesubsol"/>
          <w:rFonts w:cstheme="minorHAnsi"/>
          <w:iCs/>
          <w:color w:val="002060"/>
          <w:sz w:val="24"/>
          <w:szCs w:val="24"/>
        </w:rPr>
        <w:footnoteReference w:id="18"/>
      </w:r>
      <w:r w:rsidRPr="00AB2EB4">
        <w:rPr>
          <w:rFonts w:cstheme="minorHAnsi"/>
          <w:iCs/>
          <w:color w:val="002060"/>
          <w:sz w:val="24"/>
          <w:szCs w:val="24"/>
        </w:rPr>
        <w:t>;</w:t>
      </w:r>
    </w:p>
    <w:p w14:paraId="16E16AE3" w14:textId="65310435" w:rsidR="00CA6D98" w:rsidRPr="00AB2EB4" w:rsidRDefault="00CA6D98" w:rsidP="00CA6D98">
      <w:pPr>
        <w:pStyle w:val="Listparagraf"/>
        <w:numPr>
          <w:ilvl w:val="0"/>
          <w:numId w:val="62"/>
        </w:numPr>
        <w:spacing w:before="60" w:after="0" w:line="240" w:lineRule="auto"/>
        <w:contextualSpacing w:val="0"/>
        <w:jc w:val="both"/>
        <w:rPr>
          <w:rFonts w:cstheme="minorHAnsi"/>
          <w:iCs/>
          <w:color w:val="002060"/>
          <w:sz w:val="24"/>
          <w:szCs w:val="24"/>
        </w:rPr>
      </w:pPr>
      <w:bookmarkStart w:id="335" w:name="_Hlk140511757"/>
      <w:r w:rsidRPr="00AB2EB4">
        <w:rPr>
          <w:rFonts w:eastAsia="Times New Roman" w:cstheme="minorHAnsi"/>
          <w:color w:val="002060"/>
          <w:sz w:val="24"/>
          <w:szCs w:val="24"/>
          <w:lang w:eastAsia="ro-RO"/>
        </w:rPr>
        <w:t xml:space="preserve">proiectul vizează investiții de tipul </w:t>
      </w:r>
      <w:r w:rsidRPr="00AB2EB4">
        <w:rPr>
          <w:rFonts w:cstheme="minorHAnsi"/>
          <w:i/>
          <w:color w:val="002060"/>
          <w:sz w:val="24"/>
          <w:szCs w:val="24"/>
        </w:rPr>
        <w:t xml:space="preserve">extindere/ modernizare/ reabilitare/ construcție nouă și dotare </w:t>
      </w:r>
      <w:r w:rsidRPr="00AB2EB4">
        <w:rPr>
          <w:rFonts w:cstheme="minorHAnsi"/>
          <w:iCs/>
          <w:color w:val="002060"/>
          <w:sz w:val="24"/>
          <w:szCs w:val="24"/>
        </w:rPr>
        <w:t>(dacă este necesar)</w:t>
      </w:r>
      <w:r w:rsidRPr="00AB2EB4">
        <w:rPr>
          <w:rFonts w:cstheme="minorHAnsi"/>
          <w:i/>
          <w:color w:val="002060"/>
          <w:sz w:val="24"/>
          <w:szCs w:val="24"/>
        </w:rPr>
        <w:t xml:space="preserve"> </w:t>
      </w:r>
      <w:r w:rsidRPr="00AB2EB4">
        <w:rPr>
          <w:rFonts w:cstheme="minorHAnsi"/>
          <w:iCs/>
          <w:color w:val="002060"/>
          <w:sz w:val="24"/>
          <w:szCs w:val="24"/>
        </w:rPr>
        <w:t xml:space="preserve">în ambulatoriul unei unități sanitare publice </w:t>
      </w:r>
      <w:r w:rsidRPr="00AB2EB4">
        <w:rPr>
          <w:rFonts w:eastAsia="Calibri" w:cstheme="minorHAnsi"/>
          <w:color w:val="002060"/>
          <w:sz w:val="24"/>
          <w:szCs w:val="24"/>
        </w:rPr>
        <w:t>de obstetrică ginecologie;</w:t>
      </w:r>
    </w:p>
    <w:p w14:paraId="316C27F9" w14:textId="0205CE32" w:rsidR="00F85B3B" w:rsidRPr="00AB2EB4" w:rsidRDefault="00E55BB9"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cstheme="minorHAnsi"/>
          <w:color w:val="002060"/>
          <w:sz w:val="24"/>
          <w:szCs w:val="24"/>
        </w:rPr>
        <w:t xml:space="preserve">proiectul propus vizează </w:t>
      </w:r>
      <w:r w:rsidR="00886960" w:rsidRPr="00AB2EB4">
        <w:rPr>
          <w:rFonts w:eastAsia="Times New Roman" w:cstheme="minorHAnsi"/>
          <w:color w:val="002060"/>
          <w:sz w:val="24"/>
          <w:szCs w:val="24"/>
          <w:lang w:eastAsia="ro-RO"/>
        </w:rPr>
        <w:t xml:space="preserve">investiții în </w:t>
      </w:r>
      <w:r w:rsidR="00886960" w:rsidRPr="00AB2EB4">
        <w:rPr>
          <w:rFonts w:cstheme="minorHAnsi"/>
          <w:iCs/>
          <w:color w:val="002060"/>
          <w:sz w:val="24"/>
          <w:szCs w:val="24"/>
        </w:rPr>
        <w:t>unitate</w:t>
      </w:r>
      <w:r w:rsidR="00CA6D98" w:rsidRPr="00AB2EB4">
        <w:rPr>
          <w:rFonts w:cstheme="minorHAnsi"/>
          <w:iCs/>
          <w:color w:val="002060"/>
          <w:sz w:val="24"/>
          <w:szCs w:val="24"/>
        </w:rPr>
        <w:t>a</w:t>
      </w:r>
      <w:r w:rsidR="00886960" w:rsidRPr="00AB2EB4">
        <w:rPr>
          <w:rFonts w:cstheme="minorHAnsi"/>
          <w:iCs/>
          <w:color w:val="002060"/>
          <w:sz w:val="24"/>
          <w:szCs w:val="24"/>
        </w:rPr>
        <w:t xml:space="preserve"> sanitară publică/ structură publică care desfășoară activități medicale de tip ambulatoriu/ acordă asistență medicală ambulatorie</w:t>
      </w:r>
      <w:r w:rsidR="00CA6D98" w:rsidRPr="00AB2EB4">
        <w:rPr>
          <w:rFonts w:eastAsia="Calibri" w:cstheme="minorHAnsi"/>
          <w:color w:val="002060"/>
          <w:sz w:val="24"/>
          <w:szCs w:val="24"/>
        </w:rPr>
        <w:t xml:space="preserve"> de obstetrică ginecologie</w:t>
      </w:r>
      <w:r w:rsidR="00886960" w:rsidRPr="00AB2EB4">
        <w:rPr>
          <w:rFonts w:cstheme="minorHAnsi"/>
          <w:iCs/>
          <w:color w:val="002060"/>
          <w:sz w:val="24"/>
          <w:szCs w:val="24"/>
        </w:rPr>
        <w:t xml:space="preserve"> </w:t>
      </w:r>
      <w:r w:rsidRPr="00AB2EB4">
        <w:rPr>
          <w:rFonts w:cstheme="minorHAnsi"/>
          <w:color w:val="002060"/>
          <w:sz w:val="24"/>
          <w:szCs w:val="24"/>
        </w:rPr>
        <w:t>localizată</w:t>
      </w:r>
      <w:r w:rsidR="00C62844" w:rsidRPr="00AB2EB4">
        <w:rPr>
          <w:rFonts w:cstheme="minorHAnsi"/>
          <w:color w:val="002060"/>
          <w:sz w:val="24"/>
          <w:szCs w:val="24"/>
        </w:rPr>
        <w:t xml:space="preserve"> în</w:t>
      </w:r>
      <w:r w:rsidRPr="00AB2EB4">
        <w:rPr>
          <w:rFonts w:cstheme="minorHAnsi"/>
          <w:color w:val="002060"/>
          <w:sz w:val="24"/>
          <w:szCs w:val="24"/>
        </w:rPr>
        <w:t xml:space="preserve"> regiun</w:t>
      </w:r>
      <w:r w:rsidR="00535FC4" w:rsidRPr="00AB2EB4">
        <w:rPr>
          <w:rFonts w:cstheme="minorHAnsi"/>
          <w:color w:val="002060"/>
          <w:sz w:val="24"/>
          <w:szCs w:val="24"/>
        </w:rPr>
        <w:t xml:space="preserve">ea de </w:t>
      </w:r>
      <w:r w:rsidRPr="00AB2EB4">
        <w:rPr>
          <w:rFonts w:cstheme="minorHAnsi"/>
          <w:color w:val="002060"/>
          <w:sz w:val="24"/>
          <w:szCs w:val="24"/>
        </w:rPr>
        <w:t>dezvolta</w:t>
      </w:r>
      <w:r w:rsidR="00126230" w:rsidRPr="00AB2EB4">
        <w:rPr>
          <w:rFonts w:cstheme="minorHAnsi"/>
          <w:color w:val="002060"/>
          <w:sz w:val="24"/>
          <w:szCs w:val="24"/>
        </w:rPr>
        <w:t>re</w:t>
      </w:r>
      <w:r w:rsidR="00535FC4" w:rsidRPr="00AB2EB4">
        <w:rPr>
          <w:rFonts w:cstheme="minorHAnsi"/>
          <w:color w:val="002060"/>
          <w:sz w:val="24"/>
          <w:szCs w:val="24"/>
        </w:rPr>
        <w:t xml:space="preserve"> selectată</w:t>
      </w:r>
      <w:r w:rsidRPr="00AB2EB4">
        <w:rPr>
          <w:rFonts w:cstheme="minorHAnsi"/>
          <w:color w:val="002060"/>
          <w:sz w:val="24"/>
          <w:szCs w:val="24"/>
        </w:rPr>
        <w:t>;</w:t>
      </w:r>
      <w:bookmarkStart w:id="336" w:name="_Hlk140511758"/>
      <w:bookmarkEnd w:id="332"/>
      <w:bookmarkEnd w:id="335"/>
    </w:p>
    <w:p w14:paraId="79A6D770" w14:textId="0D49C154" w:rsidR="00535FC4" w:rsidRPr="00AB2EB4" w:rsidRDefault="005B09B7"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eastAsia="Times New Roman" w:cstheme="minorHAnsi"/>
          <w:color w:val="002060"/>
          <w:sz w:val="24"/>
          <w:szCs w:val="24"/>
          <w:lang w:eastAsia="ro-RO"/>
        </w:rPr>
        <w:t xml:space="preserve">valoarea eligibilă finanțată din Programul Sănătate </w:t>
      </w:r>
      <w:bookmarkStart w:id="337" w:name="_Hlk140490616"/>
      <w:r w:rsidRPr="00AB2EB4">
        <w:rPr>
          <w:rFonts w:eastAsia="Times New Roman" w:cstheme="minorHAnsi"/>
          <w:color w:val="002060"/>
          <w:sz w:val="24"/>
          <w:szCs w:val="24"/>
          <w:lang w:eastAsia="ro-RO"/>
        </w:rPr>
        <w:t xml:space="preserve">a proiectului </w:t>
      </w:r>
      <w:bookmarkEnd w:id="337"/>
      <w:r w:rsidRPr="00AB2EB4">
        <w:rPr>
          <w:rFonts w:eastAsia="Times New Roman" w:cstheme="minorHAnsi"/>
          <w:color w:val="002060"/>
          <w:sz w:val="24"/>
          <w:szCs w:val="24"/>
          <w:lang w:eastAsia="ro-RO"/>
        </w:rPr>
        <w:t xml:space="preserve">este în limitele prevăzute la secțiunea </w:t>
      </w:r>
      <w:r w:rsidRPr="00AB2EB4">
        <w:rPr>
          <w:rFonts w:cstheme="minorHAnsi"/>
          <w:color w:val="002060"/>
          <w:sz w:val="24"/>
          <w:szCs w:val="24"/>
        </w:rPr>
        <w:t>5.4;</w:t>
      </w:r>
      <w:bookmarkStart w:id="338" w:name="_Hlk140491644"/>
      <w:bookmarkStart w:id="339" w:name="_Hlk140753168"/>
      <w:bookmarkStart w:id="340" w:name="_Hlk136433876"/>
    </w:p>
    <w:p w14:paraId="1A5F8A67" w14:textId="77777777" w:rsidR="00535FC4" w:rsidRPr="00AB2EB4" w:rsidRDefault="005B09B7" w:rsidP="007B7B15">
      <w:pPr>
        <w:pStyle w:val="Listparagraf"/>
        <w:numPr>
          <w:ilvl w:val="0"/>
          <w:numId w:val="62"/>
        </w:numPr>
        <w:spacing w:before="60" w:after="0" w:line="240" w:lineRule="auto"/>
        <w:contextualSpacing w:val="0"/>
        <w:jc w:val="both"/>
        <w:rPr>
          <w:rFonts w:cstheme="minorHAnsi"/>
          <w:iCs/>
          <w:color w:val="002060"/>
          <w:sz w:val="24"/>
          <w:szCs w:val="24"/>
        </w:rPr>
      </w:pPr>
      <w:bookmarkStart w:id="341" w:name="_Hlk140753251"/>
      <w:bookmarkEnd w:id="338"/>
      <w:bookmarkEnd w:id="339"/>
      <w:r w:rsidRPr="00AB2EB4">
        <w:rPr>
          <w:rFonts w:eastAsia="Times New Roman" w:cstheme="minorHAnsi"/>
          <w:color w:val="002060"/>
          <w:sz w:val="24"/>
          <w:szCs w:val="24"/>
          <w:lang w:eastAsia="ro-RO"/>
        </w:rPr>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342" w:name="_Hlk140512368"/>
      <w:bookmarkEnd w:id="336"/>
      <w:bookmarkEnd w:id="340"/>
      <w:bookmarkEnd w:id="341"/>
    </w:p>
    <w:p w14:paraId="7437A110" w14:textId="0842AD39" w:rsidR="00535FC4" w:rsidRPr="00AB2EB4" w:rsidRDefault="004E58A2"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cstheme="minorHAnsi"/>
          <w:color w:val="002060"/>
          <w:sz w:val="24"/>
          <w:szCs w:val="24"/>
          <w:lang w:eastAsia="sk-SK"/>
        </w:rPr>
        <w:t>î</w:t>
      </w:r>
      <w:r w:rsidR="00964E64" w:rsidRPr="00AB2EB4">
        <w:rPr>
          <w:rFonts w:cstheme="minorHAnsi"/>
          <w:color w:val="002060"/>
          <w:sz w:val="24"/>
          <w:szCs w:val="24"/>
          <w:lang w:eastAsia="sk-SK"/>
        </w:rPr>
        <w:t>n situația în care a obținut finanțate din PNRR din componenta 12  (I 2.1 și I 2.2.), proiectul vizează o clădire distinctă de cea care a beneficiat/ va beneficia de finanțate din PNRR din componenta 12  (I 2.1 și I 2.2.)</w:t>
      </w:r>
      <w:bookmarkEnd w:id="342"/>
      <w:r w:rsidR="00535FC4" w:rsidRPr="00AB2EB4">
        <w:rPr>
          <w:rStyle w:val="Referinnotdesubsol"/>
          <w:rFonts w:cstheme="minorHAnsi"/>
          <w:color w:val="002060"/>
          <w:sz w:val="24"/>
          <w:szCs w:val="24"/>
          <w:lang w:eastAsia="sk-SK"/>
        </w:rPr>
        <w:footnoteReference w:id="19"/>
      </w:r>
      <w:r w:rsidR="00964E64" w:rsidRPr="00AB2EB4">
        <w:rPr>
          <w:rFonts w:cstheme="minorHAnsi"/>
          <w:iCs/>
          <w:color w:val="002060"/>
          <w:sz w:val="24"/>
          <w:szCs w:val="24"/>
        </w:rPr>
        <w:t>;</w:t>
      </w:r>
      <w:bookmarkStart w:id="343" w:name="_Hlk135034918"/>
    </w:p>
    <w:p w14:paraId="0E471CC1" w14:textId="542B0E5F" w:rsidR="00535FC4" w:rsidRPr="00AB2EB4" w:rsidRDefault="000B086B"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eastAsia="Times New Roman" w:cstheme="minorHAnsi"/>
          <w:color w:val="002060"/>
          <w:sz w:val="24"/>
          <w:szCs w:val="24"/>
          <w:lang w:eastAsia="ro-RO"/>
        </w:rPr>
        <w:lastRenderedPageBreak/>
        <w:t xml:space="preserve">activitățile de </w:t>
      </w:r>
      <w:bookmarkStart w:id="344" w:name="_Hlk139540103"/>
      <w:r w:rsidR="00EF10AD" w:rsidRPr="00AB2EB4">
        <w:rPr>
          <w:rFonts w:cstheme="minorHAnsi"/>
          <w:i/>
          <w:color w:val="002060"/>
          <w:sz w:val="24"/>
          <w:szCs w:val="24"/>
        </w:rPr>
        <w:t xml:space="preserve">modernizare/reabilitare, extindere la construcțiile existente, inclusiv lucrări de conectare la clădiri existente, </w:t>
      </w:r>
      <w:r w:rsidR="00C972B4" w:rsidRPr="00AB2EB4">
        <w:rPr>
          <w:rFonts w:cstheme="minorHAnsi"/>
          <w:i/>
          <w:color w:val="002060"/>
          <w:sz w:val="24"/>
          <w:szCs w:val="24"/>
        </w:rPr>
        <w:t>construcții</w:t>
      </w:r>
      <w:r w:rsidR="00EF10AD" w:rsidRPr="00AB2EB4">
        <w:rPr>
          <w:rFonts w:cstheme="minorHAnsi"/>
          <w:i/>
          <w:color w:val="002060"/>
          <w:sz w:val="24"/>
          <w:szCs w:val="24"/>
        </w:rPr>
        <w:t xml:space="preserve"> noi</w:t>
      </w:r>
      <w:bookmarkEnd w:id="344"/>
      <w:r w:rsidRPr="00AB2EB4">
        <w:rPr>
          <w:rFonts w:eastAsia="Times New Roman" w:cstheme="minorHAnsi"/>
          <w:color w:val="002060"/>
          <w:sz w:val="24"/>
          <w:szCs w:val="24"/>
          <w:lang w:eastAsia="ro-RO"/>
        </w:rPr>
        <w:t xml:space="preserve"> prevăzute în prezentul Ghid - secțiunea </w:t>
      </w:r>
      <w:r w:rsidRPr="00AB2EB4">
        <w:rPr>
          <w:rFonts w:cstheme="minorHAnsi"/>
          <w:color w:val="002060"/>
          <w:sz w:val="24"/>
          <w:szCs w:val="24"/>
        </w:rPr>
        <w:t>I.3</w:t>
      </w:r>
      <w:r w:rsidR="00EF10AD" w:rsidRPr="00AB2EB4">
        <w:rPr>
          <w:rFonts w:cstheme="minorHAnsi"/>
          <w:color w:val="002060"/>
          <w:sz w:val="24"/>
          <w:szCs w:val="24"/>
        </w:rPr>
        <w:t xml:space="preserve"> </w:t>
      </w:r>
      <w:r w:rsidR="00CA6D98" w:rsidRPr="00AB2EB4">
        <w:rPr>
          <w:rFonts w:cstheme="minorHAnsi"/>
          <w:color w:val="002060"/>
          <w:sz w:val="24"/>
          <w:szCs w:val="24"/>
        </w:rPr>
        <w:t xml:space="preserve">sunt </w:t>
      </w:r>
      <w:r w:rsidR="005911B9">
        <w:rPr>
          <w:rFonts w:cstheme="minorHAnsi"/>
          <w:color w:val="002060"/>
          <w:sz w:val="24"/>
          <w:szCs w:val="24"/>
        </w:rPr>
        <w:t>prevăzute în proiect și vor fi realizate</w:t>
      </w:r>
      <w:r w:rsidR="005911B9">
        <w:rPr>
          <w:rFonts w:cstheme="minorHAnsi"/>
          <w:iCs/>
          <w:color w:val="002060"/>
          <w:sz w:val="24"/>
          <w:szCs w:val="24"/>
        </w:rPr>
        <w:t xml:space="preserve"> </w:t>
      </w:r>
      <w:r w:rsidR="00CA6D98" w:rsidRPr="00AB2EB4">
        <w:rPr>
          <w:rFonts w:cstheme="minorHAnsi"/>
          <w:iCs/>
          <w:color w:val="002060"/>
          <w:sz w:val="24"/>
          <w:szCs w:val="24"/>
        </w:rPr>
        <w:t xml:space="preserve"> (condiție de eligibilitate)</w:t>
      </w:r>
      <w:r w:rsidR="00CA6D98" w:rsidRPr="00AB2EB4">
        <w:rPr>
          <w:rFonts w:cstheme="minorHAnsi"/>
          <w:color w:val="002060"/>
          <w:sz w:val="24"/>
          <w:szCs w:val="24"/>
        </w:rPr>
        <w:t>;</w:t>
      </w:r>
      <w:bookmarkStart w:id="345" w:name="_Hlk136433908"/>
      <w:bookmarkEnd w:id="343"/>
    </w:p>
    <w:bookmarkEnd w:id="345"/>
    <w:p w14:paraId="28DC82F7" w14:textId="77777777" w:rsidR="00535FC4" w:rsidRPr="00AB2EB4" w:rsidRDefault="007C7249"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proiectul nu face în mod direct obiectul unui</w:t>
      </w:r>
      <w:r w:rsidRPr="00AB2EB4">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46" w:name="_Hlk136433964"/>
    </w:p>
    <w:p w14:paraId="47586725" w14:textId="77777777" w:rsidR="00535FC4" w:rsidRPr="00AB2EB4" w:rsidRDefault="00865D81"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w:t>
      </w:r>
      <w:r w:rsidR="00C20208" w:rsidRPr="00AB2EB4">
        <w:rPr>
          <w:rFonts w:eastAsia="Times New Roman" w:cstheme="minorHAnsi"/>
          <w:color w:val="002060"/>
          <w:sz w:val="24"/>
          <w:szCs w:val="24"/>
          <w:lang w:eastAsia="ro-RO"/>
        </w:rPr>
        <w:t xml:space="preserve">Regulamentul </w:t>
      </w:r>
      <w:r w:rsidR="00C20208" w:rsidRPr="00AB2EB4">
        <w:rPr>
          <w:rFonts w:cstheme="minorHAnsi"/>
          <w:color w:val="002060"/>
          <w:sz w:val="24"/>
          <w:szCs w:val="24"/>
        </w:rPr>
        <w:t>UE de stabilire a dispozițiilor comune nr. 1060/2021</w:t>
      </w:r>
      <w:r w:rsidRPr="00AB2EB4">
        <w:rPr>
          <w:rFonts w:eastAsia="Times New Roman" w:cstheme="minorHAnsi"/>
          <w:color w:val="002060"/>
          <w:sz w:val="24"/>
          <w:szCs w:val="24"/>
          <w:lang w:eastAsia="ro-RO"/>
        </w:rPr>
        <w:t>);</w:t>
      </w:r>
      <w:bookmarkStart w:id="347" w:name="_Hlk136434003"/>
      <w:bookmarkEnd w:id="346"/>
    </w:p>
    <w:p w14:paraId="1373F0A5" w14:textId="6354CD64" w:rsidR="00865D81" w:rsidRPr="00AB2EB4" w:rsidRDefault="00D933E8" w:rsidP="007B7B15">
      <w:pPr>
        <w:pStyle w:val="Listparagraf"/>
        <w:numPr>
          <w:ilvl w:val="0"/>
          <w:numId w:val="62"/>
        </w:numPr>
        <w:spacing w:before="60" w:after="0" w:line="240" w:lineRule="auto"/>
        <w:contextualSpacing w:val="0"/>
        <w:jc w:val="both"/>
        <w:rPr>
          <w:rFonts w:cstheme="minorHAnsi"/>
          <w:iCs/>
          <w:color w:val="002060"/>
          <w:sz w:val="24"/>
          <w:szCs w:val="24"/>
        </w:rPr>
      </w:pPr>
      <w:r w:rsidRPr="00AB2EB4">
        <w:rPr>
          <w:rFonts w:cstheme="minorHAnsi"/>
          <w:color w:val="002060"/>
          <w:sz w:val="24"/>
          <w:szCs w:val="24"/>
        </w:rPr>
        <w:t>p</w:t>
      </w:r>
      <w:r w:rsidR="00485ED8" w:rsidRPr="00AB2EB4">
        <w:rPr>
          <w:rFonts w:cstheme="minorHAnsi"/>
          <w:color w:val="002060"/>
          <w:sz w:val="24"/>
          <w:szCs w:val="24"/>
        </w:rPr>
        <w:t>roiect</w:t>
      </w:r>
      <w:r w:rsidR="007C7249" w:rsidRPr="00AB2EB4">
        <w:rPr>
          <w:rFonts w:cstheme="minorHAnsi"/>
          <w:color w:val="002060"/>
          <w:sz w:val="24"/>
          <w:szCs w:val="24"/>
        </w:rPr>
        <w:t>ul</w:t>
      </w:r>
      <w:r w:rsidR="00865D81" w:rsidRPr="00AB2EB4">
        <w:rPr>
          <w:rFonts w:cstheme="minorHAnsi"/>
          <w:color w:val="002060"/>
          <w:sz w:val="24"/>
          <w:szCs w:val="24"/>
        </w:rPr>
        <w:t>:</w:t>
      </w:r>
    </w:p>
    <w:p w14:paraId="735E481D" w14:textId="539B92D4" w:rsidR="00865D81" w:rsidRPr="00AB2EB4" w:rsidRDefault="00865D81"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trebuie să aibă</w:t>
      </w:r>
      <w:r w:rsidR="00485ED8" w:rsidRPr="00AB2EB4">
        <w:rPr>
          <w:rFonts w:cstheme="minorHAnsi"/>
          <w:color w:val="002060"/>
          <w:sz w:val="24"/>
          <w:szCs w:val="24"/>
        </w:rPr>
        <w:t xml:space="preserve"> </w:t>
      </w:r>
      <w:bookmarkStart w:id="348" w:name="_Hlk128653975"/>
      <w:r w:rsidR="00485ED8" w:rsidRPr="00AB2EB4">
        <w:rPr>
          <w:rFonts w:cstheme="minorHAnsi"/>
          <w:color w:val="002060"/>
          <w:sz w:val="24"/>
          <w:szCs w:val="24"/>
        </w:rPr>
        <w:t xml:space="preserve">finalizat la data depunerii cererii de </w:t>
      </w:r>
      <w:bookmarkEnd w:id="348"/>
      <w:r w:rsidR="00D66052" w:rsidRPr="00AB2EB4">
        <w:rPr>
          <w:rFonts w:cstheme="minorHAnsi"/>
          <w:color w:val="002060"/>
          <w:sz w:val="24"/>
          <w:szCs w:val="24"/>
        </w:rPr>
        <w:t>finanțare</w:t>
      </w:r>
      <w:r w:rsidR="00485ED8" w:rsidRPr="00AB2EB4">
        <w:rPr>
          <w:rFonts w:cstheme="minorHAnsi"/>
          <w:color w:val="002060"/>
          <w:sz w:val="24"/>
          <w:szCs w:val="24"/>
        </w:rPr>
        <w:t>, cel puțin studiul de fezabilitate/ documentația de avizare a lucrărilor de intervenții;</w:t>
      </w:r>
    </w:p>
    <w:p w14:paraId="550995A6" w14:textId="3A88155F" w:rsidR="00865D81" w:rsidRPr="00AB2EB4" w:rsidRDefault="00865D81"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în situația în care sunt vizate construcții noi/ extinderi, </w:t>
      </w:r>
      <w:r w:rsidR="007C7249" w:rsidRPr="00AB2EB4">
        <w:rPr>
          <w:rFonts w:cstheme="minorHAnsi"/>
          <w:color w:val="002060"/>
          <w:sz w:val="24"/>
          <w:szCs w:val="24"/>
        </w:rPr>
        <w:t xml:space="preserve">proiectul </w:t>
      </w:r>
      <w:r w:rsidRPr="00AB2EB4">
        <w:rPr>
          <w:rFonts w:cstheme="minorHAnsi"/>
          <w:color w:val="002060"/>
          <w:sz w:val="24"/>
          <w:szCs w:val="24"/>
        </w:rPr>
        <w:t>respectă standardul nZEB;</w:t>
      </w:r>
    </w:p>
    <w:p w14:paraId="6DB9C522" w14:textId="3CF2A155" w:rsidR="004723BD" w:rsidRPr="005911B9" w:rsidRDefault="00485ED8"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5911B9">
        <w:rPr>
          <w:rFonts w:cstheme="minorHAnsi"/>
          <w:color w:val="002060"/>
          <w:sz w:val="24"/>
          <w:szCs w:val="24"/>
        </w:rPr>
        <w:t>NU se limitează doar la dotarea cu echipamente;</w:t>
      </w:r>
    </w:p>
    <w:p w14:paraId="1C23E11C" w14:textId="43240389" w:rsidR="004723BD" w:rsidRPr="00AB2EB4" w:rsidRDefault="00485ED8" w:rsidP="007B7B15">
      <w:pPr>
        <w:pStyle w:val="Listparagraf"/>
        <w:numPr>
          <w:ilvl w:val="1"/>
          <w:numId w:val="16"/>
        </w:numPr>
        <w:spacing w:before="60" w:after="0" w:line="240" w:lineRule="auto"/>
        <w:ind w:right="120"/>
        <w:contextualSpacing w:val="0"/>
        <w:jc w:val="both"/>
        <w:rPr>
          <w:rFonts w:cstheme="minorHAnsi"/>
          <w:color w:val="002060"/>
          <w:sz w:val="24"/>
          <w:szCs w:val="24"/>
        </w:rPr>
      </w:pPr>
      <w:bookmarkStart w:id="349" w:name="_Hlk138869112"/>
      <w:r w:rsidRPr="00AB2EB4">
        <w:rPr>
          <w:rFonts w:cstheme="minorHAnsi"/>
          <w:color w:val="002060"/>
          <w:sz w:val="24"/>
          <w:szCs w:val="24"/>
        </w:rPr>
        <w:t xml:space="preserve">nu se limitează doar la eficiența energetică </w:t>
      </w:r>
      <w:bookmarkEnd w:id="349"/>
      <w:r w:rsidRPr="00AB2EB4">
        <w:rPr>
          <w:rFonts w:cstheme="minorHAnsi"/>
          <w:color w:val="002060"/>
          <w:sz w:val="24"/>
          <w:szCs w:val="24"/>
        </w:rPr>
        <w:t>și are în vedere eficiența resurselor;</w:t>
      </w:r>
      <w:r w:rsidR="00865D81" w:rsidRPr="00AB2EB4" w:rsidDel="00CB45DD">
        <w:rPr>
          <w:rFonts w:cstheme="minorHAnsi"/>
          <w:color w:val="002060"/>
          <w:sz w:val="24"/>
          <w:szCs w:val="24"/>
        </w:rPr>
        <w:t xml:space="preserve"> </w:t>
      </w:r>
    </w:p>
    <w:p w14:paraId="1AD59393" w14:textId="0D04E2A3" w:rsidR="00865D81" w:rsidRPr="00AB2EB4" w:rsidRDefault="00865D81"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nu se limitează doar la dotarea infrastructurilor conexe (ex. cămine, cantine, spații de recreere etc.) și a spațiilor în care se desfășoară activități administrative (birouri, cabinete etc.)</w:t>
      </w:r>
      <w:r w:rsidR="007C7249" w:rsidRPr="00AB2EB4">
        <w:rPr>
          <w:rFonts w:cstheme="minorHAnsi"/>
          <w:color w:val="002060"/>
          <w:sz w:val="24"/>
          <w:szCs w:val="24"/>
        </w:rPr>
        <w:t>;</w:t>
      </w:r>
      <w:r w:rsidRPr="00AB2EB4">
        <w:rPr>
          <w:rFonts w:cstheme="minorHAnsi"/>
          <w:color w:val="002060"/>
          <w:sz w:val="24"/>
          <w:szCs w:val="24"/>
        </w:rPr>
        <w:t xml:space="preserve"> </w:t>
      </w:r>
      <w:bookmarkEnd w:id="347"/>
    </w:p>
    <w:p w14:paraId="3484F29C" w14:textId="5A39CB94" w:rsidR="00865D81" w:rsidRPr="00AB2EB4" w:rsidRDefault="00865D81" w:rsidP="007B7B15">
      <w:pPr>
        <w:pStyle w:val="Listparagraf"/>
        <w:numPr>
          <w:ilvl w:val="0"/>
          <w:numId w:val="62"/>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solicitantul de finanțare și/ sau reprezentantul legal al solicitantului de finanțare, care </w:t>
      </w:r>
      <w:r w:rsidR="002E3B91" w:rsidRPr="00AB2EB4">
        <w:rPr>
          <w:rFonts w:cstheme="minorHAnsi"/>
          <w:color w:val="002060"/>
          <w:sz w:val="24"/>
          <w:szCs w:val="24"/>
        </w:rPr>
        <w:t>își</w:t>
      </w:r>
      <w:r w:rsidRPr="00AB2EB4">
        <w:rPr>
          <w:rFonts w:cstheme="minorHAnsi"/>
          <w:color w:val="002060"/>
          <w:sz w:val="24"/>
          <w:szCs w:val="24"/>
        </w:rPr>
        <w:t xml:space="preserve"> exercită atribuțiile de drept, la data depunerii cererii de finanțare respectă și își asumă toate prevederile Declarației unice, împreună cu toate documentele conexe transmise;</w:t>
      </w:r>
    </w:p>
    <w:p w14:paraId="62404319" w14:textId="77777777" w:rsidR="0070496A" w:rsidRPr="00AB2EB4" w:rsidRDefault="004470D6" w:rsidP="007B7B15">
      <w:pPr>
        <w:pStyle w:val="Listparagraf"/>
        <w:numPr>
          <w:ilvl w:val="0"/>
          <w:numId w:val="62"/>
        </w:numPr>
        <w:spacing w:before="60" w:after="0" w:line="240" w:lineRule="auto"/>
        <w:contextualSpacing w:val="0"/>
        <w:jc w:val="both"/>
        <w:rPr>
          <w:rFonts w:cstheme="minorHAnsi"/>
          <w:color w:val="002060"/>
          <w:sz w:val="24"/>
          <w:szCs w:val="24"/>
        </w:rPr>
      </w:pPr>
      <w:bookmarkStart w:id="350" w:name="_Hlk136434141"/>
      <w:r w:rsidRPr="00AB2EB4">
        <w:rPr>
          <w:rFonts w:cstheme="minorHAnsi"/>
          <w:color w:val="002060"/>
          <w:sz w:val="24"/>
          <w:szCs w:val="24"/>
        </w:rPr>
        <w:t>solicitantul de finanțare</w:t>
      </w:r>
      <w:r w:rsidR="0070496A" w:rsidRPr="00AB2EB4">
        <w:rPr>
          <w:rFonts w:cstheme="minorHAnsi"/>
          <w:color w:val="002060"/>
          <w:sz w:val="24"/>
          <w:szCs w:val="24"/>
        </w:rPr>
        <w:t>:</w:t>
      </w:r>
    </w:p>
    <w:p w14:paraId="0294C4FB" w14:textId="0DF1E71B" w:rsidR="004470D6" w:rsidRPr="00AB2EB4" w:rsidRDefault="004470D6"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se va asigura de evitarea dublei finanțări a lucrărilor de intervenție/</w:t>
      </w:r>
      <w:r w:rsidR="0006655C" w:rsidRPr="00AB2EB4">
        <w:rPr>
          <w:rFonts w:cstheme="minorHAnsi"/>
          <w:color w:val="002060"/>
          <w:sz w:val="24"/>
          <w:szCs w:val="24"/>
        </w:rPr>
        <w:t xml:space="preserve"> </w:t>
      </w:r>
      <w:r w:rsidRPr="00AB2EB4">
        <w:rPr>
          <w:rFonts w:cstheme="minorHAnsi"/>
          <w:color w:val="002060"/>
          <w:sz w:val="24"/>
          <w:szCs w:val="24"/>
        </w:rPr>
        <w:t>activităților propuse prin proiect cu cele realizate asupra aceleiași infrastructuri/aceluiași segment de infrastructură implementate prin programe operaționale sau/și prin alte programe cu surse publice de finanțare, după cum urmează:</w:t>
      </w:r>
    </w:p>
    <w:p w14:paraId="57270DA3" w14:textId="0D358091" w:rsidR="0070496A" w:rsidRPr="00AB2EB4" w:rsidRDefault="004470D6"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la depunerea cererii de finanțare, solicitantul, individual, liderul de proiect sau membru al parteneriatului, își va asuma </w:t>
      </w:r>
      <w:r w:rsidRPr="00AB2EB4">
        <w:rPr>
          <w:rFonts w:cstheme="minorHAnsi"/>
          <w:b/>
          <w:bCs/>
          <w:color w:val="002060"/>
          <w:sz w:val="24"/>
          <w:szCs w:val="24"/>
        </w:rPr>
        <w:t xml:space="preserve">Anexa </w:t>
      </w:r>
      <w:r w:rsidR="001D6B72" w:rsidRPr="00AB2EB4">
        <w:rPr>
          <w:rFonts w:cstheme="minorHAnsi"/>
          <w:b/>
          <w:bCs/>
          <w:color w:val="002060"/>
          <w:sz w:val="24"/>
          <w:szCs w:val="24"/>
        </w:rPr>
        <w:t>4</w:t>
      </w:r>
      <w:r w:rsidR="00927284" w:rsidRPr="00AB2EB4">
        <w:rPr>
          <w:rFonts w:cstheme="minorHAnsi"/>
          <w:b/>
          <w:bCs/>
          <w:color w:val="002060"/>
          <w:sz w:val="24"/>
          <w:szCs w:val="24"/>
        </w:rPr>
        <w:t xml:space="preserve">: </w:t>
      </w:r>
      <w:r w:rsidRPr="00AB2EB4">
        <w:rPr>
          <w:rFonts w:cstheme="minorHAnsi"/>
          <w:b/>
          <w:bCs/>
          <w:color w:val="002060"/>
          <w:sz w:val="24"/>
          <w:szCs w:val="24"/>
        </w:rPr>
        <w:t>Declarația Unică;</w:t>
      </w:r>
    </w:p>
    <w:p w14:paraId="0CA6AF5F" w14:textId="5778FBA6" w:rsidR="004470D6" w:rsidRPr="00AB2EB4" w:rsidRDefault="009478EC"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va </w:t>
      </w:r>
      <w:r w:rsidR="004470D6" w:rsidRPr="00AB2EB4">
        <w:rPr>
          <w:rFonts w:cstheme="minorHAnsi"/>
          <w:color w:val="002060"/>
          <w:sz w:val="24"/>
          <w:szCs w:val="24"/>
        </w:rPr>
        <w:t xml:space="preserve">completa și atașa </w:t>
      </w:r>
      <w:r w:rsidR="004470D6" w:rsidRPr="00AB2EB4">
        <w:rPr>
          <w:rFonts w:cstheme="minorHAnsi"/>
          <w:b/>
          <w:bCs/>
          <w:color w:val="002060"/>
          <w:sz w:val="24"/>
          <w:szCs w:val="24"/>
        </w:rPr>
        <w:t xml:space="preserve">Anexa </w:t>
      </w:r>
      <w:r w:rsidR="001D6B72" w:rsidRPr="00AB2EB4">
        <w:rPr>
          <w:rFonts w:cstheme="minorHAnsi"/>
          <w:b/>
          <w:bCs/>
          <w:color w:val="002060"/>
          <w:sz w:val="24"/>
          <w:szCs w:val="24"/>
        </w:rPr>
        <w:t>6</w:t>
      </w:r>
      <w:r w:rsidR="004753E7" w:rsidRPr="00AB2EB4">
        <w:rPr>
          <w:rFonts w:cstheme="minorHAnsi"/>
          <w:b/>
          <w:bCs/>
          <w:color w:val="002060"/>
          <w:sz w:val="24"/>
          <w:szCs w:val="24"/>
        </w:rPr>
        <w:t>:</w:t>
      </w:r>
      <w:r w:rsidR="004470D6" w:rsidRPr="00AB2EB4">
        <w:rPr>
          <w:rFonts w:cstheme="minorHAnsi"/>
          <w:b/>
          <w:bCs/>
          <w:color w:val="002060"/>
          <w:sz w:val="24"/>
          <w:szCs w:val="24"/>
        </w:rPr>
        <w:t xml:space="preserve"> </w:t>
      </w:r>
      <w:r w:rsidR="004753E7" w:rsidRPr="00AB2EB4">
        <w:rPr>
          <w:rFonts w:cstheme="minorHAnsi"/>
          <w:b/>
          <w:bCs/>
          <w:color w:val="002060"/>
          <w:sz w:val="24"/>
          <w:szCs w:val="24"/>
        </w:rPr>
        <w:t>Finanțări</w:t>
      </w:r>
      <w:r w:rsidR="004470D6" w:rsidRPr="00AB2EB4">
        <w:rPr>
          <w:rFonts w:cstheme="minorHAnsi"/>
          <w:b/>
          <w:bCs/>
          <w:color w:val="002060"/>
          <w:sz w:val="24"/>
          <w:szCs w:val="24"/>
        </w:rPr>
        <w:t xml:space="preserve"> anterioare de tip FEDR</w:t>
      </w:r>
      <w:r w:rsidR="004470D6" w:rsidRPr="00AB2EB4">
        <w:rPr>
          <w:rFonts w:cstheme="minorHAnsi"/>
          <w:color w:val="002060"/>
          <w:sz w:val="24"/>
          <w:szCs w:val="24"/>
        </w:rPr>
        <w:t xml:space="preserve"> în care se vor preciza informații, precum: titlul proiectului, denumire finanțator fonduri externe nerambursabile, cod proiect (în cadrul proiectelor finanțate din Politica de coeziune cod SMIS), tipologie investiție (lucrări/ dotare), valoarea investiției/ investițiilor (cu TVA), perioada de implementare a proiectului, stadiul proiectului la momentul depunerii cererii de finanțare.</w:t>
      </w:r>
    </w:p>
    <w:bookmarkEnd w:id="350"/>
    <w:p w14:paraId="73058237" w14:textId="77777777" w:rsidR="008A4CFA" w:rsidRPr="00AB2EB4" w:rsidRDefault="008A4CFA" w:rsidP="007B7B15">
      <w:pPr>
        <w:spacing w:before="60" w:after="0" w:line="240" w:lineRule="auto"/>
        <w:ind w:right="120"/>
        <w:jc w:val="both"/>
        <w:rPr>
          <w:rFonts w:eastAsia="Times New Roman" w:cstheme="minorHAnsi"/>
          <w:color w:val="002060"/>
          <w:sz w:val="24"/>
          <w:szCs w:val="24"/>
          <w:lang w:eastAsia="ro-RO"/>
        </w:rPr>
      </w:pPr>
    </w:p>
    <w:p w14:paraId="72D7436A" w14:textId="5A3D7674" w:rsidR="000548FA" w:rsidRPr="00AB2EB4" w:rsidRDefault="000548FA" w:rsidP="007B7B15">
      <w:pPr>
        <w:pStyle w:val="Listparagraf"/>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51" w:name="_Toc135061220"/>
      <w:bookmarkStart w:id="352" w:name="_Toc135061372"/>
      <w:bookmarkStart w:id="353" w:name="_Toc146715613"/>
      <w:bookmarkEnd w:id="351"/>
      <w:bookmarkEnd w:id="352"/>
      <w:r w:rsidRPr="00AB2EB4">
        <w:rPr>
          <w:rFonts w:cstheme="minorHAnsi"/>
          <w:b/>
          <w:bCs/>
          <w:iCs/>
          <w:color w:val="002060"/>
          <w:sz w:val="24"/>
          <w:szCs w:val="24"/>
        </w:rPr>
        <w:t>Sustenabilitatea investiției</w:t>
      </w:r>
      <w:bookmarkEnd w:id="353"/>
    </w:p>
    <w:p w14:paraId="02CD2446" w14:textId="1F6A3678" w:rsidR="00A26B98" w:rsidRPr="00AB2EB4" w:rsidRDefault="00A26B98" w:rsidP="007B7B15">
      <w:pPr>
        <w:spacing w:before="60" w:after="0" w:line="240" w:lineRule="auto"/>
        <w:ind w:right="120"/>
        <w:jc w:val="both"/>
        <w:rPr>
          <w:rFonts w:cstheme="minorHAnsi"/>
          <w:iCs/>
          <w:color w:val="002060"/>
          <w:sz w:val="24"/>
          <w:szCs w:val="24"/>
        </w:rPr>
      </w:pPr>
      <w:bookmarkStart w:id="354" w:name="_Hlk135055477"/>
      <w:r w:rsidRPr="00AB2EB4">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AB2EB4">
        <w:rPr>
          <w:rFonts w:cstheme="minorHAnsi"/>
          <w:iCs/>
          <w:color w:val="002060"/>
          <w:sz w:val="24"/>
          <w:szCs w:val="24"/>
        </w:rPr>
        <w:t>,</w:t>
      </w:r>
      <w:r w:rsidRPr="00AB2EB4">
        <w:rPr>
          <w:rFonts w:cstheme="minorHAnsi"/>
          <w:iCs/>
          <w:color w:val="002060"/>
          <w:sz w:val="24"/>
          <w:szCs w:val="24"/>
        </w:rPr>
        <w:t xml:space="preserve"> inclusiv eventualele </w:t>
      </w:r>
      <w:r w:rsidRPr="00AB2EB4">
        <w:rPr>
          <w:rFonts w:cstheme="minorHAnsi"/>
          <w:iCs/>
          <w:color w:val="002060"/>
          <w:sz w:val="24"/>
          <w:szCs w:val="24"/>
        </w:rPr>
        <w:lastRenderedPageBreak/>
        <w:t>lucrări de mentenanță și reparații curente după finalizarea implementării acestora pentru o perioadă de cel puțin 5 ani.</w:t>
      </w:r>
    </w:p>
    <w:p w14:paraId="474226FA" w14:textId="62DBACEA" w:rsidR="000548FA" w:rsidRPr="00AB2EB4" w:rsidRDefault="000548FA" w:rsidP="007B7B15">
      <w:pPr>
        <w:spacing w:before="60" w:after="0" w:line="240" w:lineRule="auto"/>
        <w:ind w:right="120"/>
        <w:jc w:val="both"/>
        <w:rPr>
          <w:rFonts w:cstheme="minorHAnsi"/>
          <w:i/>
          <w:color w:val="002060"/>
          <w:sz w:val="24"/>
          <w:szCs w:val="24"/>
        </w:rPr>
      </w:pPr>
      <w:r w:rsidRPr="00AB2EB4">
        <w:rPr>
          <w:rFonts w:cstheme="minorHAnsi"/>
          <w:iCs/>
          <w:color w:val="002060"/>
          <w:sz w:val="24"/>
          <w:szCs w:val="24"/>
        </w:rPr>
        <w:t xml:space="preserve">Investițiile propuse în cererile de </w:t>
      </w:r>
      <w:r w:rsidR="00D66052" w:rsidRPr="00AB2EB4">
        <w:rPr>
          <w:rFonts w:cstheme="minorHAnsi"/>
          <w:color w:val="002060"/>
          <w:sz w:val="24"/>
          <w:szCs w:val="24"/>
        </w:rPr>
        <w:t>finanțare</w:t>
      </w:r>
      <w:r w:rsidRPr="00AB2EB4">
        <w:rPr>
          <w:rFonts w:cstheme="minorHAnsi"/>
          <w:iCs/>
          <w:color w:val="002060"/>
          <w:sz w:val="24"/>
          <w:szCs w:val="24"/>
        </w:rPr>
        <w:t>, trebuie să fie sustenabile, astfel încât acestea să continue furnizarea serviciilor după finalizarea sprijinului</w:t>
      </w:r>
      <w:r w:rsidR="0034712E" w:rsidRPr="00AB2EB4">
        <w:rPr>
          <w:rFonts w:cstheme="minorHAnsi"/>
          <w:iCs/>
          <w:color w:val="002060"/>
          <w:sz w:val="24"/>
          <w:szCs w:val="24"/>
        </w:rPr>
        <w:t xml:space="preserve"> </w:t>
      </w:r>
      <w:bookmarkStart w:id="355" w:name="_Hlk140492480"/>
      <w:r w:rsidR="0034712E" w:rsidRPr="00AB2EB4">
        <w:rPr>
          <w:rFonts w:cstheme="minorHAnsi"/>
          <w:iCs/>
          <w:color w:val="002060"/>
          <w:sz w:val="24"/>
          <w:szCs w:val="24"/>
        </w:rPr>
        <w:t xml:space="preserve">(vezi </w:t>
      </w:r>
      <w:r w:rsidR="0034712E" w:rsidRPr="00AB2EB4">
        <w:rPr>
          <w:rFonts w:cstheme="minorHAnsi"/>
          <w:b/>
          <w:bCs/>
          <w:i/>
          <w:color w:val="002060"/>
          <w:sz w:val="24"/>
          <w:szCs w:val="24"/>
        </w:rPr>
        <w:t>Anexa 4: Declarația unică</w:t>
      </w:r>
      <w:r w:rsidR="0034712E" w:rsidRPr="00AB2EB4">
        <w:rPr>
          <w:rFonts w:cstheme="minorHAnsi"/>
          <w:iCs/>
          <w:color w:val="002060"/>
          <w:sz w:val="24"/>
          <w:szCs w:val="24"/>
        </w:rPr>
        <w:t xml:space="preserve"> și</w:t>
      </w:r>
      <w:r w:rsidR="002022C4" w:rsidRPr="00AB2EB4">
        <w:rPr>
          <w:rFonts w:cstheme="minorHAnsi"/>
          <w:iCs/>
          <w:color w:val="002060"/>
          <w:sz w:val="24"/>
          <w:szCs w:val="24"/>
        </w:rPr>
        <w:t xml:space="preserve"> </w:t>
      </w:r>
      <w:r w:rsidR="0059549F" w:rsidRPr="00AB2EB4">
        <w:rPr>
          <w:rFonts w:cstheme="minorHAnsi"/>
          <w:b/>
          <w:bCs/>
          <w:i/>
          <w:color w:val="002060"/>
          <w:sz w:val="24"/>
          <w:szCs w:val="24"/>
        </w:rPr>
        <w:t>Anexa 1:</w:t>
      </w:r>
      <w:r w:rsidR="0059549F" w:rsidRPr="00AB2EB4">
        <w:rPr>
          <w:rFonts w:cstheme="minorHAnsi"/>
          <w:i/>
          <w:color w:val="002060"/>
          <w:sz w:val="24"/>
          <w:szCs w:val="24"/>
        </w:rPr>
        <w:t xml:space="preserve"> </w:t>
      </w:r>
      <w:r w:rsidR="00D933E8" w:rsidRPr="00AB2EB4">
        <w:rPr>
          <w:rFonts w:cstheme="minorHAnsi"/>
          <w:b/>
          <w:bCs/>
          <w:i/>
          <w:color w:val="002060"/>
          <w:sz w:val="24"/>
          <w:szCs w:val="24"/>
        </w:rPr>
        <w:t>Criteriul</w:t>
      </w:r>
      <w:r w:rsidR="00D933E8" w:rsidRPr="00AB2EB4">
        <w:rPr>
          <w:rFonts w:cstheme="minorHAnsi"/>
          <w:i/>
          <w:color w:val="002060"/>
          <w:sz w:val="24"/>
          <w:szCs w:val="24"/>
        </w:rPr>
        <w:t xml:space="preserve"> </w:t>
      </w:r>
      <w:r w:rsidR="00D933E8" w:rsidRPr="00AB2EB4">
        <w:rPr>
          <w:rFonts w:cstheme="minorHAnsi"/>
          <w:b/>
          <w:bCs/>
          <w:i/>
          <w:color w:val="002060"/>
          <w:sz w:val="24"/>
          <w:szCs w:val="24"/>
        </w:rPr>
        <w:t xml:space="preserve">7. Operaționalizarea, sustenabilitatea </w:t>
      </w:r>
      <w:bookmarkStart w:id="356" w:name="_Hlk138946975"/>
      <w:r w:rsidR="00D933E8" w:rsidRPr="00AB2EB4">
        <w:rPr>
          <w:rFonts w:cstheme="minorHAnsi"/>
          <w:b/>
          <w:bCs/>
          <w:i/>
          <w:color w:val="002060"/>
          <w:sz w:val="24"/>
          <w:szCs w:val="24"/>
        </w:rPr>
        <w:t>și impactul investiției</w:t>
      </w:r>
      <w:bookmarkEnd w:id="356"/>
      <w:r w:rsidR="0034712E" w:rsidRPr="00AB2EB4">
        <w:rPr>
          <w:rFonts w:cstheme="minorHAnsi"/>
          <w:b/>
          <w:bCs/>
          <w:i/>
          <w:color w:val="002060"/>
          <w:sz w:val="24"/>
          <w:szCs w:val="24"/>
        </w:rPr>
        <w:t>)</w:t>
      </w:r>
      <w:r w:rsidR="00F77BA0" w:rsidRPr="00AB2EB4">
        <w:rPr>
          <w:rFonts w:cstheme="minorHAnsi"/>
          <w:b/>
          <w:bCs/>
          <w:i/>
          <w:color w:val="002060"/>
          <w:sz w:val="24"/>
          <w:szCs w:val="24"/>
        </w:rPr>
        <w:t>.</w:t>
      </w:r>
      <w:bookmarkEnd w:id="355"/>
    </w:p>
    <w:p w14:paraId="74F68FB8" w14:textId="77777777" w:rsidR="008A4CFA" w:rsidRPr="00AB2EB4" w:rsidRDefault="008A4CFA" w:rsidP="007B7B15">
      <w:pPr>
        <w:spacing w:before="60" w:after="0" w:line="240" w:lineRule="auto"/>
        <w:ind w:right="120"/>
        <w:jc w:val="both"/>
        <w:rPr>
          <w:rFonts w:cstheme="minorHAnsi"/>
          <w:iCs/>
          <w:color w:val="002060"/>
          <w:sz w:val="24"/>
          <w:szCs w:val="24"/>
        </w:rPr>
      </w:pPr>
    </w:p>
    <w:p w14:paraId="45B82CCA" w14:textId="238DD3B0" w:rsidR="00F326ED" w:rsidRPr="00AB2EB4" w:rsidRDefault="00F326ED" w:rsidP="007B7B15">
      <w:pPr>
        <w:pStyle w:val="Listparagraf"/>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57" w:name="_Toc146715614"/>
      <w:bookmarkEnd w:id="354"/>
      <w:r w:rsidRPr="00AB2EB4">
        <w:rPr>
          <w:rFonts w:cstheme="minorHAnsi"/>
          <w:b/>
          <w:bCs/>
          <w:iCs/>
          <w:color w:val="002060"/>
          <w:sz w:val="24"/>
          <w:szCs w:val="24"/>
        </w:rPr>
        <w:t>Inovarea</w:t>
      </w:r>
      <w:r w:rsidR="009C3995" w:rsidRPr="00AB2EB4">
        <w:rPr>
          <w:rFonts w:cstheme="minorHAnsi"/>
          <w:b/>
          <w:bCs/>
          <w:iCs/>
          <w:color w:val="002060"/>
          <w:sz w:val="24"/>
          <w:szCs w:val="24"/>
        </w:rPr>
        <w:t xml:space="preserve"> și calitatea proiectului propus</w:t>
      </w:r>
      <w:bookmarkEnd w:id="357"/>
    </w:p>
    <w:p w14:paraId="2BA6909D" w14:textId="104735D2" w:rsidR="0034712E" w:rsidRPr="00AB2EB4" w:rsidRDefault="00F326ED" w:rsidP="007B7B15">
      <w:pPr>
        <w:spacing w:before="60" w:after="0" w:line="240" w:lineRule="auto"/>
        <w:ind w:right="120"/>
        <w:jc w:val="both"/>
        <w:rPr>
          <w:rFonts w:cstheme="minorHAnsi"/>
          <w:iCs/>
          <w:color w:val="002060"/>
          <w:sz w:val="24"/>
          <w:szCs w:val="24"/>
        </w:rPr>
      </w:pPr>
      <w:bookmarkStart w:id="358" w:name="_Hlk140492817"/>
      <w:r w:rsidRPr="00AB2EB4">
        <w:rPr>
          <w:rFonts w:cstheme="minorHAnsi"/>
          <w:iCs/>
          <w:color w:val="002060"/>
          <w:sz w:val="24"/>
          <w:szCs w:val="24"/>
        </w:rPr>
        <w:t>În cadrul proiectelor finanțate din PS, este necesară asigurarea unor elemente de inovare</w:t>
      </w:r>
      <w:r w:rsidR="002F721F" w:rsidRPr="00AB2EB4">
        <w:rPr>
          <w:rFonts w:cstheme="minorHAnsi"/>
          <w:iCs/>
          <w:color w:val="002060"/>
          <w:sz w:val="24"/>
          <w:szCs w:val="24"/>
        </w:rPr>
        <w:t>, precum și verificarea calității proiectului propus</w:t>
      </w:r>
      <w:r w:rsidRPr="00AB2EB4">
        <w:rPr>
          <w:rFonts w:cstheme="minorHAnsi"/>
          <w:iCs/>
          <w:color w:val="002060"/>
          <w:sz w:val="24"/>
          <w:szCs w:val="24"/>
        </w:rPr>
        <w:t xml:space="preserve"> în ceea ce privește următoarele aspecte</w:t>
      </w:r>
      <w:r w:rsidR="002F721F" w:rsidRPr="00AB2EB4">
        <w:rPr>
          <w:rFonts w:cstheme="minorHAnsi"/>
          <w:iCs/>
          <w:color w:val="002060"/>
          <w:sz w:val="24"/>
          <w:szCs w:val="24"/>
        </w:rPr>
        <w:t xml:space="preserve"> </w:t>
      </w:r>
      <w:r w:rsidR="0034712E" w:rsidRPr="00AB2EB4">
        <w:rPr>
          <w:rFonts w:cstheme="minorHAnsi"/>
          <w:iCs/>
          <w:color w:val="002060"/>
          <w:sz w:val="24"/>
          <w:szCs w:val="24"/>
        </w:rPr>
        <w:t xml:space="preserve">vezi </w:t>
      </w:r>
      <w:r w:rsidR="0034712E" w:rsidRPr="00AB2EB4">
        <w:rPr>
          <w:rFonts w:cstheme="minorHAnsi"/>
          <w:b/>
          <w:bCs/>
          <w:i/>
          <w:color w:val="002060"/>
          <w:sz w:val="24"/>
          <w:szCs w:val="24"/>
        </w:rPr>
        <w:t>Anexa 1:</w:t>
      </w:r>
      <w:r w:rsidR="0034712E" w:rsidRPr="00AB2EB4">
        <w:rPr>
          <w:rFonts w:cstheme="minorHAnsi"/>
          <w:i/>
          <w:color w:val="002060"/>
          <w:sz w:val="24"/>
          <w:szCs w:val="24"/>
        </w:rPr>
        <w:t xml:space="preserve"> </w:t>
      </w:r>
      <w:r w:rsidR="0034712E" w:rsidRPr="00AB2EB4">
        <w:rPr>
          <w:rFonts w:cstheme="minorHAnsi"/>
          <w:b/>
          <w:bCs/>
          <w:i/>
          <w:color w:val="002060"/>
          <w:sz w:val="24"/>
          <w:szCs w:val="24"/>
        </w:rPr>
        <w:t>Criterii de evaluare și selecție</w:t>
      </w:r>
      <w:r w:rsidR="0034712E" w:rsidRPr="00AB2EB4">
        <w:rPr>
          <w:rFonts w:cstheme="minorHAnsi"/>
          <w:i/>
          <w:color w:val="002060"/>
          <w:sz w:val="24"/>
          <w:szCs w:val="24"/>
        </w:rPr>
        <w:t xml:space="preserve"> - </w:t>
      </w:r>
      <w:r w:rsidR="0034712E" w:rsidRPr="00AB2EB4">
        <w:rPr>
          <w:rFonts w:cstheme="minorHAnsi"/>
          <w:b/>
          <w:bCs/>
          <w:i/>
          <w:color w:val="002060"/>
          <w:sz w:val="24"/>
          <w:szCs w:val="24"/>
        </w:rPr>
        <w:t xml:space="preserve">Criteriul 5. </w:t>
      </w:r>
      <w:bookmarkStart w:id="359" w:name="_Hlk123129134"/>
      <w:r w:rsidR="0034712E" w:rsidRPr="00AB2EB4">
        <w:rPr>
          <w:rFonts w:cstheme="minorHAnsi"/>
          <w:b/>
          <w:bCs/>
          <w:i/>
          <w:color w:val="002060"/>
          <w:sz w:val="24"/>
          <w:szCs w:val="24"/>
        </w:rPr>
        <w:t>Inovare</w:t>
      </w:r>
      <w:bookmarkEnd w:id="359"/>
      <w:r w:rsidR="0034712E" w:rsidRPr="00AB2EB4">
        <w:rPr>
          <w:rFonts w:cstheme="minorHAnsi"/>
          <w:b/>
          <w:bCs/>
          <w:i/>
          <w:color w:val="002060"/>
          <w:sz w:val="24"/>
          <w:szCs w:val="24"/>
        </w:rPr>
        <w:t>a</w:t>
      </w:r>
      <w:bookmarkStart w:id="360" w:name="_Hlk128396122"/>
      <w:r w:rsidR="0034712E" w:rsidRPr="00AB2EB4">
        <w:rPr>
          <w:rFonts w:cstheme="minorHAnsi"/>
          <w:b/>
          <w:bCs/>
          <w:i/>
          <w:color w:val="002060"/>
          <w:sz w:val="24"/>
          <w:szCs w:val="24"/>
        </w:rPr>
        <w:t xml:space="preserve"> și calitatea proiectului propus</w:t>
      </w:r>
      <w:bookmarkEnd w:id="360"/>
      <w:r w:rsidR="0034712E" w:rsidRPr="00AB2EB4">
        <w:rPr>
          <w:rFonts w:cstheme="minorHAnsi"/>
          <w:i/>
          <w:color w:val="002060"/>
          <w:sz w:val="24"/>
          <w:szCs w:val="24"/>
        </w:rPr>
        <w:t>:</w:t>
      </w:r>
    </w:p>
    <w:p w14:paraId="24E4064A" w14:textId="0A49F23F" w:rsidR="00704006" w:rsidRPr="00AB2EB4" w:rsidRDefault="00704006" w:rsidP="007B7B15">
      <w:pPr>
        <w:pStyle w:val="Listparagraf"/>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361" w:name="_Toc134970993"/>
      <w:r w:rsidRPr="00AB2EB4">
        <w:rPr>
          <w:rFonts w:cstheme="minorHAnsi"/>
          <w:b/>
          <w:bCs/>
          <w:iCs/>
          <w:color w:val="002060"/>
          <w:sz w:val="24"/>
          <w:szCs w:val="24"/>
        </w:rPr>
        <w:t>Inovare</w:t>
      </w:r>
      <w:r w:rsidR="009C3995" w:rsidRPr="00AB2EB4">
        <w:rPr>
          <w:rFonts w:cstheme="minorHAnsi"/>
          <w:b/>
          <w:bCs/>
          <w:iCs/>
          <w:color w:val="002060"/>
          <w:sz w:val="24"/>
          <w:szCs w:val="24"/>
        </w:rPr>
        <w:t>a</w:t>
      </w:r>
      <w:r w:rsidRPr="00AB2EB4">
        <w:rPr>
          <w:rFonts w:cstheme="minorHAnsi"/>
          <w:b/>
          <w:bCs/>
          <w:iCs/>
          <w:color w:val="002060"/>
          <w:sz w:val="24"/>
          <w:szCs w:val="24"/>
        </w:rPr>
        <w:t xml:space="preserve"> &amp; calitatea proiectului propus</w:t>
      </w:r>
      <w:bookmarkEnd w:id="361"/>
    </w:p>
    <w:p w14:paraId="4520485C" w14:textId="6029A4EF" w:rsidR="00704006" w:rsidRPr="00AB2EB4" w:rsidRDefault="00704006" w:rsidP="007B7B15">
      <w:pPr>
        <w:spacing w:before="60" w:after="0" w:line="240" w:lineRule="auto"/>
        <w:ind w:right="120"/>
        <w:jc w:val="both"/>
        <w:rPr>
          <w:rFonts w:cstheme="minorHAnsi"/>
          <w:b/>
          <w:bCs/>
          <w:iCs/>
          <w:color w:val="002060"/>
          <w:sz w:val="24"/>
          <w:szCs w:val="24"/>
        </w:rPr>
      </w:pPr>
      <w:r w:rsidRPr="00AB2EB4">
        <w:rPr>
          <w:rFonts w:cstheme="minorHAnsi"/>
          <w:iCs/>
          <w:color w:val="002060"/>
          <w:sz w:val="24"/>
          <w:szCs w:val="24"/>
        </w:rPr>
        <w:t xml:space="preserve">Proiectele trebuie să descrie </w:t>
      </w:r>
      <w:bookmarkStart w:id="362" w:name="_Hlk128484086"/>
      <w:r w:rsidRPr="00AB2EB4">
        <w:rPr>
          <w:rFonts w:cstheme="minorHAnsi"/>
          <w:color w:val="002060"/>
          <w:sz w:val="24"/>
          <w:szCs w:val="24"/>
        </w:rPr>
        <w:t xml:space="preserve">modul în care infrastructura nouă/ </w:t>
      </w:r>
      <w:r w:rsidR="009C3995" w:rsidRPr="00AB2EB4">
        <w:rPr>
          <w:rFonts w:cstheme="minorHAnsi"/>
          <w:color w:val="002060"/>
          <w:sz w:val="24"/>
          <w:szCs w:val="24"/>
        </w:rPr>
        <w:t xml:space="preserve">extinsă/ </w:t>
      </w:r>
      <w:r w:rsidRPr="00AB2EB4">
        <w:rPr>
          <w:rFonts w:cstheme="minorHAnsi"/>
          <w:color w:val="002060"/>
          <w:sz w:val="24"/>
          <w:szCs w:val="24"/>
        </w:rPr>
        <w:t>modernizată/ noua configurare a spațiului / noile echipamente achiziționate sunt incluse în practica medicală /asigură creșterea accesului populației la servicii medicale</w:t>
      </w:r>
      <w:bookmarkEnd w:id="362"/>
      <w:r w:rsidR="00CE107A" w:rsidRPr="00AB2EB4">
        <w:rPr>
          <w:rFonts w:cstheme="minorHAnsi"/>
          <w:color w:val="002060"/>
          <w:sz w:val="24"/>
          <w:szCs w:val="24"/>
        </w:rPr>
        <w:t xml:space="preserve"> în ambulatoriu</w:t>
      </w:r>
      <w:r w:rsidRPr="00AB2EB4">
        <w:rPr>
          <w:rFonts w:cstheme="minorHAnsi"/>
          <w:color w:val="002060"/>
          <w:sz w:val="24"/>
          <w:szCs w:val="24"/>
        </w:rPr>
        <w:t xml:space="preserve"> (</w:t>
      </w:r>
      <w:r w:rsidR="0034712E" w:rsidRPr="00AB2EB4">
        <w:rPr>
          <w:rFonts w:eastAsia="Times New Roman" w:cstheme="minorHAnsi"/>
          <w:color w:val="002060"/>
          <w:sz w:val="24"/>
          <w:szCs w:val="24"/>
          <w:lang w:eastAsia="ro-RO"/>
        </w:rPr>
        <w:t xml:space="preserve">vezi </w:t>
      </w:r>
      <w:r w:rsidR="0034712E" w:rsidRPr="00AB2EB4">
        <w:rPr>
          <w:rFonts w:cstheme="minorHAnsi"/>
          <w:b/>
          <w:bCs/>
          <w:i/>
          <w:color w:val="002060"/>
          <w:sz w:val="24"/>
          <w:szCs w:val="24"/>
        </w:rPr>
        <w:t>Anexa 1:</w:t>
      </w:r>
      <w:r w:rsidR="0034712E" w:rsidRPr="00AB2EB4">
        <w:rPr>
          <w:rFonts w:cstheme="minorHAnsi"/>
          <w:i/>
          <w:color w:val="002060"/>
          <w:sz w:val="24"/>
          <w:szCs w:val="24"/>
        </w:rPr>
        <w:t xml:space="preserve"> </w:t>
      </w:r>
      <w:r w:rsidR="0034712E" w:rsidRPr="00AB2EB4">
        <w:rPr>
          <w:rFonts w:cstheme="minorHAnsi"/>
          <w:b/>
          <w:bCs/>
          <w:i/>
          <w:color w:val="002060"/>
          <w:sz w:val="24"/>
          <w:szCs w:val="24"/>
        </w:rPr>
        <w:t>Criterii de evaluare și selecție</w:t>
      </w:r>
      <w:r w:rsidR="0034712E" w:rsidRPr="00AB2EB4">
        <w:rPr>
          <w:rFonts w:cstheme="minorHAnsi"/>
          <w:i/>
          <w:color w:val="002060"/>
          <w:sz w:val="24"/>
          <w:szCs w:val="24"/>
        </w:rPr>
        <w:t xml:space="preserve"> - </w:t>
      </w:r>
      <w:r w:rsidR="0034712E" w:rsidRPr="00AB2EB4">
        <w:rPr>
          <w:rFonts w:cstheme="minorHAnsi"/>
          <w:b/>
          <w:bCs/>
          <w:i/>
          <w:color w:val="002060"/>
          <w:sz w:val="24"/>
          <w:szCs w:val="24"/>
        </w:rPr>
        <w:t>Criteriul 5. Inovarea și calitatea proiectului propus, subcriteriul 5.1.</w:t>
      </w:r>
      <w:r w:rsidRPr="00AB2EB4">
        <w:rPr>
          <w:rFonts w:cstheme="minorHAnsi"/>
          <w:color w:val="002060"/>
          <w:sz w:val="24"/>
          <w:szCs w:val="24"/>
        </w:rPr>
        <w:t>)</w:t>
      </w:r>
    </w:p>
    <w:p w14:paraId="0284CE0A" w14:textId="5A0405A8" w:rsidR="00704006" w:rsidRPr="00AB2EB4" w:rsidRDefault="00704006" w:rsidP="007B7B15">
      <w:pPr>
        <w:pStyle w:val="Listparagraf"/>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63" w:name="_Toc134970994"/>
      <w:r w:rsidRPr="00AB2EB4">
        <w:rPr>
          <w:rFonts w:cstheme="minorHAnsi"/>
          <w:b/>
          <w:bCs/>
          <w:iCs/>
          <w:color w:val="002060"/>
          <w:sz w:val="24"/>
          <w:szCs w:val="24"/>
        </w:rPr>
        <w:t>Inovare</w:t>
      </w:r>
      <w:r w:rsidR="009C3995" w:rsidRPr="00AB2EB4">
        <w:rPr>
          <w:rFonts w:cstheme="minorHAnsi"/>
          <w:b/>
          <w:bCs/>
          <w:iCs/>
          <w:color w:val="002060"/>
          <w:sz w:val="24"/>
          <w:szCs w:val="24"/>
        </w:rPr>
        <w:t>a</w:t>
      </w:r>
      <w:r w:rsidRPr="00AB2EB4">
        <w:rPr>
          <w:rFonts w:cstheme="minorHAnsi"/>
          <w:b/>
          <w:bCs/>
          <w:iCs/>
          <w:color w:val="002060"/>
          <w:sz w:val="24"/>
          <w:szCs w:val="24"/>
        </w:rPr>
        <w:t xml:space="preserve"> din punct de vedere al stării de bine pentru pacienți/ aparținători</w:t>
      </w:r>
      <w:bookmarkEnd w:id="363"/>
      <w:r w:rsidRPr="00AB2EB4">
        <w:rPr>
          <w:rFonts w:cstheme="minorHAnsi"/>
          <w:b/>
          <w:bCs/>
          <w:iCs/>
          <w:color w:val="002060"/>
          <w:sz w:val="24"/>
          <w:szCs w:val="24"/>
        </w:rPr>
        <w:t xml:space="preserve"> </w:t>
      </w:r>
    </w:p>
    <w:p w14:paraId="3BE0F63A" w14:textId="181CB7B6" w:rsidR="00704006" w:rsidRPr="00AB2EB4" w:rsidRDefault="00704006"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 xml:space="preserve">Proiectele trebuie să </w:t>
      </w:r>
      <w:r w:rsidR="002F721F" w:rsidRPr="00AB2EB4">
        <w:rPr>
          <w:rFonts w:cstheme="minorHAnsi"/>
          <w:iCs/>
          <w:color w:val="002060"/>
          <w:sz w:val="24"/>
          <w:szCs w:val="24"/>
        </w:rPr>
        <w:t xml:space="preserve">descrie </w:t>
      </w:r>
      <w:r w:rsidRPr="00AB2EB4">
        <w:rPr>
          <w:rFonts w:cstheme="minorHAnsi"/>
          <w:iCs/>
          <w:color w:val="002060"/>
          <w:sz w:val="24"/>
          <w:szCs w:val="24"/>
        </w:rPr>
        <w:t>modalit</w:t>
      </w:r>
      <w:r w:rsidR="002F721F" w:rsidRPr="00AB2EB4">
        <w:rPr>
          <w:rFonts w:cstheme="minorHAnsi"/>
          <w:iCs/>
          <w:color w:val="002060"/>
          <w:sz w:val="24"/>
          <w:szCs w:val="24"/>
        </w:rPr>
        <w:t>atea</w:t>
      </w:r>
      <w:r w:rsidRPr="00AB2EB4">
        <w:rPr>
          <w:rFonts w:cstheme="minorHAnsi"/>
          <w:iCs/>
          <w:color w:val="002060"/>
          <w:sz w:val="24"/>
          <w:szCs w:val="24"/>
        </w:rPr>
        <w:t xml:space="preserve"> în care spațiile (de ex.: </w:t>
      </w:r>
      <w:r w:rsidR="00CE107A" w:rsidRPr="00AB2EB4">
        <w:rPr>
          <w:rFonts w:cstheme="minorHAnsi"/>
          <w:iCs/>
          <w:color w:val="002060"/>
          <w:sz w:val="24"/>
          <w:szCs w:val="24"/>
        </w:rPr>
        <w:t>cabinete</w:t>
      </w:r>
      <w:r w:rsidRPr="00AB2EB4">
        <w:rPr>
          <w:rFonts w:cstheme="minorHAnsi"/>
          <w:iCs/>
          <w:color w:val="002060"/>
          <w:sz w:val="24"/>
          <w:szCs w:val="24"/>
        </w:rPr>
        <w:t xml:space="preserve">/ holuri/ săli de așteptare etc.)  care vor fi utilizate de pacienți și/sau de aparținători vor asigura elemente care promovează starea de bine </w:t>
      </w:r>
      <w:r w:rsidRPr="00AB2EB4">
        <w:rPr>
          <w:rFonts w:cstheme="minorHAnsi"/>
          <w:color w:val="002060"/>
          <w:sz w:val="24"/>
          <w:szCs w:val="24"/>
        </w:rPr>
        <w:t>(</w:t>
      </w:r>
      <w:r w:rsidR="0034712E" w:rsidRPr="00AB2EB4">
        <w:rPr>
          <w:rFonts w:eastAsia="Times New Roman" w:cstheme="minorHAnsi"/>
          <w:color w:val="002060"/>
          <w:sz w:val="24"/>
          <w:szCs w:val="24"/>
          <w:lang w:eastAsia="ro-RO"/>
        </w:rPr>
        <w:t xml:space="preserve">vezi </w:t>
      </w:r>
      <w:r w:rsidR="0034712E" w:rsidRPr="00AB2EB4">
        <w:rPr>
          <w:rFonts w:cstheme="minorHAnsi"/>
          <w:b/>
          <w:bCs/>
          <w:i/>
          <w:color w:val="002060"/>
          <w:sz w:val="24"/>
          <w:szCs w:val="24"/>
        </w:rPr>
        <w:t>Anexa 1:</w:t>
      </w:r>
      <w:r w:rsidR="0034712E" w:rsidRPr="00AB2EB4">
        <w:rPr>
          <w:rFonts w:cstheme="minorHAnsi"/>
          <w:i/>
          <w:color w:val="002060"/>
          <w:sz w:val="24"/>
          <w:szCs w:val="24"/>
        </w:rPr>
        <w:t xml:space="preserve"> </w:t>
      </w:r>
      <w:r w:rsidR="0034712E" w:rsidRPr="00AB2EB4">
        <w:rPr>
          <w:rFonts w:cstheme="minorHAnsi"/>
          <w:b/>
          <w:bCs/>
          <w:i/>
          <w:color w:val="002060"/>
          <w:sz w:val="24"/>
          <w:szCs w:val="24"/>
        </w:rPr>
        <w:t>Criterii de evaluare și selecție</w:t>
      </w:r>
      <w:r w:rsidR="0034712E" w:rsidRPr="00AB2EB4">
        <w:rPr>
          <w:rFonts w:cstheme="minorHAnsi"/>
          <w:i/>
          <w:color w:val="002060"/>
          <w:sz w:val="24"/>
          <w:szCs w:val="24"/>
        </w:rPr>
        <w:t xml:space="preserve"> - </w:t>
      </w:r>
      <w:r w:rsidR="0034712E" w:rsidRPr="00AB2EB4">
        <w:rPr>
          <w:rFonts w:cstheme="minorHAnsi"/>
          <w:b/>
          <w:bCs/>
          <w:i/>
          <w:color w:val="002060"/>
          <w:sz w:val="24"/>
          <w:szCs w:val="24"/>
        </w:rPr>
        <w:t>Criteriul 5. Inovarea și calitatea proiectului propus, subcriteriul 5.2.</w:t>
      </w:r>
      <w:r w:rsidRPr="00AB2EB4">
        <w:rPr>
          <w:rFonts w:cstheme="minorHAnsi"/>
          <w:color w:val="002060"/>
          <w:sz w:val="24"/>
          <w:szCs w:val="24"/>
        </w:rPr>
        <w:t>)</w:t>
      </w:r>
      <w:r w:rsidRPr="00AB2EB4">
        <w:rPr>
          <w:rFonts w:cstheme="minorHAnsi"/>
          <w:iCs/>
          <w:color w:val="002060"/>
          <w:sz w:val="24"/>
          <w:szCs w:val="24"/>
        </w:rPr>
        <w:t>.</w:t>
      </w:r>
    </w:p>
    <w:p w14:paraId="4052E970" w14:textId="4675D3BC" w:rsidR="00704006" w:rsidRPr="00AB2EB4" w:rsidRDefault="00704006" w:rsidP="007B7B15">
      <w:pPr>
        <w:pStyle w:val="Listparagraf"/>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64" w:name="_Toc134970995"/>
      <w:r w:rsidRPr="00AB2EB4">
        <w:rPr>
          <w:rFonts w:cstheme="minorHAnsi"/>
          <w:b/>
          <w:bCs/>
          <w:iCs/>
          <w:color w:val="002060"/>
          <w:sz w:val="24"/>
          <w:szCs w:val="24"/>
        </w:rPr>
        <w:t>Inovare</w:t>
      </w:r>
      <w:r w:rsidR="002F721F" w:rsidRPr="00AB2EB4">
        <w:rPr>
          <w:rFonts w:cstheme="minorHAnsi"/>
          <w:b/>
          <w:bCs/>
          <w:iCs/>
          <w:color w:val="002060"/>
          <w:sz w:val="24"/>
          <w:szCs w:val="24"/>
        </w:rPr>
        <w:t>a</w:t>
      </w:r>
      <w:r w:rsidRPr="00AB2EB4">
        <w:rPr>
          <w:rFonts w:cstheme="minorHAnsi"/>
          <w:b/>
          <w:bCs/>
          <w:iCs/>
          <w:color w:val="002060"/>
          <w:sz w:val="24"/>
          <w:szCs w:val="24"/>
        </w:rPr>
        <w:t xml:space="preserve"> din punct de vedere al stării de bine pentru personalul structurii</w:t>
      </w:r>
      <w:bookmarkEnd w:id="364"/>
    </w:p>
    <w:p w14:paraId="47D23A6A" w14:textId="5C675A4D" w:rsidR="00704006" w:rsidRPr="00AB2EB4" w:rsidRDefault="00704006" w:rsidP="007B7B15">
      <w:pPr>
        <w:spacing w:before="60" w:after="0" w:line="240" w:lineRule="auto"/>
        <w:ind w:right="120"/>
        <w:jc w:val="both"/>
        <w:rPr>
          <w:rFonts w:cstheme="minorHAnsi"/>
          <w:iCs/>
          <w:color w:val="002060"/>
          <w:sz w:val="24"/>
          <w:szCs w:val="24"/>
        </w:rPr>
      </w:pPr>
      <w:r w:rsidRPr="00AB2EB4">
        <w:rPr>
          <w:rFonts w:cstheme="minorHAnsi"/>
          <w:iCs/>
          <w:color w:val="002060"/>
          <w:sz w:val="24"/>
          <w:szCs w:val="24"/>
        </w:rPr>
        <w:t xml:space="preserve">Proiectele trebuie să </w:t>
      </w:r>
      <w:r w:rsidR="002F721F" w:rsidRPr="00AB2EB4">
        <w:rPr>
          <w:rFonts w:cstheme="minorHAnsi"/>
          <w:iCs/>
          <w:color w:val="002060"/>
          <w:sz w:val="24"/>
          <w:szCs w:val="24"/>
        </w:rPr>
        <w:t xml:space="preserve">descrie modalitatea </w:t>
      </w:r>
      <w:r w:rsidRPr="00AB2EB4">
        <w:rPr>
          <w:rFonts w:cstheme="minorHAnsi"/>
          <w:iCs/>
          <w:color w:val="002060"/>
          <w:sz w:val="24"/>
          <w:szCs w:val="24"/>
        </w:rPr>
        <w:t xml:space="preserve">în care spațiile care vor fi utilizate de către personalul din cadrul unității/structurii vor asigura elemente care promovează starea de bine </w:t>
      </w:r>
      <w:r w:rsidRPr="00AB2EB4">
        <w:rPr>
          <w:rFonts w:cstheme="minorHAnsi"/>
          <w:color w:val="002060"/>
          <w:sz w:val="24"/>
          <w:szCs w:val="24"/>
        </w:rPr>
        <w:t>(</w:t>
      </w:r>
      <w:r w:rsidR="0034712E" w:rsidRPr="00AB2EB4">
        <w:rPr>
          <w:rFonts w:eastAsia="Times New Roman" w:cstheme="minorHAnsi"/>
          <w:color w:val="002060"/>
          <w:sz w:val="24"/>
          <w:szCs w:val="24"/>
          <w:lang w:eastAsia="ro-RO"/>
        </w:rPr>
        <w:t xml:space="preserve">vezi </w:t>
      </w:r>
      <w:r w:rsidR="0034712E" w:rsidRPr="00AB2EB4">
        <w:rPr>
          <w:rFonts w:cstheme="minorHAnsi"/>
          <w:b/>
          <w:bCs/>
          <w:i/>
          <w:color w:val="002060"/>
          <w:sz w:val="24"/>
          <w:szCs w:val="24"/>
        </w:rPr>
        <w:t>Anexa 1:</w:t>
      </w:r>
      <w:r w:rsidR="0034712E" w:rsidRPr="00AB2EB4">
        <w:rPr>
          <w:rFonts w:cstheme="minorHAnsi"/>
          <w:i/>
          <w:color w:val="002060"/>
          <w:sz w:val="24"/>
          <w:szCs w:val="24"/>
        </w:rPr>
        <w:t xml:space="preserve"> </w:t>
      </w:r>
      <w:r w:rsidR="0034712E" w:rsidRPr="00AB2EB4">
        <w:rPr>
          <w:rFonts w:cstheme="minorHAnsi"/>
          <w:b/>
          <w:bCs/>
          <w:i/>
          <w:color w:val="002060"/>
          <w:sz w:val="24"/>
          <w:szCs w:val="24"/>
        </w:rPr>
        <w:t>Criterii de evaluare și selecție</w:t>
      </w:r>
      <w:r w:rsidR="0034712E" w:rsidRPr="00AB2EB4">
        <w:rPr>
          <w:rFonts w:cstheme="minorHAnsi"/>
          <w:i/>
          <w:color w:val="002060"/>
          <w:sz w:val="24"/>
          <w:szCs w:val="24"/>
        </w:rPr>
        <w:t xml:space="preserve"> - </w:t>
      </w:r>
      <w:r w:rsidR="0034712E" w:rsidRPr="00AB2EB4">
        <w:rPr>
          <w:rFonts w:cstheme="minorHAnsi"/>
          <w:b/>
          <w:bCs/>
          <w:i/>
          <w:color w:val="002060"/>
          <w:sz w:val="24"/>
          <w:szCs w:val="24"/>
        </w:rPr>
        <w:t>Criteriul 5. Inovarea și calitatea proiectului propus, subcriteriul 5.3</w:t>
      </w:r>
      <w:r w:rsidRPr="00AB2EB4">
        <w:rPr>
          <w:rFonts w:cstheme="minorHAnsi"/>
          <w:color w:val="002060"/>
          <w:sz w:val="24"/>
          <w:szCs w:val="24"/>
        </w:rPr>
        <w:t>)</w:t>
      </w:r>
      <w:r w:rsidRPr="00AB2EB4">
        <w:rPr>
          <w:rFonts w:cstheme="minorHAnsi"/>
          <w:iCs/>
          <w:color w:val="002060"/>
          <w:sz w:val="24"/>
          <w:szCs w:val="24"/>
        </w:rPr>
        <w:t>.</w:t>
      </w:r>
    </w:p>
    <w:p w14:paraId="0F0F3440" w14:textId="77777777" w:rsidR="00BA321F" w:rsidRPr="00AB2EB4" w:rsidRDefault="00BA321F" w:rsidP="007B7B15">
      <w:pPr>
        <w:spacing w:before="60" w:after="0" w:line="240" w:lineRule="auto"/>
        <w:ind w:right="120"/>
        <w:jc w:val="both"/>
        <w:rPr>
          <w:rFonts w:cstheme="minorHAnsi"/>
          <w:iCs/>
          <w:color w:val="002060"/>
          <w:sz w:val="24"/>
          <w:szCs w:val="24"/>
        </w:rPr>
      </w:pPr>
    </w:p>
    <w:p w14:paraId="515C21CB" w14:textId="79E4C27F" w:rsidR="00A02396" w:rsidRPr="00AB2EB4" w:rsidRDefault="009C3995" w:rsidP="007B7B15">
      <w:pPr>
        <w:pStyle w:val="Listparagraf"/>
        <w:numPr>
          <w:ilvl w:val="3"/>
          <w:numId w:val="73"/>
        </w:numPr>
        <w:spacing w:before="60" w:after="0" w:line="240" w:lineRule="auto"/>
        <w:ind w:left="1134" w:hanging="774"/>
        <w:contextualSpacing w:val="0"/>
        <w:jc w:val="both"/>
        <w:outlineLvl w:val="3"/>
        <w:rPr>
          <w:rFonts w:cstheme="minorHAnsi"/>
          <w:b/>
          <w:bCs/>
          <w:i/>
          <w:color w:val="002060"/>
          <w:sz w:val="24"/>
          <w:szCs w:val="24"/>
        </w:rPr>
      </w:pPr>
      <w:r w:rsidRPr="00AB2EB4">
        <w:rPr>
          <w:rFonts w:cstheme="minorHAnsi"/>
          <w:b/>
          <w:bCs/>
          <w:iCs/>
          <w:color w:val="002060"/>
          <w:sz w:val="24"/>
          <w:szCs w:val="24"/>
        </w:rPr>
        <w:t>Digitalizare</w:t>
      </w:r>
      <w:r w:rsidR="00A02396" w:rsidRPr="00AB2EB4">
        <w:rPr>
          <w:rFonts w:cstheme="minorHAnsi"/>
          <w:b/>
          <w:bCs/>
          <w:iCs/>
          <w:color w:val="002060"/>
          <w:sz w:val="24"/>
          <w:szCs w:val="24"/>
        </w:rPr>
        <w:t xml:space="preserve"> </w:t>
      </w:r>
    </w:p>
    <w:p w14:paraId="12F1CAF3" w14:textId="695744BC" w:rsidR="00BA321F" w:rsidRPr="00AB2EB4" w:rsidRDefault="00BA321F" w:rsidP="007B7B15">
      <w:pPr>
        <w:spacing w:before="60" w:after="0" w:line="240" w:lineRule="auto"/>
        <w:jc w:val="both"/>
        <w:outlineLvl w:val="3"/>
        <w:rPr>
          <w:rFonts w:eastAsia="Times New Roman" w:cstheme="minorHAnsi"/>
          <w:color w:val="002060"/>
          <w:sz w:val="24"/>
          <w:szCs w:val="24"/>
          <w:lang w:eastAsia="ro-RO"/>
        </w:rPr>
      </w:pPr>
      <w:bookmarkStart w:id="365" w:name="_Hlk142469536"/>
      <w:r w:rsidRPr="00E6293E">
        <w:rPr>
          <w:rFonts w:eastAsia="Times New Roman" w:cstheme="minorHAnsi"/>
          <w:color w:val="002060"/>
          <w:sz w:val="24"/>
          <w:szCs w:val="24"/>
          <w:lang w:eastAsia="ro-RO"/>
        </w:rPr>
        <w:t>Proiectele includ în</w:t>
      </w:r>
      <w:r w:rsidRPr="00E6293E">
        <w:rPr>
          <w:rFonts w:cstheme="minorHAnsi"/>
          <w:color w:val="002060"/>
          <w:sz w:val="24"/>
          <w:szCs w:val="24"/>
        </w:rPr>
        <w:t xml:space="preserve"> documentația tehnico-economică un</w:t>
      </w:r>
      <w:r w:rsidRPr="00E6293E">
        <w:rPr>
          <w:rFonts w:eastAsia="Times New Roman" w:cstheme="minorHAnsi"/>
          <w:color w:val="002060"/>
          <w:sz w:val="24"/>
          <w:szCs w:val="24"/>
          <w:lang w:eastAsia="ro-RO"/>
        </w:rPr>
        <w:t xml:space="preserve"> sistem IT care respectă standardul minim de interoperabilitate HL7 </w:t>
      </w:r>
      <w:r w:rsidRPr="00AB2EB4">
        <w:rPr>
          <w:rFonts w:eastAsia="Times New Roman" w:cstheme="minorHAnsi"/>
          <w:color w:val="002060"/>
          <w:sz w:val="24"/>
          <w:szCs w:val="24"/>
          <w:lang w:eastAsia="ro-RO"/>
        </w:rPr>
        <w:t>sau dovedește că are implementat un astfel de sistem la nivelul unității sanitare sprijinite.</w:t>
      </w:r>
    </w:p>
    <w:p w14:paraId="7BB61F7D" w14:textId="3DCC3F44" w:rsidR="002F721F" w:rsidRPr="00AB2EB4" w:rsidRDefault="00160DF2" w:rsidP="007B7B15">
      <w:pPr>
        <w:spacing w:before="60" w:after="0" w:line="240" w:lineRule="auto"/>
        <w:jc w:val="both"/>
        <w:rPr>
          <w:rFonts w:eastAsia="Times New Roman" w:cstheme="minorHAnsi"/>
          <w:color w:val="002060"/>
          <w:sz w:val="24"/>
          <w:szCs w:val="24"/>
          <w:lang w:eastAsia="ro-RO"/>
        </w:rPr>
      </w:pPr>
      <w:r w:rsidRPr="00AB2EB4">
        <w:rPr>
          <w:rFonts w:eastAsia="Times New Roman" w:cstheme="minorHAnsi"/>
          <w:color w:val="002060"/>
          <w:sz w:val="24"/>
          <w:szCs w:val="24"/>
          <w:lang w:eastAsia="ro-RO"/>
        </w:rPr>
        <w:t>Totodată</w:t>
      </w:r>
      <w:r w:rsidR="00BA321F" w:rsidRPr="00AB2EB4">
        <w:rPr>
          <w:rFonts w:eastAsia="Times New Roman" w:cstheme="minorHAnsi"/>
          <w:color w:val="002060"/>
          <w:sz w:val="24"/>
          <w:szCs w:val="24"/>
          <w:lang w:eastAsia="ro-RO"/>
        </w:rPr>
        <w:t xml:space="preserve">, proiectul include </w:t>
      </w:r>
      <w:r w:rsidR="00BA321F" w:rsidRPr="00E6293E">
        <w:rPr>
          <w:rFonts w:eastAsia="Times New Roman" w:cstheme="minorHAnsi"/>
          <w:color w:val="002060"/>
          <w:sz w:val="24"/>
          <w:szCs w:val="24"/>
          <w:lang w:eastAsia="ro-RO"/>
        </w:rPr>
        <w:t>în</w:t>
      </w:r>
      <w:r w:rsidR="00BA321F" w:rsidRPr="00E6293E">
        <w:rPr>
          <w:rFonts w:cstheme="minorHAnsi"/>
          <w:color w:val="002060"/>
          <w:sz w:val="24"/>
          <w:szCs w:val="24"/>
        </w:rPr>
        <w:t xml:space="preserve"> documentația tehnico-economică</w:t>
      </w:r>
      <w:r w:rsidR="00BA321F" w:rsidRPr="00AB2EB4" w:rsidDel="00BC3977">
        <w:rPr>
          <w:rFonts w:cstheme="minorHAnsi"/>
          <w:iCs/>
          <w:color w:val="002060"/>
          <w:sz w:val="24"/>
          <w:szCs w:val="24"/>
        </w:rPr>
        <w:t xml:space="preserve"> </w:t>
      </w:r>
      <w:r w:rsidR="00BA321F" w:rsidRPr="00AB2EB4">
        <w:rPr>
          <w:rFonts w:eastAsia="Times New Roman" w:cstheme="minorHAnsi"/>
          <w:color w:val="002060"/>
          <w:sz w:val="24"/>
          <w:szCs w:val="24"/>
          <w:lang w:eastAsia="ro-RO"/>
        </w:rPr>
        <w:t xml:space="preserve">un </w:t>
      </w:r>
      <w:r w:rsidR="00BA321F" w:rsidRPr="00E6293E">
        <w:rPr>
          <w:rFonts w:eastAsia="Times New Roman" w:cstheme="minorHAnsi"/>
          <w:color w:val="002060"/>
          <w:sz w:val="24"/>
          <w:szCs w:val="24"/>
          <w:lang w:eastAsia="ro-RO"/>
        </w:rPr>
        <w:t xml:space="preserve">sistem </w:t>
      </w:r>
      <w:r w:rsidR="00BA321F" w:rsidRPr="00E6293E">
        <w:rPr>
          <w:rFonts w:cstheme="minorHAnsi"/>
          <w:color w:val="002060"/>
          <w:sz w:val="24"/>
          <w:szCs w:val="24"/>
        </w:rPr>
        <w:t xml:space="preserve">informatic care permite programarea consultului în ambulatoriu și furnizarea de informații privind serviciile medicale acordate (ex rezultatele investigațiilor medicale) </w:t>
      </w:r>
      <w:r w:rsidR="00BA321F" w:rsidRPr="00E6293E">
        <w:rPr>
          <w:rFonts w:eastAsia="Times New Roman" w:cstheme="minorHAnsi"/>
          <w:color w:val="002060"/>
          <w:sz w:val="24"/>
          <w:szCs w:val="24"/>
          <w:lang w:eastAsia="ro-RO"/>
        </w:rPr>
        <w:t>sau dovedește că are implementat un astfel de sistem</w:t>
      </w:r>
      <w:r w:rsidR="00BA321F" w:rsidRPr="00AB2EB4" w:rsidDel="00BC3977">
        <w:rPr>
          <w:rFonts w:cstheme="minorHAnsi"/>
          <w:iCs/>
          <w:color w:val="002060"/>
          <w:sz w:val="24"/>
          <w:szCs w:val="24"/>
        </w:rPr>
        <w:t xml:space="preserve"> </w:t>
      </w:r>
      <w:r w:rsidR="00BA321F" w:rsidRPr="00AB2EB4">
        <w:rPr>
          <w:rFonts w:eastAsia="Times New Roman" w:cstheme="minorHAnsi"/>
          <w:color w:val="002060"/>
          <w:sz w:val="24"/>
          <w:szCs w:val="24"/>
          <w:lang w:eastAsia="ro-RO"/>
        </w:rPr>
        <w:t>la nivelul unității sanitare sprijinite.</w:t>
      </w:r>
      <w:bookmarkEnd w:id="365"/>
      <w:r w:rsidR="0034712E" w:rsidRPr="00AB2EB4">
        <w:rPr>
          <w:rFonts w:eastAsia="Times New Roman" w:cstheme="minorHAnsi"/>
          <w:color w:val="002060"/>
          <w:sz w:val="24"/>
          <w:szCs w:val="24"/>
          <w:lang w:eastAsia="ro-RO"/>
        </w:rPr>
        <w:t xml:space="preserve">(vezi </w:t>
      </w:r>
      <w:r w:rsidR="0034712E" w:rsidRPr="00AB2EB4">
        <w:rPr>
          <w:rFonts w:cstheme="minorHAnsi"/>
          <w:b/>
          <w:bCs/>
          <w:i/>
          <w:color w:val="002060"/>
          <w:sz w:val="24"/>
          <w:szCs w:val="24"/>
        </w:rPr>
        <w:t>Anexa 1:</w:t>
      </w:r>
      <w:r w:rsidR="0034712E" w:rsidRPr="00AB2EB4">
        <w:rPr>
          <w:rFonts w:cstheme="minorHAnsi"/>
          <w:i/>
          <w:color w:val="002060"/>
          <w:sz w:val="24"/>
          <w:szCs w:val="24"/>
        </w:rPr>
        <w:t xml:space="preserve"> </w:t>
      </w:r>
      <w:r w:rsidR="0034712E" w:rsidRPr="00AB2EB4">
        <w:rPr>
          <w:rFonts w:cstheme="minorHAnsi"/>
          <w:b/>
          <w:bCs/>
          <w:i/>
          <w:color w:val="002060"/>
          <w:sz w:val="24"/>
          <w:szCs w:val="24"/>
        </w:rPr>
        <w:t>Criterii de evaluare și selecție</w:t>
      </w:r>
      <w:r w:rsidR="0034712E" w:rsidRPr="00AB2EB4">
        <w:rPr>
          <w:rFonts w:cstheme="minorHAnsi"/>
          <w:i/>
          <w:color w:val="002060"/>
          <w:sz w:val="24"/>
          <w:szCs w:val="24"/>
        </w:rPr>
        <w:t xml:space="preserve"> - </w:t>
      </w:r>
      <w:r w:rsidR="0034712E" w:rsidRPr="00AB2EB4">
        <w:rPr>
          <w:rFonts w:cstheme="minorHAnsi"/>
          <w:b/>
          <w:bCs/>
          <w:i/>
          <w:color w:val="002060"/>
          <w:sz w:val="24"/>
          <w:szCs w:val="24"/>
        </w:rPr>
        <w:t>Criteriul 5. Inovarea și calitatea proiectului propus, subcriteriul 5.4.).</w:t>
      </w:r>
    </w:p>
    <w:p w14:paraId="344E8AC0" w14:textId="77777777" w:rsidR="0034712E" w:rsidRPr="00AB2EB4" w:rsidRDefault="0034712E" w:rsidP="007B7B15">
      <w:pPr>
        <w:spacing w:before="60" w:after="0" w:line="240" w:lineRule="auto"/>
        <w:jc w:val="both"/>
        <w:rPr>
          <w:rFonts w:cstheme="minorHAnsi"/>
          <w:b/>
          <w:bCs/>
          <w:iCs/>
          <w:color w:val="002060"/>
          <w:sz w:val="24"/>
          <w:szCs w:val="24"/>
        </w:rPr>
      </w:pPr>
    </w:p>
    <w:p w14:paraId="7920B99E" w14:textId="77777777" w:rsidR="00C64C56" w:rsidRPr="00AB2EB4" w:rsidRDefault="00C64C56"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66" w:name="_Toc146715615"/>
      <w:bookmarkStart w:id="367" w:name="_Hlk136434684"/>
      <w:bookmarkEnd w:id="358"/>
      <w:r w:rsidRPr="00AB2EB4">
        <w:rPr>
          <w:rFonts w:cstheme="minorHAnsi"/>
          <w:b/>
          <w:bCs/>
          <w:iCs/>
          <w:color w:val="002060"/>
          <w:sz w:val="24"/>
          <w:szCs w:val="24"/>
        </w:rPr>
        <w:t>INDICATORI DE ETAPĂ</w:t>
      </w:r>
      <w:bookmarkEnd w:id="366"/>
      <w:r w:rsidRPr="00AB2EB4">
        <w:rPr>
          <w:rFonts w:cstheme="minorHAnsi"/>
          <w:b/>
          <w:bCs/>
          <w:iCs/>
          <w:color w:val="002060"/>
          <w:sz w:val="24"/>
          <w:szCs w:val="24"/>
        </w:rPr>
        <w:t xml:space="preserve">  </w:t>
      </w:r>
      <w:r w:rsidRPr="00AB2EB4">
        <w:rPr>
          <w:rFonts w:cstheme="minorHAnsi"/>
          <w:b/>
          <w:bCs/>
          <w:iCs/>
          <w:color w:val="002060"/>
          <w:sz w:val="24"/>
          <w:szCs w:val="24"/>
        </w:rPr>
        <w:tab/>
      </w:r>
    </w:p>
    <w:p w14:paraId="777DCF31" w14:textId="5E5C8CAB" w:rsidR="00C64C56" w:rsidRPr="00AB2EB4" w:rsidRDefault="00C64C56" w:rsidP="007B7B15">
      <w:pPr>
        <w:spacing w:before="60" w:after="0" w:line="240" w:lineRule="auto"/>
        <w:jc w:val="both"/>
        <w:rPr>
          <w:rFonts w:cstheme="minorHAnsi"/>
          <w:color w:val="002060"/>
          <w:sz w:val="24"/>
          <w:szCs w:val="24"/>
        </w:rPr>
      </w:pPr>
      <w:bookmarkStart w:id="368" w:name="_Hlk140498347"/>
      <w:bookmarkEnd w:id="367"/>
      <w:r w:rsidRPr="00AB2EB4">
        <w:rPr>
          <w:rFonts w:cstheme="minorHAnsi"/>
          <w:color w:val="002060"/>
          <w:sz w:val="24"/>
          <w:szCs w:val="24"/>
        </w:rPr>
        <w:lastRenderedPageBreak/>
        <w:t>Indicatorii de etap</w:t>
      </w:r>
      <w:r w:rsidR="004108EC" w:rsidRPr="00AB2EB4">
        <w:rPr>
          <w:rFonts w:cstheme="minorHAnsi"/>
          <w:color w:val="002060"/>
          <w:sz w:val="24"/>
          <w:szCs w:val="24"/>
        </w:rPr>
        <w:t>ă</w:t>
      </w:r>
      <w:r w:rsidR="009533DC" w:rsidRPr="00AB2EB4">
        <w:rPr>
          <w:rStyle w:val="Referinnotdesubsol"/>
          <w:rFonts w:cstheme="minorHAnsi"/>
          <w:i/>
          <w:color w:val="002060"/>
          <w:sz w:val="24"/>
          <w:szCs w:val="24"/>
        </w:rPr>
        <w:footnoteReference w:id="20"/>
      </w:r>
      <w:r w:rsidR="00EB7349" w:rsidRPr="00AB2EB4">
        <w:rPr>
          <w:rFonts w:cstheme="minorHAnsi"/>
          <w:color w:val="002060"/>
          <w:sz w:val="24"/>
          <w:szCs w:val="24"/>
        </w:rPr>
        <w:t xml:space="preserve"> </w:t>
      </w:r>
      <w:r w:rsidRPr="00AB2EB4">
        <w:rPr>
          <w:rFonts w:cstheme="minorHAnsi"/>
          <w:color w:val="002060"/>
          <w:sz w:val="24"/>
          <w:szCs w:val="24"/>
        </w:rPr>
        <w:t>reprezintă</w:t>
      </w:r>
      <w:r w:rsidR="009533DC" w:rsidRPr="00AB2EB4">
        <w:rPr>
          <w:rFonts w:cstheme="minorHAnsi"/>
          <w:i/>
          <w:color w:val="002060"/>
          <w:sz w:val="24"/>
          <w:szCs w:val="24"/>
        </w:rPr>
        <w:t xml:space="preserve"> </w:t>
      </w:r>
      <w:r w:rsidRPr="00AB2EB4">
        <w:rPr>
          <w:rFonts w:cstheme="minorHAnsi"/>
          <w:color w:val="002060"/>
          <w:sz w:val="24"/>
          <w:szCs w:val="24"/>
        </w:rPr>
        <w:t xml:space="preserve">repere cantitative, valorice sau calitative față de care este </w:t>
      </w:r>
      <w:r w:rsidRPr="00AB2EB4">
        <w:rPr>
          <w:rFonts w:cstheme="minorHAnsi"/>
          <w:color w:val="002060"/>
          <w:spacing w:val="-70"/>
          <w:sz w:val="24"/>
          <w:szCs w:val="24"/>
        </w:rPr>
        <w:t xml:space="preserve"> </w:t>
      </w:r>
      <w:r w:rsidRPr="00AB2EB4">
        <w:rPr>
          <w:rFonts w:cstheme="minorHAnsi"/>
          <w:color w:val="002060"/>
          <w:sz w:val="24"/>
          <w:szCs w:val="24"/>
        </w:rPr>
        <w:t>monitorizat</w:t>
      </w:r>
      <w:r w:rsidRPr="00AB2EB4">
        <w:rPr>
          <w:rFonts w:cstheme="minorHAnsi"/>
          <w:color w:val="002060"/>
          <w:spacing w:val="1"/>
          <w:sz w:val="24"/>
          <w:szCs w:val="24"/>
        </w:rPr>
        <w:t xml:space="preserve"> </w:t>
      </w:r>
      <w:r w:rsidRPr="00AB2EB4">
        <w:rPr>
          <w:rFonts w:cstheme="minorHAnsi"/>
          <w:color w:val="002060"/>
          <w:sz w:val="24"/>
          <w:szCs w:val="24"/>
        </w:rPr>
        <w:t>și</w:t>
      </w:r>
      <w:r w:rsidRPr="00AB2EB4">
        <w:rPr>
          <w:rFonts w:cstheme="minorHAnsi"/>
          <w:color w:val="002060"/>
          <w:spacing w:val="1"/>
          <w:sz w:val="24"/>
          <w:szCs w:val="24"/>
        </w:rPr>
        <w:t xml:space="preserve"> </w:t>
      </w:r>
      <w:r w:rsidRPr="00AB2EB4">
        <w:rPr>
          <w:rFonts w:cstheme="minorHAnsi"/>
          <w:color w:val="002060"/>
          <w:sz w:val="24"/>
          <w:szCs w:val="24"/>
        </w:rPr>
        <w:t>evaluat,</w:t>
      </w:r>
      <w:r w:rsidRPr="00AB2EB4">
        <w:rPr>
          <w:rFonts w:cstheme="minorHAnsi"/>
          <w:color w:val="002060"/>
          <w:spacing w:val="1"/>
          <w:sz w:val="24"/>
          <w:szCs w:val="24"/>
        </w:rPr>
        <w:t xml:space="preserve"> </w:t>
      </w:r>
      <w:r w:rsidRPr="00AB2EB4">
        <w:rPr>
          <w:rFonts w:cstheme="minorHAnsi"/>
          <w:color w:val="002060"/>
          <w:sz w:val="24"/>
          <w:szCs w:val="24"/>
        </w:rPr>
        <w:t>într-o</w:t>
      </w:r>
      <w:r w:rsidRPr="00AB2EB4">
        <w:rPr>
          <w:rFonts w:cstheme="minorHAnsi"/>
          <w:color w:val="002060"/>
          <w:spacing w:val="1"/>
          <w:sz w:val="24"/>
          <w:szCs w:val="24"/>
        </w:rPr>
        <w:t xml:space="preserve"> </w:t>
      </w:r>
      <w:r w:rsidRPr="00AB2EB4">
        <w:rPr>
          <w:rFonts w:cstheme="minorHAnsi"/>
          <w:color w:val="002060"/>
          <w:sz w:val="24"/>
          <w:szCs w:val="24"/>
        </w:rPr>
        <w:t>manieră</w:t>
      </w:r>
      <w:r w:rsidRPr="00AB2EB4">
        <w:rPr>
          <w:rFonts w:cstheme="minorHAnsi"/>
          <w:color w:val="002060"/>
          <w:spacing w:val="1"/>
          <w:sz w:val="24"/>
          <w:szCs w:val="24"/>
        </w:rPr>
        <w:t xml:space="preserve"> </w:t>
      </w:r>
      <w:r w:rsidRPr="00AB2EB4">
        <w:rPr>
          <w:rFonts w:cstheme="minorHAnsi"/>
          <w:color w:val="002060"/>
          <w:sz w:val="24"/>
          <w:szCs w:val="24"/>
        </w:rPr>
        <w:t>obiectivă</w:t>
      </w:r>
      <w:r w:rsidRPr="00AB2EB4">
        <w:rPr>
          <w:rFonts w:cstheme="minorHAnsi"/>
          <w:color w:val="002060"/>
          <w:spacing w:val="1"/>
          <w:sz w:val="24"/>
          <w:szCs w:val="24"/>
        </w:rPr>
        <w:t xml:space="preserve"> </w:t>
      </w:r>
      <w:r w:rsidRPr="00AB2EB4">
        <w:rPr>
          <w:rFonts w:cstheme="minorHAnsi"/>
          <w:color w:val="002060"/>
          <w:sz w:val="24"/>
          <w:szCs w:val="24"/>
        </w:rPr>
        <w:t>și</w:t>
      </w:r>
      <w:r w:rsidRPr="00AB2EB4">
        <w:rPr>
          <w:rFonts w:cstheme="minorHAnsi"/>
          <w:color w:val="002060"/>
          <w:spacing w:val="1"/>
          <w:sz w:val="24"/>
          <w:szCs w:val="24"/>
        </w:rPr>
        <w:t xml:space="preserve"> </w:t>
      </w:r>
      <w:r w:rsidRPr="00AB2EB4">
        <w:rPr>
          <w:rFonts w:cstheme="minorHAnsi"/>
          <w:color w:val="002060"/>
          <w:sz w:val="24"/>
          <w:szCs w:val="24"/>
        </w:rPr>
        <w:t>transparentă,</w:t>
      </w:r>
      <w:r w:rsidRPr="00AB2EB4">
        <w:rPr>
          <w:rFonts w:cstheme="minorHAnsi"/>
          <w:color w:val="002060"/>
          <w:spacing w:val="1"/>
          <w:sz w:val="24"/>
          <w:szCs w:val="24"/>
        </w:rPr>
        <w:t xml:space="preserve"> </w:t>
      </w:r>
      <w:r w:rsidRPr="00AB2EB4">
        <w:rPr>
          <w:rFonts w:cstheme="minorHAnsi"/>
          <w:color w:val="002060"/>
          <w:sz w:val="24"/>
          <w:szCs w:val="24"/>
        </w:rPr>
        <w:t>progresul</w:t>
      </w:r>
      <w:r w:rsidRPr="00AB2EB4">
        <w:rPr>
          <w:rFonts w:cstheme="minorHAnsi"/>
          <w:color w:val="002060"/>
          <w:spacing w:val="1"/>
          <w:sz w:val="24"/>
          <w:szCs w:val="24"/>
        </w:rPr>
        <w:t xml:space="preserve"> </w:t>
      </w:r>
      <w:r w:rsidRPr="00AB2EB4">
        <w:rPr>
          <w:rFonts w:cstheme="minorHAnsi"/>
          <w:color w:val="002060"/>
          <w:sz w:val="24"/>
          <w:szCs w:val="24"/>
        </w:rPr>
        <w:t>implementării unui proiec</w:t>
      </w:r>
      <w:r w:rsidR="009533DC" w:rsidRPr="00AB2EB4">
        <w:rPr>
          <w:rFonts w:cstheme="minorHAnsi"/>
          <w:color w:val="002060"/>
          <w:sz w:val="24"/>
          <w:szCs w:val="24"/>
        </w:rPr>
        <w:t xml:space="preserve">t; </w:t>
      </w:r>
      <w:r w:rsidRPr="00AB2EB4">
        <w:rPr>
          <w:rFonts w:cstheme="minorHAnsi"/>
          <w:color w:val="002060"/>
          <w:sz w:val="24"/>
          <w:szCs w:val="24"/>
        </w:rPr>
        <w:t>în funcție de natura proiectelor, indicatorii de etapă</w:t>
      </w:r>
      <w:r w:rsidRPr="00AB2EB4">
        <w:rPr>
          <w:rFonts w:cstheme="minorHAnsi"/>
          <w:color w:val="002060"/>
          <w:spacing w:val="1"/>
          <w:sz w:val="24"/>
          <w:szCs w:val="24"/>
        </w:rPr>
        <w:t xml:space="preserve"> </w:t>
      </w:r>
      <w:r w:rsidRPr="00AB2EB4">
        <w:rPr>
          <w:rFonts w:cstheme="minorHAnsi"/>
          <w:color w:val="002060"/>
          <w:sz w:val="24"/>
          <w:szCs w:val="24"/>
        </w:rPr>
        <w:t xml:space="preserve">pot reprezenta: realizarea unor activități sau sub-activități din proiect, atingerea </w:t>
      </w:r>
      <w:r w:rsidRPr="00AB2EB4">
        <w:rPr>
          <w:rFonts w:cstheme="minorHAnsi"/>
          <w:color w:val="002060"/>
          <w:spacing w:val="-70"/>
          <w:sz w:val="24"/>
          <w:szCs w:val="24"/>
        </w:rPr>
        <w:t xml:space="preserve"> </w:t>
      </w:r>
      <w:r w:rsidRPr="00AB2EB4">
        <w:rPr>
          <w:rFonts w:cstheme="minorHAnsi"/>
          <w:color w:val="002060"/>
          <w:sz w:val="24"/>
          <w:szCs w:val="24"/>
        </w:rPr>
        <w:t>unor stadii de implementare sau de execuție tehnică sau financiară pre-stabilite,</w:t>
      </w:r>
      <w:r w:rsidRPr="00AB2EB4">
        <w:rPr>
          <w:rFonts w:cstheme="minorHAnsi"/>
          <w:color w:val="002060"/>
          <w:spacing w:val="1"/>
          <w:sz w:val="24"/>
          <w:szCs w:val="24"/>
        </w:rPr>
        <w:t xml:space="preserve"> </w:t>
      </w:r>
      <w:r w:rsidRPr="00AB2EB4">
        <w:rPr>
          <w:rFonts w:cstheme="minorHAnsi"/>
          <w:color w:val="002060"/>
          <w:sz w:val="24"/>
          <w:szCs w:val="24"/>
        </w:rPr>
        <w:t>precum</w:t>
      </w:r>
      <w:r w:rsidRPr="00AB2EB4">
        <w:rPr>
          <w:rFonts w:cstheme="minorHAnsi"/>
          <w:color w:val="002060"/>
          <w:spacing w:val="-2"/>
          <w:sz w:val="24"/>
          <w:szCs w:val="24"/>
        </w:rPr>
        <w:t xml:space="preserve"> </w:t>
      </w:r>
      <w:r w:rsidRPr="00AB2EB4">
        <w:rPr>
          <w:rFonts w:cstheme="minorHAnsi"/>
          <w:color w:val="002060"/>
          <w:sz w:val="24"/>
          <w:szCs w:val="24"/>
        </w:rPr>
        <w:t>și</w:t>
      </w:r>
      <w:r w:rsidRPr="00AB2EB4">
        <w:rPr>
          <w:rFonts w:cstheme="minorHAnsi"/>
          <w:color w:val="002060"/>
          <w:spacing w:val="69"/>
          <w:sz w:val="24"/>
          <w:szCs w:val="24"/>
        </w:rPr>
        <w:t xml:space="preserve"> </w:t>
      </w:r>
      <w:r w:rsidRPr="00AB2EB4">
        <w:rPr>
          <w:rFonts w:cstheme="minorHAnsi"/>
          <w:color w:val="002060"/>
          <w:sz w:val="24"/>
          <w:szCs w:val="24"/>
        </w:rPr>
        <w:t>stadii</w:t>
      </w:r>
      <w:r w:rsidRPr="00AB2EB4">
        <w:rPr>
          <w:rFonts w:cstheme="minorHAnsi"/>
          <w:color w:val="002060"/>
          <w:spacing w:val="-1"/>
          <w:sz w:val="24"/>
          <w:szCs w:val="24"/>
        </w:rPr>
        <w:t xml:space="preserve"> </w:t>
      </w:r>
      <w:r w:rsidRPr="00AB2EB4">
        <w:rPr>
          <w:rFonts w:cstheme="minorHAnsi"/>
          <w:color w:val="002060"/>
          <w:sz w:val="24"/>
          <w:szCs w:val="24"/>
        </w:rPr>
        <w:t>sau</w:t>
      </w:r>
      <w:r w:rsidRPr="00AB2EB4">
        <w:rPr>
          <w:rFonts w:cstheme="minorHAnsi"/>
          <w:color w:val="002060"/>
          <w:spacing w:val="-2"/>
          <w:sz w:val="24"/>
          <w:szCs w:val="24"/>
        </w:rPr>
        <w:t xml:space="preserve"> </w:t>
      </w:r>
      <w:r w:rsidRPr="00AB2EB4">
        <w:rPr>
          <w:rFonts w:cstheme="minorHAnsi"/>
          <w:color w:val="002060"/>
          <w:sz w:val="24"/>
          <w:szCs w:val="24"/>
        </w:rPr>
        <w:t>valori intermediare</w:t>
      </w:r>
      <w:r w:rsidRPr="00AB2EB4">
        <w:rPr>
          <w:rFonts w:cstheme="minorHAnsi"/>
          <w:color w:val="002060"/>
          <w:spacing w:val="-1"/>
          <w:sz w:val="24"/>
          <w:szCs w:val="24"/>
        </w:rPr>
        <w:t xml:space="preserve"> </w:t>
      </w:r>
      <w:r w:rsidRPr="00AB2EB4">
        <w:rPr>
          <w:rFonts w:cstheme="minorHAnsi"/>
          <w:color w:val="002060"/>
          <w:sz w:val="24"/>
          <w:szCs w:val="24"/>
        </w:rPr>
        <w:t>ale</w:t>
      </w:r>
      <w:r w:rsidRPr="00AB2EB4">
        <w:rPr>
          <w:rFonts w:cstheme="minorHAnsi"/>
          <w:color w:val="002060"/>
          <w:spacing w:val="-4"/>
          <w:sz w:val="24"/>
          <w:szCs w:val="24"/>
        </w:rPr>
        <w:t xml:space="preserve"> </w:t>
      </w:r>
      <w:r w:rsidRPr="00AB2EB4">
        <w:rPr>
          <w:rFonts w:cstheme="minorHAnsi"/>
          <w:color w:val="002060"/>
          <w:sz w:val="24"/>
          <w:szCs w:val="24"/>
        </w:rPr>
        <w:t>indicatorilor</w:t>
      </w:r>
      <w:r w:rsidRPr="00AB2EB4">
        <w:rPr>
          <w:rFonts w:cstheme="minorHAnsi"/>
          <w:color w:val="002060"/>
          <w:spacing w:val="-1"/>
          <w:sz w:val="24"/>
          <w:szCs w:val="24"/>
        </w:rPr>
        <w:t xml:space="preserve"> </w:t>
      </w:r>
      <w:r w:rsidRPr="00AB2EB4">
        <w:rPr>
          <w:rFonts w:cstheme="minorHAnsi"/>
          <w:color w:val="002060"/>
          <w:sz w:val="24"/>
          <w:szCs w:val="24"/>
        </w:rPr>
        <w:t>de</w:t>
      </w:r>
      <w:r w:rsidRPr="00AB2EB4">
        <w:rPr>
          <w:rFonts w:cstheme="minorHAnsi"/>
          <w:color w:val="002060"/>
          <w:spacing w:val="-2"/>
          <w:sz w:val="24"/>
          <w:szCs w:val="24"/>
        </w:rPr>
        <w:t xml:space="preserve"> </w:t>
      </w:r>
      <w:r w:rsidRPr="00AB2EB4">
        <w:rPr>
          <w:rFonts w:cstheme="minorHAnsi"/>
          <w:color w:val="002060"/>
          <w:sz w:val="24"/>
          <w:szCs w:val="24"/>
        </w:rPr>
        <w:t>realizare.</w:t>
      </w:r>
    </w:p>
    <w:p w14:paraId="19A168DF" w14:textId="42054FF5" w:rsidR="009533DC" w:rsidRPr="00AB2EB4" w:rsidRDefault="009533DC" w:rsidP="007B7B15">
      <w:pPr>
        <w:spacing w:before="60" w:after="0" w:line="240" w:lineRule="auto"/>
        <w:jc w:val="both"/>
        <w:rPr>
          <w:rFonts w:cstheme="minorHAnsi"/>
          <w:color w:val="002060"/>
          <w:sz w:val="24"/>
          <w:szCs w:val="24"/>
        </w:rPr>
      </w:pPr>
      <w:r w:rsidRPr="00AB2EB4">
        <w:rPr>
          <w:rFonts w:cstheme="minorHAnsi"/>
          <w:color w:val="002060"/>
          <w:sz w:val="24"/>
          <w:szCs w:val="24"/>
        </w:rPr>
        <w:t>Deoarece activitatea de bază vizează investiții în infrastructură (reabilitare/ modernizare/ extindere</w:t>
      </w:r>
      <w:bookmarkStart w:id="369" w:name="_Hlk141378244"/>
      <w:r w:rsidR="0076304B" w:rsidRPr="00AB2EB4">
        <w:rPr>
          <w:rFonts w:cstheme="minorHAnsi"/>
          <w:color w:val="002060"/>
          <w:sz w:val="24"/>
          <w:szCs w:val="24"/>
        </w:rPr>
        <w:t>/ construcție</w:t>
      </w:r>
      <w:r w:rsidR="005D4AAA" w:rsidRPr="00AB2EB4">
        <w:rPr>
          <w:rFonts w:cstheme="minorHAnsi"/>
          <w:color w:val="002060"/>
          <w:sz w:val="24"/>
          <w:szCs w:val="24"/>
        </w:rPr>
        <w:t xml:space="preserve"> </w:t>
      </w:r>
      <w:bookmarkEnd w:id="369"/>
      <w:r w:rsidR="005D4AAA" w:rsidRPr="00AB2EB4">
        <w:rPr>
          <w:rFonts w:cstheme="minorHAnsi"/>
          <w:color w:val="002060"/>
          <w:sz w:val="24"/>
          <w:szCs w:val="24"/>
        </w:rPr>
        <w:t xml:space="preserve">și </w:t>
      </w:r>
      <w:r w:rsidRPr="00AB2EB4">
        <w:rPr>
          <w:rFonts w:cstheme="minorHAnsi"/>
          <w:color w:val="002060"/>
          <w:sz w:val="24"/>
          <w:szCs w:val="24"/>
        </w:rPr>
        <w:t>dotare, după caz), indicatorii de etapă se raportează atât la stadiul pregătirii și derulării procedurilor de achiziții, cât și la progresul execuției lucrărilor/ dotărilor (după caz) aferente activității de bază. – vezi Anexa 15: Indicatori de etapă și Anexa 16: Plan de monitorizare.</w:t>
      </w:r>
    </w:p>
    <w:p w14:paraId="70FF95D0" w14:textId="47BCC0CF" w:rsidR="009533DC" w:rsidRPr="00AB2EB4" w:rsidRDefault="009533DC" w:rsidP="007B7B15">
      <w:pPr>
        <w:spacing w:before="60" w:after="0" w:line="240" w:lineRule="auto"/>
        <w:jc w:val="both"/>
        <w:rPr>
          <w:rFonts w:cstheme="minorHAnsi"/>
          <w:color w:val="002060"/>
          <w:sz w:val="24"/>
          <w:szCs w:val="24"/>
        </w:rPr>
      </w:pPr>
      <w:r w:rsidRPr="00AB2EB4">
        <w:rPr>
          <w:rFonts w:cstheme="minorHAnsi"/>
          <w:color w:val="002060"/>
          <w:sz w:val="24"/>
          <w:szCs w:val="24"/>
        </w:rPr>
        <w:t>Solicitantul include în cererea de finanțare indicatorii de etapă conform Anexei 15, aceștia reprezentând baza pentru stabilirea Planului de monitorizare care va fi anexă la</w:t>
      </w:r>
      <w:r w:rsidRPr="00AB2EB4">
        <w:rPr>
          <w:rFonts w:cstheme="minorHAnsi"/>
          <w:color w:val="002060"/>
          <w:spacing w:val="-7"/>
          <w:sz w:val="24"/>
          <w:szCs w:val="24"/>
        </w:rPr>
        <w:t xml:space="preserve"> </w:t>
      </w:r>
      <w:r w:rsidRPr="00AB2EB4">
        <w:rPr>
          <w:rFonts w:cstheme="minorHAnsi"/>
          <w:color w:val="002060"/>
          <w:sz w:val="24"/>
          <w:szCs w:val="24"/>
        </w:rPr>
        <w:t>contractul</w:t>
      </w:r>
      <w:r w:rsidRPr="00AB2EB4">
        <w:rPr>
          <w:rFonts w:cstheme="minorHAnsi"/>
          <w:color w:val="002060"/>
          <w:spacing w:val="-6"/>
          <w:sz w:val="24"/>
          <w:szCs w:val="24"/>
        </w:rPr>
        <w:t xml:space="preserve"> </w:t>
      </w:r>
      <w:r w:rsidRPr="00AB2EB4">
        <w:rPr>
          <w:rFonts w:cstheme="minorHAnsi"/>
          <w:color w:val="002060"/>
          <w:sz w:val="24"/>
          <w:szCs w:val="24"/>
        </w:rPr>
        <w:t>de</w:t>
      </w:r>
      <w:r w:rsidRPr="00AB2EB4">
        <w:rPr>
          <w:rFonts w:cstheme="minorHAnsi"/>
          <w:color w:val="002060"/>
          <w:spacing w:val="-6"/>
          <w:sz w:val="24"/>
          <w:szCs w:val="24"/>
        </w:rPr>
        <w:t xml:space="preserve"> </w:t>
      </w:r>
      <w:r w:rsidRPr="00AB2EB4">
        <w:rPr>
          <w:rFonts w:cstheme="minorHAnsi"/>
          <w:color w:val="002060"/>
          <w:sz w:val="24"/>
          <w:szCs w:val="24"/>
        </w:rPr>
        <w:t>finanțare.</w:t>
      </w:r>
      <w:r w:rsidR="00DC2807" w:rsidRPr="00AB2EB4">
        <w:rPr>
          <w:rFonts w:cstheme="minorHAnsi"/>
          <w:color w:val="002060"/>
          <w:sz w:val="24"/>
          <w:szCs w:val="24"/>
        </w:rPr>
        <w:t xml:space="preserve"> Conform OUG nr. 23/2023, indicatorii de etapă se raportează atât la stadiul pregătirii şi derulării procedurilor de achiziții, cât și la progresul execuției lucrărilor aferente activității de bază, </w:t>
      </w:r>
      <w:bookmarkStart w:id="370" w:name="_Hlk140650849"/>
      <w:r w:rsidR="005B09B7" w:rsidRPr="00AB2EB4">
        <w:rPr>
          <w:rFonts w:cstheme="minorHAnsi"/>
          <w:color w:val="002060"/>
          <w:sz w:val="24"/>
          <w:szCs w:val="24"/>
        </w:rPr>
        <w:t>precum și la stadiul financiar al proiectului.</w:t>
      </w:r>
      <w:bookmarkEnd w:id="370"/>
    </w:p>
    <w:p w14:paraId="1DB68835" w14:textId="7B3D8BE8" w:rsidR="009533DC" w:rsidRPr="00AB2EB4" w:rsidRDefault="009533DC" w:rsidP="007B7B15">
      <w:pPr>
        <w:spacing w:before="60" w:after="0" w:line="240" w:lineRule="auto"/>
        <w:jc w:val="both"/>
        <w:rPr>
          <w:rFonts w:cstheme="minorHAnsi"/>
          <w:b/>
          <w:bCs/>
          <w:color w:val="002060"/>
          <w:sz w:val="24"/>
          <w:szCs w:val="24"/>
        </w:rPr>
      </w:pPr>
      <w:r w:rsidRPr="00AB2EB4">
        <w:rPr>
          <w:rFonts w:cstheme="minorHAnsi"/>
          <w:b/>
          <w:bCs/>
          <w:color w:val="002060"/>
          <w:sz w:val="24"/>
          <w:szCs w:val="24"/>
        </w:rPr>
        <w:t>NB.</w:t>
      </w:r>
    </w:p>
    <w:p w14:paraId="513AA30C" w14:textId="5CCAC3F3" w:rsidR="009533DC" w:rsidRPr="00AB2EB4" w:rsidRDefault="009533DC" w:rsidP="007B7B15">
      <w:pPr>
        <w:pStyle w:val="Listparagraf"/>
        <w:numPr>
          <w:ilvl w:val="0"/>
          <w:numId w:val="55"/>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În cazul în care toate achizițiile aferente activității de bază au fost finalizate până la data semnării contractului de </w:t>
      </w:r>
      <w:r w:rsidR="005D4AAA" w:rsidRPr="00AB2EB4">
        <w:rPr>
          <w:rFonts w:cstheme="minorHAnsi"/>
          <w:color w:val="002060"/>
          <w:sz w:val="24"/>
          <w:szCs w:val="24"/>
        </w:rPr>
        <w:t>finanțare</w:t>
      </w:r>
      <w:r w:rsidRPr="00AB2EB4">
        <w:rPr>
          <w:rFonts w:cstheme="minorHAnsi"/>
          <w:color w:val="002060"/>
          <w:sz w:val="24"/>
          <w:szCs w:val="24"/>
        </w:rPr>
        <w:t xml:space="preserve">, indicatorii de etapă se vor raporta doar la progresul execuției contractului/contractelor de lucrări și/sau la închiderea contractului/ contractelor de furnizare sau de servicii. </w:t>
      </w:r>
    </w:p>
    <w:p w14:paraId="038C163B" w14:textId="0D4A9CBD" w:rsidR="009533DC" w:rsidRPr="00AB2EB4" w:rsidRDefault="009533DC" w:rsidP="007B7B15">
      <w:pPr>
        <w:pStyle w:val="Listparagraf"/>
        <w:numPr>
          <w:ilvl w:val="0"/>
          <w:numId w:val="55"/>
        </w:numPr>
        <w:spacing w:before="60" w:after="0" w:line="240" w:lineRule="auto"/>
        <w:contextualSpacing w:val="0"/>
        <w:jc w:val="both"/>
        <w:rPr>
          <w:rFonts w:cstheme="minorHAnsi"/>
          <w:sz w:val="24"/>
          <w:szCs w:val="24"/>
        </w:rPr>
      </w:pPr>
      <w:r w:rsidRPr="00AB2EB4">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371" w:name="_Hlk141713600"/>
      <w:r w:rsidRPr="00AB2EB4">
        <w:rPr>
          <w:rFonts w:cstheme="minorHAnsi"/>
          <w:color w:val="002060"/>
          <w:sz w:val="24"/>
          <w:szCs w:val="24"/>
        </w:rPr>
        <w:t xml:space="preserve">în </w:t>
      </w:r>
      <w:r w:rsidR="006D1740" w:rsidRPr="00AB2EB4">
        <w:rPr>
          <w:rFonts w:cstheme="minorHAnsi"/>
          <w:color w:val="002060"/>
          <w:sz w:val="24"/>
          <w:szCs w:val="24"/>
        </w:rPr>
        <w:t xml:space="preserve">Anexa nr. 2: Plan de monitorizare </w:t>
      </w:r>
      <w:bookmarkEnd w:id="371"/>
      <w:r w:rsidR="006D1740" w:rsidRPr="00AB2EB4">
        <w:rPr>
          <w:rFonts w:cstheme="minorHAnsi"/>
          <w:color w:val="002060"/>
          <w:sz w:val="24"/>
          <w:szCs w:val="24"/>
        </w:rPr>
        <w:t xml:space="preserve">la </w:t>
      </w:r>
      <w:r w:rsidRPr="00AB2EB4">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AB2EB4">
        <w:rPr>
          <w:rFonts w:cstheme="minorHAnsi"/>
          <w:color w:val="002060"/>
          <w:sz w:val="24"/>
          <w:szCs w:val="24"/>
        </w:rPr>
        <w:t xml:space="preserve"> </w:t>
      </w:r>
      <w:bookmarkEnd w:id="368"/>
    </w:p>
    <w:p w14:paraId="3E5F169A" w14:textId="58B2C3CA" w:rsidR="00C64C56" w:rsidRPr="00AB2EB4" w:rsidRDefault="00EB7349" w:rsidP="007B7B15">
      <w:pPr>
        <w:spacing w:before="60" w:after="0" w:line="240" w:lineRule="auto"/>
        <w:jc w:val="both"/>
        <w:rPr>
          <w:rFonts w:cstheme="minorHAnsi"/>
          <w:b/>
          <w:bCs/>
          <w:color w:val="002060"/>
          <w:sz w:val="24"/>
          <w:szCs w:val="24"/>
        </w:rPr>
      </w:pPr>
      <w:bookmarkStart w:id="372" w:name="_Hlk140498363"/>
      <w:r w:rsidRPr="00AB2EB4">
        <w:rPr>
          <w:rFonts w:cstheme="minorHAnsi"/>
          <w:b/>
          <w:bCs/>
          <w:color w:val="002060"/>
          <w:sz w:val="24"/>
          <w:szCs w:val="24"/>
        </w:rPr>
        <w:t>Atenție</w:t>
      </w:r>
      <w:r w:rsidR="00C64C56" w:rsidRPr="00AB2EB4">
        <w:rPr>
          <w:rFonts w:cstheme="minorHAnsi"/>
          <w:b/>
          <w:bCs/>
          <w:color w:val="002060"/>
          <w:sz w:val="24"/>
          <w:szCs w:val="24"/>
        </w:rPr>
        <w:t>!</w:t>
      </w:r>
    </w:p>
    <w:bookmarkEnd w:id="372"/>
    <w:p w14:paraId="60F2E869" w14:textId="362B55A5" w:rsidR="00C64C56" w:rsidRPr="00AB2EB4" w:rsidRDefault="00C64C56" w:rsidP="007B7B15">
      <w:pPr>
        <w:spacing w:before="60" w:after="0" w:line="240" w:lineRule="auto"/>
        <w:jc w:val="both"/>
        <w:rPr>
          <w:rFonts w:cstheme="minorHAnsi"/>
          <w:color w:val="002060"/>
          <w:sz w:val="24"/>
          <w:szCs w:val="24"/>
        </w:rPr>
      </w:pPr>
      <w:r w:rsidRPr="00AB2EB4">
        <w:rPr>
          <w:rFonts w:cstheme="minorHAnsi"/>
          <w:color w:val="002060"/>
          <w:sz w:val="24"/>
          <w:szCs w:val="24"/>
        </w:rPr>
        <w:t>Pentru neîndeplinirea indicatorilor de etapă se aplică prevederile OUG nr.</w:t>
      </w:r>
      <w:r w:rsidR="00CC2236" w:rsidRPr="00AB2EB4">
        <w:rPr>
          <w:rFonts w:cstheme="minorHAnsi"/>
          <w:color w:val="002060"/>
          <w:sz w:val="24"/>
          <w:szCs w:val="24"/>
        </w:rPr>
        <w:t xml:space="preserve"> </w:t>
      </w:r>
      <w:r w:rsidRPr="00AB2EB4">
        <w:rPr>
          <w:rFonts w:cstheme="minorHAnsi"/>
          <w:color w:val="002060"/>
          <w:sz w:val="24"/>
          <w:szCs w:val="24"/>
        </w:rPr>
        <w:t>23/2023</w:t>
      </w:r>
      <w:r w:rsidR="009533DC" w:rsidRPr="00AB2EB4">
        <w:rPr>
          <w:rFonts w:cstheme="minorHAnsi"/>
          <w:color w:val="002060"/>
          <w:sz w:val="24"/>
          <w:szCs w:val="24"/>
        </w:rPr>
        <w:t xml:space="preserve"> (vezi art. 14)</w:t>
      </w:r>
    </w:p>
    <w:p w14:paraId="61CAF582" w14:textId="77777777" w:rsidR="00C64C56" w:rsidRPr="00AB2EB4" w:rsidRDefault="00C64C56" w:rsidP="007B7B15">
      <w:pPr>
        <w:pStyle w:val="Listparagraf"/>
        <w:spacing w:before="60" w:after="0" w:line="240" w:lineRule="auto"/>
        <w:ind w:left="1065"/>
        <w:contextualSpacing w:val="0"/>
        <w:jc w:val="both"/>
        <w:rPr>
          <w:rFonts w:cstheme="minorHAnsi"/>
          <w:b/>
          <w:bCs/>
          <w:i/>
          <w:color w:val="002060"/>
          <w:sz w:val="24"/>
          <w:szCs w:val="24"/>
        </w:rPr>
      </w:pPr>
    </w:p>
    <w:p w14:paraId="4239759C" w14:textId="77777777" w:rsidR="00C64C56" w:rsidRPr="00AB2EB4" w:rsidRDefault="00C64C56"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73" w:name="_Toc146715616"/>
      <w:r w:rsidRPr="00AB2EB4">
        <w:rPr>
          <w:rFonts w:cstheme="minorHAnsi"/>
          <w:b/>
          <w:bCs/>
          <w:iCs/>
          <w:color w:val="002060"/>
          <w:sz w:val="24"/>
          <w:szCs w:val="24"/>
        </w:rPr>
        <w:t>COMPLETAREA ȘI DEPUNEREA CERERILOR DE FINANȚARE</w:t>
      </w:r>
      <w:bookmarkEnd w:id="373"/>
      <w:r w:rsidRPr="00AB2EB4">
        <w:rPr>
          <w:rFonts w:cstheme="minorHAnsi"/>
          <w:b/>
          <w:bCs/>
          <w:iCs/>
          <w:color w:val="002060"/>
          <w:sz w:val="24"/>
          <w:szCs w:val="24"/>
        </w:rPr>
        <w:t xml:space="preserve"> </w:t>
      </w:r>
      <w:r w:rsidRPr="00AB2EB4">
        <w:rPr>
          <w:rFonts w:cstheme="minorHAnsi"/>
          <w:b/>
          <w:bCs/>
          <w:iCs/>
          <w:color w:val="002060"/>
          <w:sz w:val="24"/>
          <w:szCs w:val="24"/>
        </w:rPr>
        <w:tab/>
      </w:r>
    </w:p>
    <w:p w14:paraId="3161C567" w14:textId="77777777" w:rsidR="00C64C56" w:rsidRPr="00AB2EB4"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74" w:name="_Toc146715617"/>
      <w:r w:rsidRPr="00AB2EB4">
        <w:rPr>
          <w:rFonts w:cstheme="minorHAnsi"/>
          <w:b/>
          <w:bCs/>
          <w:iCs/>
          <w:color w:val="002060"/>
          <w:sz w:val="24"/>
          <w:szCs w:val="24"/>
        </w:rPr>
        <w:t>Completarea formularului cererii</w:t>
      </w:r>
      <w:bookmarkEnd w:id="374"/>
      <w:r w:rsidRPr="00AB2EB4">
        <w:rPr>
          <w:rFonts w:cstheme="minorHAnsi"/>
          <w:b/>
          <w:bCs/>
          <w:iCs/>
          <w:color w:val="002060"/>
          <w:sz w:val="24"/>
          <w:szCs w:val="24"/>
        </w:rPr>
        <w:tab/>
      </w:r>
    </w:p>
    <w:p w14:paraId="5DD5BAAA" w14:textId="5B787F3F" w:rsidR="0076304B" w:rsidRPr="00AB2EB4" w:rsidRDefault="005B09B7" w:rsidP="007B7B15">
      <w:pPr>
        <w:spacing w:before="60" w:after="0" w:line="240" w:lineRule="auto"/>
        <w:jc w:val="both"/>
        <w:rPr>
          <w:rFonts w:cstheme="minorHAnsi"/>
          <w:iCs/>
          <w:color w:val="002060"/>
          <w:sz w:val="24"/>
          <w:szCs w:val="24"/>
        </w:rPr>
      </w:pPr>
      <w:bookmarkStart w:id="375" w:name="_Hlk134964244"/>
      <w:r w:rsidRPr="00AB2EB4">
        <w:rPr>
          <w:rFonts w:cstheme="minorHAnsi"/>
          <w:iCs/>
          <w:color w:val="002060"/>
          <w:sz w:val="24"/>
          <w:szCs w:val="24"/>
        </w:rPr>
        <w:t xml:space="preserve">Instrucțiuni privind modul de completare al secțiunilor din cererea de finanțare pot fi </w:t>
      </w:r>
      <w:bookmarkStart w:id="376" w:name="_Hlk141378371"/>
      <w:r w:rsidR="0076304B" w:rsidRPr="00AB2EB4">
        <w:rPr>
          <w:rFonts w:cstheme="minorHAnsi"/>
          <w:iCs/>
          <w:color w:val="002060"/>
          <w:sz w:val="24"/>
          <w:szCs w:val="24"/>
        </w:rPr>
        <w:t xml:space="preserve">găsite la următoarea adresă: </w:t>
      </w:r>
      <w:hyperlink r:id="rId25" w:history="1">
        <w:r w:rsidR="00C203B8" w:rsidRPr="00AB2EB4">
          <w:rPr>
            <w:rStyle w:val="Hyperlink"/>
            <w:rFonts w:cstheme="minorHAnsi"/>
            <w:iCs/>
            <w:sz w:val="24"/>
            <w:szCs w:val="24"/>
          </w:rPr>
          <w:t>https://resurse.mysmis2021.gov.ro/ords/repo_bo/r/mysmis-2021/home?session=10800092378729</w:t>
        </w:r>
      </w:hyperlink>
    </w:p>
    <w:bookmarkEnd w:id="376"/>
    <w:p w14:paraId="150C174D" w14:textId="77777777" w:rsidR="00C64C56" w:rsidRPr="00AB2EB4" w:rsidRDefault="00C64C56" w:rsidP="007B7B15">
      <w:pPr>
        <w:spacing w:before="60" w:after="0" w:line="240" w:lineRule="auto"/>
        <w:jc w:val="both"/>
        <w:rPr>
          <w:rFonts w:cstheme="minorHAnsi"/>
          <w:iCs/>
          <w:color w:val="002060"/>
          <w:sz w:val="24"/>
          <w:szCs w:val="24"/>
        </w:rPr>
      </w:pPr>
    </w:p>
    <w:p w14:paraId="0BE697ED" w14:textId="77777777" w:rsidR="00C64C56" w:rsidRPr="00AB2EB4"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77" w:name="_Toc146715618"/>
      <w:bookmarkEnd w:id="375"/>
      <w:r w:rsidRPr="00AB2EB4">
        <w:rPr>
          <w:rFonts w:cstheme="minorHAnsi"/>
          <w:b/>
          <w:bCs/>
          <w:iCs/>
          <w:color w:val="002060"/>
          <w:sz w:val="24"/>
          <w:szCs w:val="24"/>
        </w:rPr>
        <w:t>Limba utilizată în completarea cererii de finanțare</w:t>
      </w:r>
      <w:bookmarkEnd w:id="377"/>
    </w:p>
    <w:p w14:paraId="285F265B" w14:textId="77777777" w:rsidR="00C64C56" w:rsidRPr="00AB2EB4" w:rsidRDefault="00C64C56" w:rsidP="007B7B15">
      <w:pPr>
        <w:spacing w:before="60" w:after="0" w:line="240" w:lineRule="auto"/>
        <w:jc w:val="both"/>
        <w:rPr>
          <w:rFonts w:cstheme="minorHAnsi"/>
          <w:i/>
          <w:color w:val="002060"/>
          <w:sz w:val="24"/>
          <w:szCs w:val="24"/>
        </w:rPr>
      </w:pPr>
      <w:r w:rsidRPr="00AB2EB4">
        <w:rPr>
          <w:rFonts w:cstheme="minorHAnsi"/>
          <w:i/>
          <w:color w:val="002060"/>
          <w:sz w:val="24"/>
          <w:szCs w:val="24"/>
        </w:rPr>
        <w:t xml:space="preserve">Cererile de finanțare trebuie să fie tehnoredactate în limba română. </w:t>
      </w:r>
    </w:p>
    <w:p w14:paraId="654F40EE" w14:textId="77777777" w:rsidR="00C64C56" w:rsidRPr="00AB2EB4" w:rsidRDefault="00C64C56" w:rsidP="007B7B15">
      <w:pPr>
        <w:spacing w:before="60" w:after="0" w:line="240" w:lineRule="auto"/>
        <w:jc w:val="both"/>
        <w:rPr>
          <w:rFonts w:cstheme="minorHAnsi"/>
          <w:i/>
          <w:color w:val="002060"/>
          <w:sz w:val="24"/>
          <w:szCs w:val="24"/>
        </w:rPr>
      </w:pPr>
      <w:r w:rsidRPr="00AB2EB4">
        <w:rPr>
          <w:rFonts w:cstheme="minorHAnsi"/>
          <w:i/>
          <w:color w:val="002060"/>
          <w:sz w:val="24"/>
          <w:szCs w:val="24"/>
        </w:rPr>
        <w:t>Nu sunt acceptate cereri de finanțare:</w:t>
      </w:r>
    </w:p>
    <w:p w14:paraId="00672601" w14:textId="77777777" w:rsidR="00C64C56" w:rsidRPr="00AB2EB4"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AB2EB4">
        <w:rPr>
          <w:rFonts w:cstheme="minorHAnsi"/>
          <w:i/>
          <w:color w:val="002060"/>
          <w:sz w:val="24"/>
          <w:szCs w:val="24"/>
        </w:rPr>
        <w:lastRenderedPageBreak/>
        <w:t>redactate în altă limbă;</w:t>
      </w:r>
    </w:p>
    <w:p w14:paraId="1029B721" w14:textId="77777777" w:rsidR="00C64C56" w:rsidRPr="00AB2EB4"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AB2EB4">
        <w:rPr>
          <w:rFonts w:cstheme="minorHAnsi"/>
          <w:i/>
          <w:color w:val="002060"/>
          <w:sz w:val="24"/>
          <w:szCs w:val="24"/>
        </w:rPr>
        <w:t>redactate fără spații între cuvinte;</w:t>
      </w:r>
    </w:p>
    <w:p w14:paraId="2B631A66" w14:textId="77777777" w:rsidR="00C64C56" w:rsidRPr="00AB2EB4"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AB2EB4">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Pr="00AB2EB4" w:rsidRDefault="00C64C56" w:rsidP="007B7B15">
      <w:pPr>
        <w:pStyle w:val="Listparagraf"/>
        <w:spacing w:before="60" w:after="0" w:line="240" w:lineRule="auto"/>
        <w:contextualSpacing w:val="0"/>
        <w:jc w:val="both"/>
        <w:rPr>
          <w:rFonts w:cstheme="minorHAnsi"/>
          <w:i/>
          <w:color w:val="002060"/>
          <w:sz w:val="24"/>
          <w:szCs w:val="24"/>
        </w:rPr>
      </w:pPr>
    </w:p>
    <w:p w14:paraId="3F499362" w14:textId="77777777" w:rsidR="00C64C56" w:rsidRPr="00AB2EB4"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78" w:name="_Toc146715619"/>
      <w:r w:rsidRPr="00AB2EB4">
        <w:rPr>
          <w:rFonts w:cstheme="minorHAnsi"/>
          <w:b/>
          <w:bCs/>
          <w:iCs/>
          <w:color w:val="002060"/>
          <w:sz w:val="24"/>
          <w:szCs w:val="24"/>
        </w:rPr>
        <w:t>Metodologia de justificare și detaliere a bugetului cererii de finanțare</w:t>
      </w:r>
      <w:bookmarkEnd w:id="378"/>
    </w:p>
    <w:p w14:paraId="04A7FE02" w14:textId="77777777" w:rsidR="00C64C56" w:rsidRPr="00AB2EB4" w:rsidRDefault="00C64C56" w:rsidP="007B7B15">
      <w:pPr>
        <w:spacing w:before="60" w:after="0" w:line="240" w:lineRule="auto"/>
        <w:jc w:val="both"/>
        <w:rPr>
          <w:rFonts w:cstheme="minorHAnsi"/>
          <w:iCs/>
          <w:color w:val="002060"/>
          <w:sz w:val="24"/>
          <w:szCs w:val="24"/>
        </w:rPr>
      </w:pPr>
      <w:r w:rsidRPr="00AB2EB4">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AB2EB4" w:rsidRDefault="00C64C56" w:rsidP="007B7B15">
      <w:pPr>
        <w:spacing w:before="60" w:after="0" w:line="240" w:lineRule="auto"/>
        <w:jc w:val="both"/>
        <w:rPr>
          <w:rFonts w:cstheme="minorHAnsi"/>
          <w:iCs/>
          <w:color w:val="002060"/>
          <w:sz w:val="24"/>
          <w:szCs w:val="24"/>
        </w:rPr>
      </w:pPr>
      <w:r w:rsidRPr="00AB2EB4">
        <w:rPr>
          <w:rFonts w:cstheme="minorHAnsi"/>
          <w:iCs/>
          <w:color w:val="002060"/>
          <w:sz w:val="24"/>
          <w:szCs w:val="24"/>
        </w:rPr>
        <w:t>Corectitudinea, coerența documentelor și informațiilor financiare</w:t>
      </w:r>
      <w:r w:rsidR="004108EC" w:rsidRPr="00AB2EB4">
        <w:rPr>
          <w:rFonts w:cstheme="minorHAnsi"/>
          <w:iCs/>
          <w:color w:val="002060"/>
          <w:sz w:val="24"/>
          <w:szCs w:val="24"/>
        </w:rPr>
        <w:t>,</w:t>
      </w:r>
      <w:r w:rsidRPr="00AB2EB4">
        <w:rPr>
          <w:rFonts w:cstheme="minorHAnsi"/>
          <w:iCs/>
          <w:color w:val="002060"/>
          <w:sz w:val="24"/>
          <w:szCs w:val="24"/>
        </w:rPr>
        <w:t xml:space="preserve"> precum și justificarea acestora este esențială în procesul de evaluare și selecție.</w:t>
      </w:r>
    </w:p>
    <w:p w14:paraId="5585E624" w14:textId="77777777" w:rsidR="009478EC" w:rsidRPr="00AB2EB4" w:rsidRDefault="009478EC" w:rsidP="007B7B15">
      <w:pPr>
        <w:spacing w:before="60" w:after="0" w:line="240" w:lineRule="auto"/>
        <w:jc w:val="both"/>
        <w:rPr>
          <w:rFonts w:cstheme="minorHAnsi"/>
          <w:iCs/>
          <w:color w:val="002060"/>
          <w:sz w:val="24"/>
          <w:szCs w:val="24"/>
        </w:rPr>
      </w:pPr>
      <w:bookmarkStart w:id="379" w:name="_Hlk141378397"/>
      <w:bookmarkStart w:id="380" w:name="_Hlk139533633"/>
      <w:r w:rsidRPr="00AB2EB4">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AB2EB4" w:rsidRDefault="009478EC" w:rsidP="007B7B15">
      <w:pPr>
        <w:spacing w:before="60" w:after="0" w:line="240" w:lineRule="auto"/>
        <w:jc w:val="both"/>
        <w:rPr>
          <w:rFonts w:cstheme="minorHAnsi"/>
          <w:iCs/>
          <w:color w:val="002060"/>
          <w:sz w:val="24"/>
          <w:szCs w:val="24"/>
        </w:rPr>
      </w:pPr>
      <w:r w:rsidRPr="00AB2EB4">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77777777" w:rsidR="009478EC" w:rsidRPr="00AB2EB4" w:rsidRDefault="009478EC"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89ABD" w14:textId="0B72A717" w:rsidR="00AD66D6" w:rsidRPr="00AB2EB4" w:rsidRDefault="0076304B" w:rsidP="007B7B15">
      <w:pPr>
        <w:spacing w:before="60" w:after="0" w:line="240" w:lineRule="auto"/>
        <w:jc w:val="both"/>
        <w:rPr>
          <w:rFonts w:cstheme="minorHAnsi"/>
          <w:color w:val="002060"/>
          <w:sz w:val="24"/>
          <w:szCs w:val="24"/>
        </w:rPr>
      </w:pPr>
      <w:r w:rsidRPr="00AB2EB4">
        <w:rPr>
          <w:rFonts w:cstheme="minorHAnsi"/>
          <w:iCs/>
          <w:color w:val="002060"/>
          <w:sz w:val="24"/>
          <w:szCs w:val="24"/>
        </w:rPr>
        <w:t xml:space="preserve">Solicitanții/ parteneriatul </w:t>
      </w:r>
      <w:r w:rsidR="00AD66D6" w:rsidRPr="00AB2EB4">
        <w:rPr>
          <w:rFonts w:cstheme="minorHAnsi"/>
          <w:color w:val="002060"/>
          <w:sz w:val="24"/>
          <w:szCs w:val="24"/>
        </w:rPr>
        <w:t xml:space="preserve">se angajează să asigure necesarul de cofinanțare proprie de minimum 2% din valoarea totală eligibilă a proiectului precum si necesarul de finanțare pentru acoperirea cheltuielilor neeligibile. </w:t>
      </w:r>
    </w:p>
    <w:bookmarkEnd w:id="379"/>
    <w:bookmarkEnd w:id="380"/>
    <w:p w14:paraId="0D8557BE" w14:textId="76723A54" w:rsidR="00C64C56" w:rsidRPr="00AB2EB4" w:rsidRDefault="00C64C56"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Contribuția proprie poate proveni din surse proprii, credite bancare negarantate/garantate de stat. </w:t>
      </w:r>
    </w:p>
    <w:p w14:paraId="062BC2EF" w14:textId="38F92EA5" w:rsidR="009A2DAE" w:rsidRPr="00AB2EB4" w:rsidRDefault="009A2DA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0FF62F3E" w14:textId="77777777" w:rsidR="00C64C56" w:rsidRPr="00AB2EB4" w:rsidRDefault="00C64C56" w:rsidP="007B7B15">
      <w:pPr>
        <w:spacing w:before="60" w:after="0" w:line="240" w:lineRule="auto"/>
        <w:jc w:val="both"/>
        <w:rPr>
          <w:rFonts w:cstheme="minorHAnsi"/>
          <w:iCs/>
          <w:color w:val="002060"/>
          <w:sz w:val="24"/>
          <w:szCs w:val="24"/>
        </w:rPr>
      </w:pPr>
      <w:r w:rsidRPr="00AB2EB4">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51BA0217" w14:textId="59851CE0" w:rsidR="006F0741" w:rsidRPr="00AB2EB4" w:rsidRDefault="006F0741" w:rsidP="007B7B15">
      <w:pPr>
        <w:spacing w:before="60" w:after="0" w:line="240" w:lineRule="auto"/>
        <w:jc w:val="both"/>
        <w:rPr>
          <w:rFonts w:cstheme="minorHAnsi"/>
          <w:iCs/>
          <w:color w:val="002060"/>
          <w:sz w:val="24"/>
          <w:szCs w:val="24"/>
        </w:rPr>
      </w:pPr>
      <w:r w:rsidRPr="00AB2EB4">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AB2EB4" w:rsidRDefault="00DF40BF" w:rsidP="007B7B15">
      <w:pPr>
        <w:pStyle w:val="Listparagraf"/>
        <w:numPr>
          <w:ilvl w:val="0"/>
          <w:numId w:val="48"/>
        </w:numPr>
        <w:spacing w:before="60" w:after="0" w:line="240" w:lineRule="auto"/>
        <w:contextualSpacing w:val="0"/>
        <w:jc w:val="both"/>
        <w:rPr>
          <w:rFonts w:cstheme="minorHAnsi"/>
          <w:iCs/>
          <w:color w:val="002060"/>
          <w:sz w:val="24"/>
          <w:szCs w:val="24"/>
        </w:rPr>
      </w:pPr>
      <w:r w:rsidRPr="00AB2EB4">
        <w:rPr>
          <w:rFonts w:cstheme="minorHAnsi"/>
          <w:b/>
          <w:bCs/>
          <w:color w:val="002060"/>
          <w:sz w:val="24"/>
          <w:szCs w:val="24"/>
        </w:rPr>
        <w:t>Dimensiunea 1</w:t>
      </w:r>
      <w:r w:rsidR="00C33D7E" w:rsidRPr="00AB2EB4">
        <w:rPr>
          <w:rFonts w:cstheme="minorHAnsi"/>
          <w:b/>
          <w:bCs/>
          <w:color w:val="002060"/>
          <w:sz w:val="24"/>
          <w:szCs w:val="24"/>
        </w:rPr>
        <w:t>:</w:t>
      </w:r>
      <w:r w:rsidRPr="00AB2EB4">
        <w:rPr>
          <w:rFonts w:cstheme="minorHAnsi"/>
          <w:b/>
          <w:bCs/>
          <w:color w:val="002060"/>
          <w:sz w:val="24"/>
          <w:szCs w:val="24"/>
        </w:rPr>
        <w:t xml:space="preserve"> Domeniu de intervenție</w:t>
      </w:r>
      <w:r w:rsidR="00593E5D" w:rsidRPr="00AB2EB4">
        <w:rPr>
          <w:rFonts w:cstheme="minorHAnsi"/>
          <w:iCs/>
          <w:color w:val="002060"/>
          <w:sz w:val="24"/>
          <w:szCs w:val="24"/>
        </w:rPr>
        <w:t>:</w:t>
      </w:r>
    </w:p>
    <w:p w14:paraId="58446709" w14:textId="14AAB1DD" w:rsidR="00593E5D" w:rsidRPr="00AB2EB4"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128. Infrastructuri de sănătate</w:t>
      </w:r>
      <w:r w:rsidR="00DF40BF" w:rsidRPr="00AB2EB4">
        <w:rPr>
          <w:rFonts w:cstheme="minorHAnsi"/>
          <w:iCs/>
          <w:color w:val="002060"/>
          <w:sz w:val="24"/>
          <w:szCs w:val="24"/>
        </w:rPr>
        <w:t>;</w:t>
      </w:r>
    </w:p>
    <w:p w14:paraId="5331A29A" w14:textId="1997A5CE" w:rsidR="00593E5D" w:rsidRPr="00AB2EB4"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lastRenderedPageBreak/>
        <w:t>129. Echipamente medicale</w:t>
      </w:r>
      <w:r w:rsidR="00DF40BF" w:rsidRPr="00AB2EB4">
        <w:rPr>
          <w:rFonts w:cstheme="minorHAnsi"/>
          <w:iCs/>
          <w:color w:val="002060"/>
          <w:sz w:val="24"/>
          <w:szCs w:val="24"/>
        </w:rPr>
        <w:t>;</w:t>
      </w:r>
    </w:p>
    <w:p w14:paraId="788F659C" w14:textId="3B918898" w:rsidR="00593E5D" w:rsidRPr="00AB2EB4"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131. Digitalizarea în asistența medicală</w:t>
      </w:r>
      <w:r w:rsidR="00DF40BF" w:rsidRPr="00AB2EB4">
        <w:rPr>
          <w:rFonts w:cstheme="minorHAnsi"/>
          <w:iCs/>
          <w:color w:val="002060"/>
          <w:sz w:val="24"/>
          <w:szCs w:val="24"/>
        </w:rPr>
        <w:t>.</w:t>
      </w:r>
    </w:p>
    <w:p w14:paraId="4387CDAA" w14:textId="77777777" w:rsidR="006F0741" w:rsidRPr="00AB2EB4" w:rsidRDefault="008146CE" w:rsidP="007B7B15">
      <w:pPr>
        <w:pStyle w:val="Listparagraf"/>
        <w:numPr>
          <w:ilvl w:val="0"/>
          <w:numId w:val="48"/>
        </w:numPr>
        <w:spacing w:before="60" w:after="0" w:line="240" w:lineRule="auto"/>
        <w:contextualSpacing w:val="0"/>
        <w:jc w:val="both"/>
        <w:rPr>
          <w:rFonts w:cstheme="minorHAnsi"/>
          <w:iCs/>
          <w:color w:val="002060"/>
          <w:sz w:val="24"/>
          <w:szCs w:val="24"/>
        </w:rPr>
      </w:pPr>
      <w:bookmarkStart w:id="381" w:name="_Hlk145326660"/>
      <w:r w:rsidRPr="00AB2EB4">
        <w:rPr>
          <w:rFonts w:cstheme="minorHAnsi"/>
          <w:b/>
          <w:bCs/>
          <w:color w:val="002060"/>
          <w:sz w:val="24"/>
          <w:szCs w:val="24"/>
        </w:rPr>
        <w:t>Dimensiunea</w:t>
      </w:r>
      <w:r w:rsidRPr="00AB2EB4">
        <w:rPr>
          <w:rFonts w:cstheme="minorHAnsi"/>
          <w:b/>
          <w:i/>
          <w:color w:val="000000"/>
          <w:sz w:val="24"/>
          <w:szCs w:val="24"/>
        </w:rPr>
        <w:t> 2</w:t>
      </w:r>
      <w:r w:rsidR="006F0741" w:rsidRPr="00AB2EB4">
        <w:rPr>
          <w:rFonts w:cstheme="minorHAnsi"/>
          <w:b/>
          <w:i/>
          <w:color w:val="000000"/>
          <w:sz w:val="24"/>
          <w:szCs w:val="24"/>
        </w:rPr>
        <w:t>:</w:t>
      </w:r>
      <w:r w:rsidRPr="00AB2EB4">
        <w:rPr>
          <w:rFonts w:cstheme="minorHAnsi"/>
          <w:b/>
          <w:bCs/>
          <w:color w:val="002060"/>
          <w:sz w:val="24"/>
          <w:szCs w:val="24"/>
        </w:rPr>
        <w:t xml:space="preserve"> Formă de finanțare</w:t>
      </w:r>
      <w:r w:rsidR="006F0741" w:rsidRPr="00AB2EB4">
        <w:rPr>
          <w:rFonts w:cstheme="minorHAnsi"/>
          <w:b/>
          <w:bCs/>
          <w:color w:val="002060"/>
          <w:sz w:val="24"/>
          <w:szCs w:val="24"/>
        </w:rPr>
        <w:t xml:space="preserve">, </w:t>
      </w:r>
      <w:r w:rsidR="006F0741" w:rsidRPr="00AB2EB4">
        <w:rPr>
          <w:rFonts w:cstheme="minorHAnsi"/>
          <w:iCs/>
          <w:color w:val="002060"/>
          <w:sz w:val="24"/>
          <w:szCs w:val="24"/>
        </w:rPr>
        <w:t>codul selectat este:</w:t>
      </w:r>
    </w:p>
    <w:p w14:paraId="3913B575" w14:textId="1D6EB572" w:rsidR="008146CE" w:rsidRPr="00AB2EB4" w:rsidRDefault="008146CE" w:rsidP="007B7B15">
      <w:pPr>
        <w:pStyle w:val="Listparagraf"/>
        <w:numPr>
          <w:ilvl w:val="0"/>
          <w:numId w:val="49"/>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01. Grant</w:t>
      </w:r>
    </w:p>
    <w:p w14:paraId="5848B214" w14:textId="3A924CD8" w:rsidR="00DF40BF" w:rsidRPr="00AB2EB4" w:rsidRDefault="00DF40BF" w:rsidP="007B7B15">
      <w:pPr>
        <w:pStyle w:val="Listparagraf"/>
        <w:numPr>
          <w:ilvl w:val="0"/>
          <w:numId w:val="48"/>
        </w:numPr>
        <w:spacing w:before="60" w:after="0" w:line="240" w:lineRule="auto"/>
        <w:contextualSpacing w:val="0"/>
        <w:jc w:val="both"/>
        <w:rPr>
          <w:rFonts w:cstheme="minorHAnsi"/>
          <w:iCs/>
          <w:color w:val="002060"/>
          <w:sz w:val="24"/>
          <w:szCs w:val="24"/>
        </w:rPr>
      </w:pPr>
      <w:bookmarkStart w:id="382" w:name="_Hlk145326676"/>
      <w:bookmarkEnd w:id="381"/>
      <w:r w:rsidRPr="00AB2EB4">
        <w:rPr>
          <w:rFonts w:cstheme="minorHAnsi"/>
          <w:b/>
          <w:iCs/>
          <w:color w:val="002060"/>
          <w:sz w:val="24"/>
          <w:szCs w:val="24"/>
        </w:rPr>
        <w:t>Dimensiunea 3</w:t>
      </w:r>
      <w:r w:rsidR="00C33D7E" w:rsidRPr="00AB2EB4">
        <w:rPr>
          <w:rFonts w:cstheme="minorHAnsi"/>
          <w:b/>
          <w:iCs/>
          <w:color w:val="002060"/>
          <w:sz w:val="24"/>
          <w:szCs w:val="24"/>
        </w:rPr>
        <w:t>:</w:t>
      </w:r>
      <w:r w:rsidRPr="00AB2EB4">
        <w:rPr>
          <w:rFonts w:cstheme="minorHAnsi"/>
          <w:b/>
          <w:iCs/>
          <w:color w:val="002060"/>
          <w:sz w:val="24"/>
          <w:szCs w:val="24"/>
        </w:rPr>
        <w:t xml:space="preserve"> </w:t>
      </w:r>
      <w:r w:rsidRPr="00AB2EB4">
        <w:rPr>
          <w:rFonts w:cstheme="minorHAnsi"/>
          <w:b/>
          <w:bCs/>
          <w:iCs/>
          <w:color w:val="002060"/>
          <w:sz w:val="24"/>
          <w:szCs w:val="24"/>
        </w:rPr>
        <w:t>Mecanism</w:t>
      </w:r>
      <w:r w:rsidRPr="00AB2EB4">
        <w:rPr>
          <w:rFonts w:cstheme="minorHAnsi"/>
          <w:b/>
          <w:iCs/>
          <w:color w:val="002060"/>
          <w:sz w:val="24"/>
          <w:szCs w:val="24"/>
        </w:rPr>
        <w:t xml:space="preserve"> teritorial de punere în practică și abordare teritorială</w:t>
      </w:r>
      <w:r w:rsidRPr="00AB2EB4">
        <w:rPr>
          <w:rFonts w:cstheme="minorHAnsi"/>
          <w:iCs/>
          <w:color w:val="002060"/>
          <w:sz w:val="24"/>
          <w:szCs w:val="24"/>
        </w:rPr>
        <w:t xml:space="preserve">, </w:t>
      </w:r>
      <w:r w:rsidR="00C33D7E" w:rsidRPr="00AB2EB4">
        <w:rPr>
          <w:rFonts w:cstheme="minorHAnsi"/>
          <w:iCs/>
          <w:color w:val="002060"/>
          <w:sz w:val="24"/>
          <w:szCs w:val="24"/>
        </w:rPr>
        <w:t>codul selectat este:</w:t>
      </w:r>
    </w:p>
    <w:p w14:paraId="2BA11256" w14:textId="625F578A" w:rsidR="00DF40BF" w:rsidRPr="00AB2EB4" w:rsidRDefault="00DF40BF" w:rsidP="007B7B15">
      <w:pPr>
        <w:pStyle w:val="Listparagraf"/>
        <w:numPr>
          <w:ilvl w:val="0"/>
          <w:numId w:val="50"/>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33. Alte abordări – Nicio orientare teritorială</w:t>
      </w:r>
    </w:p>
    <w:p w14:paraId="45D863CF" w14:textId="1C31BD70" w:rsidR="008146CE" w:rsidRPr="00AB2EB4" w:rsidRDefault="008146CE" w:rsidP="007B7B15">
      <w:pPr>
        <w:pStyle w:val="Listparagraf"/>
        <w:numPr>
          <w:ilvl w:val="0"/>
          <w:numId w:val="48"/>
        </w:numPr>
        <w:spacing w:before="60" w:after="0" w:line="240" w:lineRule="auto"/>
        <w:contextualSpacing w:val="0"/>
        <w:jc w:val="both"/>
        <w:rPr>
          <w:rFonts w:cstheme="minorHAnsi"/>
          <w:b/>
          <w:i/>
          <w:color w:val="000000"/>
          <w:sz w:val="24"/>
          <w:szCs w:val="24"/>
        </w:rPr>
      </w:pPr>
      <w:bookmarkStart w:id="383" w:name="_Hlk145326715"/>
      <w:bookmarkEnd w:id="382"/>
      <w:r w:rsidRPr="00AB2EB4">
        <w:rPr>
          <w:rFonts w:cstheme="minorHAnsi"/>
          <w:b/>
          <w:iCs/>
          <w:color w:val="002060"/>
          <w:sz w:val="24"/>
          <w:szCs w:val="24"/>
        </w:rPr>
        <w:t xml:space="preserve">Dimensiunea 7: Dimensiunea egalității de gen în cadrul FSE+*, FEDR, Fondul de coeziune și FTJ, </w:t>
      </w:r>
      <w:r w:rsidRPr="00AB2EB4">
        <w:rPr>
          <w:rFonts w:cstheme="minorHAnsi"/>
          <w:iCs/>
          <w:color w:val="002060"/>
          <w:sz w:val="24"/>
          <w:szCs w:val="24"/>
        </w:rPr>
        <w:t>codul selectat este:</w:t>
      </w:r>
    </w:p>
    <w:p w14:paraId="0D0E0416" w14:textId="57AF93E1" w:rsidR="008146CE" w:rsidRPr="00AB2EB4" w:rsidRDefault="008146CE" w:rsidP="007B7B15">
      <w:pPr>
        <w:pStyle w:val="Listparagraf"/>
        <w:numPr>
          <w:ilvl w:val="0"/>
          <w:numId w:val="49"/>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03. Neutralitatea de gen</w:t>
      </w:r>
    </w:p>
    <w:bookmarkEnd w:id="383"/>
    <w:p w14:paraId="4B342672" w14:textId="77777777" w:rsidR="006F0741" w:rsidRPr="00AB2EB4" w:rsidRDefault="006F0741" w:rsidP="007B7B15">
      <w:pPr>
        <w:pStyle w:val="Listparagraf"/>
        <w:numPr>
          <w:ilvl w:val="0"/>
          <w:numId w:val="49"/>
        </w:numPr>
        <w:spacing w:before="60" w:after="0" w:line="240" w:lineRule="auto"/>
        <w:contextualSpacing w:val="0"/>
        <w:jc w:val="both"/>
        <w:rPr>
          <w:rFonts w:cstheme="minorHAnsi"/>
          <w:iCs/>
          <w:color w:val="002060"/>
          <w:sz w:val="24"/>
          <w:szCs w:val="24"/>
        </w:rPr>
      </w:pPr>
    </w:p>
    <w:p w14:paraId="75471EF1" w14:textId="64D97050" w:rsidR="003D3EC6" w:rsidRPr="00AB2EB4"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84" w:name="_Toc146715620"/>
      <w:bookmarkStart w:id="385" w:name="_Hlk134880163"/>
      <w:r w:rsidRPr="00AB2EB4">
        <w:rPr>
          <w:rFonts w:cstheme="minorHAnsi"/>
          <w:b/>
          <w:bCs/>
          <w:iCs/>
          <w:color w:val="002060"/>
          <w:sz w:val="24"/>
          <w:szCs w:val="24"/>
        </w:rPr>
        <w:t xml:space="preserve">Anexe </w:t>
      </w:r>
      <w:r w:rsidR="002D47EF" w:rsidRPr="00AB2EB4">
        <w:rPr>
          <w:rFonts w:cstheme="minorHAnsi"/>
          <w:b/>
          <w:bCs/>
          <w:iCs/>
          <w:color w:val="002060"/>
          <w:sz w:val="24"/>
          <w:szCs w:val="24"/>
        </w:rPr>
        <w:t xml:space="preserve">și documente </w:t>
      </w:r>
      <w:r w:rsidRPr="00AB2EB4">
        <w:rPr>
          <w:rFonts w:cstheme="minorHAnsi"/>
          <w:b/>
          <w:bCs/>
          <w:iCs/>
          <w:color w:val="002060"/>
          <w:sz w:val="24"/>
          <w:szCs w:val="24"/>
        </w:rPr>
        <w:t>obligatorii la depunerea cererii</w:t>
      </w:r>
      <w:bookmarkEnd w:id="384"/>
      <w:r w:rsidRPr="00AB2EB4">
        <w:rPr>
          <w:rFonts w:cstheme="minorHAnsi"/>
          <w:b/>
          <w:bCs/>
          <w:iCs/>
          <w:color w:val="002060"/>
          <w:sz w:val="24"/>
          <w:szCs w:val="24"/>
        </w:rPr>
        <w:t xml:space="preserve"> </w:t>
      </w:r>
    </w:p>
    <w:p w14:paraId="3FC1FC19" w14:textId="77777777" w:rsidR="00ED23AE" w:rsidRPr="00AB2EB4" w:rsidRDefault="00ED23AE" w:rsidP="007B7B15">
      <w:pPr>
        <w:pStyle w:val="Listparagraf"/>
        <w:numPr>
          <w:ilvl w:val="0"/>
          <w:numId w:val="39"/>
        </w:numPr>
        <w:tabs>
          <w:tab w:val="left" w:pos="990"/>
        </w:tabs>
        <w:spacing w:before="60" w:after="0" w:line="240" w:lineRule="auto"/>
        <w:contextualSpacing w:val="0"/>
        <w:jc w:val="both"/>
        <w:rPr>
          <w:rFonts w:cstheme="minorHAnsi"/>
          <w:b/>
          <w:bCs/>
          <w:i/>
          <w:color w:val="002060"/>
          <w:sz w:val="24"/>
          <w:szCs w:val="24"/>
        </w:rPr>
      </w:pPr>
      <w:bookmarkStart w:id="386" w:name="_Hlk136431245"/>
      <w:r w:rsidRPr="00AB2EB4">
        <w:rPr>
          <w:rFonts w:cstheme="minorHAnsi"/>
          <w:b/>
          <w:bCs/>
          <w:i/>
          <w:color w:val="002060"/>
          <w:sz w:val="24"/>
          <w:szCs w:val="24"/>
        </w:rPr>
        <w:t>Anexe:</w:t>
      </w:r>
    </w:p>
    <w:p w14:paraId="002E0E78" w14:textId="2B9164B6" w:rsidR="000853CE" w:rsidRPr="00AB2EB4" w:rsidRDefault="000853CE" w:rsidP="007B7B15">
      <w:pPr>
        <w:pStyle w:val="Listparagraf"/>
        <w:numPr>
          <w:ilvl w:val="0"/>
          <w:numId w:val="18"/>
        </w:numPr>
        <w:spacing w:before="60" w:after="0" w:line="240" w:lineRule="auto"/>
        <w:contextualSpacing w:val="0"/>
        <w:jc w:val="both"/>
        <w:rPr>
          <w:rFonts w:cstheme="minorHAnsi"/>
          <w:iCs/>
          <w:color w:val="002060"/>
          <w:sz w:val="24"/>
          <w:szCs w:val="24"/>
        </w:rPr>
      </w:pPr>
      <w:bookmarkStart w:id="387" w:name="_Hlk134184848"/>
      <w:bookmarkEnd w:id="386"/>
      <w:r w:rsidRPr="00AB2EB4">
        <w:rPr>
          <w:rFonts w:cstheme="minorHAnsi"/>
          <w:iCs/>
          <w:color w:val="002060"/>
          <w:sz w:val="24"/>
          <w:szCs w:val="24"/>
        </w:rPr>
        <w:t xml:space="preserve">Anexa </w:t>
      </w:r>
      <w:r w:rsidR="001D6B72" w:rsidRPr="00AB2EB4">
        <w:rPr>
          <w:rFonts w:cstheme="minorHAnsi"/>
          <w:iCs/>
          <w:color w:val="002060"/>
          <w:sz w:val="24"/>
          <w:szCs w:val="24"/>
        </w:rPr>
        <w:t>2</w:t>
      </w:r>
      <w:r w:rsidRPr="00AB2EB4">
        <w:rPr>
          <w:rFonts w:cstheme="minorHAnsi"/>
          <w:iCs/>
          <w:color w:val="002060"/>
          <w:sz w:val="24"/>
          <w:szCs w:val="24"/>
        </w:rPr>
        <w:t>.1</w:t>
      </w:r>
      <w:r w:rsidR="00927284" w:rsidRPr="00AB2EB4">
        <w:rPr>
          <w:rFonts w:cstheme="minorHAnsi"/>
          <w:iCs/>
          <w:color w:val="002060"/>
          <w:sz w:val="24"/>
          <w:szCs w:val="24"/>
        </w:rPr>
        <w:t xml:space="preserve">: </w:t>
      </w:r>
      <w:r w:rsidRPr="00AB2EB4">
        <w:rPr>
          <w:rFonts w:cstheme="minorHAnsi"/>
          <w:iCs/>
          <w:color w:val="002060"/>
          <w:sz w:val="24"/>
          <w:szCs w:val="24"/>
        </w:rPr>
        <w:t xml:space="preserve">Planificare ținte indicatori </w:t>
      </w:r>
    </w:p>
    <w:p w14:paraId="7A7FB38D" w14:textId="03D162CD" w:rsidR="00D044DA" w:rsidRPr="00AB2EB4" w:rsidRDefault="00F800C0" w:rsidP="007B7B15">
      <w:pPr>
        <w:pStyle w:val="Listparagraf"/>
        <w:numPr>
          <w:ilvl w:val="0"/>
          <w:numId w:val="18"/>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Anexa</w:t>
      </w:r>
      <w:r w:rsidR="00811541" w:rsidRPr="00AB2EB4">
        <w:rPr>
          <w:rFonts w:cstheme="minorHAnsi"/>
          <w:iCs/>
          <w:color w:val="002060"/>
          <w:sz w:val="24"/>
          <w:szCs w:val="24"/>
        </w:rPr>
        <w:t xml:space="preserve"> </w:t>
      </w:r>
      <w:r w:rsidR="001D6B72" w:rsidRPr="00AB2EB4">
        <w:rPr>
          <w:rFonts w:cstheme="minorHAnsi"/>
          <w:iCs/>
          <w:color w:val="002060"/>
          <w:sz w:val="24"/>
          <w:szCs w:val="24"/>
        </w:rPr>
        <w:t>4</w:t>
      </w:r>
      <w:r w:rsidR="00927284" w:rsidRPr="00AB2EB4">
        <w:rPr>
          <w:rFonts w:cstheme="minorHAnsi"/>
          <w:iCs/>
          <w:color w:val="002060"/>
          <w:sz w:val="24"/>
          <w:szCs w:val="24"/>
        </w:rPr>
        <w:t>:</w:t>
      </w:r>
      <w:r w:rsidRPr="00AB2EB4">
        <w:rPr>
          <w:rFonts w:cstheme="minorHAnsi"/>
          <w:iCs/>
          <w:color w:val="002060"/>
          <w:sz w:val="24"/>
          <w:szCs w:val="24"/>
        </w:rPr>
        <w:t xml:space="preserve"> </w:t>
      </w:r>
      <w:r w:rsidR="007951AD" w:rsidRPr="00AB2EB4">
        <w:rPr>
          <w:rFonts w:cstheme="minorHAnsi"/>
          <w:iCs/>
          <w:color w:val="002060"/>
          <w:sz w:val="24"/>
          <w:szCs w:val="24"/>
        </w:rPr>
        <w:t>D</w:t>
      </w:r>
      <w:r w:rsidR="00D044DA" w:rsidRPr="00AB2EB4">
        <w:rPr>
          <w:rFonts w:cstheme="minorHAnsi"/>
          <w:iCs/>
          <w:color w:val="002060"/>
          <w:sz w:val="24"/>
          <w:szCs w:val="24"/>
        </w:rPr>
        <w:t>eclarația unică</w:t>
      </w:r>
      <w:r w:rsidR="00DF5CE7" w:rsidRPr="00AB2EB4">
        <w:rPr>
          <w:rFonts w:cstheme="minorHAnsi"/>
          <w:iCs/>
          <w:color w:val="002060"/>
          <w:sz w:val="24"/>
          <w:szCs w:val="24"/>
        </w:rPr>
        <w:t xml:space="preserve"> </w:t>
      </w:r>
    </w:p>
    <w:p w14:paraId="7F341F3A" w14:textId="12C80D4B" w:rsidR="003F475C" w:rsidRPr="00AB2EB4" w:rsidRDefault="00DE3887" w:rsidP="007B7B15">
      <w:pPr>
        <w:pStyle w:val="Listparagraf"/>
        <w:numPr>
          <w:ilvl w:val="0"/>
          <w:numId w:val="18"/>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Anexa </w:t>
      </w:r>
      <w:r w:rsidR="001D6B72" w:rsidRPr="00AB2EB4">
        <w:rPr>
          <w:rFonts w:cstheme="minorHAnsi"/>
          <w:iCs/>
          <w:color w:val="002060"/>
          <w:sz w:val="24"/>
          <w:szCs w:val="24"/>
        </w:rPr>
        <w:t>6</w:t>
      </w:r>
      <w:r w:rsidR="00927284" w:rsidRPr="00AB2EB4">
        <w:rPr>
          <w:rFonts w:cstheme="minorHAnsi"/>
          <w:iCs/>
          <w:color w:val="002060"/>
          <w:sz w:val="24"/>
          <w:szCs w:val="24"/>
        </w:rPr>
        <w:t>:</w:t>
      </w:r>
      <w:r w:rsidR="00F11885" w:rsidRPr="00AB2EB4">
        <w:rPr>
          <w:rFonts w:cstheme="minorHAnsi"/>
          <w:iCs/>
          <w:color w:val="002060"/>
          <w:sz w:val="24"/>
          <w:szCs w:val="24"/>
        </w:rPr>
        <w:t xml:space="preserve"> </w:t>
      </w:r>
      <w:r w:rsidR="004753E7" w:rsidRPr="00AB2EB4">
        <w:rPr>
          <w:rFonts w:cstheme="minorHAnsi"/>
          <w:iCs/>
          <w:color w:val="002060"/>
          <w:sz w:val="24"/>
          <w:szCs w:val="24"/>
        </w:rPr>
        <w:t>Finanțări</w:t>
      </w:r>
      <w:r w:rsidR="00F11885" w:rsidRPr="00AB2EB4">
        <w:rPr>
          <w:rFonts w:cstheme="minorHAnsi"/>
          <w:iCs/>
          <w:color w:val="002060"/>
          <w:sz w:val="24"/>
          <w:szCs w:val="24"/>
        </w:rPr>
        <w:t xml:space="preserve"> anterioare de tip FEDR</w:t>
      </w:r>
      <w:r w:rsidR="003F475C" w:rsidRPr="00AB2EB4">
        <w:rPr>
          <w:rFonts w:cstheme="minorHAnsi"/>
          <w:iCs/>
          <w:color w:val="002060"/>
          <w:sz w:val="24"/>
          <w:szCs w:val="24"/>
        </w:rPr>
        <w:t xml:space="preserve"> (</w:t>
      </w:r>
      <w:bookmarkStart w:id="388" w:name="_Hlk140498594"/>
      <w:r w:rsidR="003F475C" w:rsidRPr="00AB2EB4">
        <w:rPr>
          <w:rFonts w:cstheme="minorHAnsi"/>
          <w:iCs/>
          <w:color w:val="002060"/>
          <w:sz w:val="24"/>
          <w:szCs w:val="24"/>
        </w:rPr>
        <w:t>în situația în care MySmis2021 nu permite introducerea informațiilor și documentelor în secțiunile cererii de finanțare);</w:t>
      </w:r>
      <w:bookmarkEnd w:id="388"/>
    </w:p>
    <w:p w14:paraId="1445B710" w14:textId="1FB2C047" w:rsidR="009521DA" w:rsidRPr="00AB2EB4" w:rsidRDefault="009521DA" w:rsidP="007B7B15">
      <w:pPr>
        <w:pStyle w:val="Listparagraf"/>
        <w:numPr>
          <w:ilvl w:val="0"/>
          <w:numId w:val="18"/>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Anexa </w:t>
      </w:r>
      <w:r w:rsidR="001D6B72" w:rsidRPr="00AB2EB4">
        <w:rPr>
          <w:rFonts w:cstheme="minorHAnsi"/>
          <w:iCs/>
          <w:color w:val="002060"/>
          <w:sz w:val="24"/>
          <w:szCs w:val="24"/>
        </w:rPr>
        <w:t>7</w:t>
      </w:r>
      <w:r w:rsidR="00927284" w:rsidRPr="00AB2EB4">
        <w:rPr>
          <w:rFonts w:cstheme="minorHAnsi"/>
          <w:iCs/>
          <w:color w:val="002060"/>
          <w:sz w:val="24"/>
          <w:szCs w:val="24"/>
        </w:rPr>
        <w:t xml:space="preserve">: </w:t>
      </w:r>
      <w:r w:rsidRPr="00AB2EB4">
        <w:rPr>
          <w:rFonts w:cstheme="minorHAnsi"/>
          <w:iCs/>
          <w:color w:val="002060"/>
          <w:sz w:val="24"/>
          <w:szCs w:val="24"/>
        </w:rPr>
        <w:t>Tabel centralizator pentru documente ce dovedesc dreptul de proprietate/ administrare</w:t>
      </w:r>
    </w:p>
    <w:p w14:paraId="75DE50DC" w14:textId="77777777" w:rsidR="00526A08" w:rsidRPr="00AB2EB4" w:rsidRDefault="00526A08" w:rsidP="007B7B15">
      <w:pPr>
        <w:spacing w:before="60" w:after="0" w:line="240" w:lineRule="auto"/>
        <w:jc w:val="both"/>
        <w:rPr>
          <w:rFonts w:cstheme="minorHAnsi"/>
          <w:iCs/>
          <w:color w:val="002060"/>
          <w:sz w:val="24"/>
          <w:szCs w:val="24"/>
        </w:rPr>
      </w:pPr>
    </w:p>
    <w:bookmarkEnd w:id="387"/>
    <w:p w14:paraId="3B1CE954" w14:textId="15EDEE2B" w:rsidR="00507468" w:rsidRPr="00AB2EB4" w:rsidRDefault="00507468" w:rsidP="007B7B15">
      <w:pPr>
        <w:pStyle w:val="Listparagraf"/>
        <w:numPr>
          <w:ilvl w:val="0"/>
          <w:numId w:val="39"/>
        </w:numPr>
        <w:tabs>
          <w:tab w:val="left" w:pos="990"/>
        </w:tabs>
        <w:spacing w:before="60" w:after="0" w:line="240" w:lineRule="auto"/>
        <w:contextualSpacing w:val="0"/>
        <w:jc w:val="both"/>
        <w:rPr>
          <w:rFonts w:cstheme="minorHAnsi"/>
          <w:b/>
          <w:bCs/>
          <w:iCs/>
          <w:color w:val="002060"/>
          <w:sz w:val="24"/>
          <w:szCs w:val="24"/>
        </w:rPr>
      </w:pPr>
      <w:r w:rsidRPr="00AB2EB4">
        <w:rPr>
          <w:rFonts w:cstheme="minorHAnsi"/>
          <w:b/>
          <w:bCs/>
          <w:i/>
          <w:color w:val="002060"/>
          <w:sz w:val="24"/>
          <w:szCs w:val="24"/>
        </w:rPr>
        <w:t>Documente</w:t>
      </w:r>
      <w:r w:rsidRPr="00AB2EB4">
        <w:rPr>
          <w:rFonts w:cstheme="minorHAnsi"/>
          <w:b/>
          <w:bCs/>
          <w:iCs/>
          <w:color w:val="002060"/>
          <w:sz w:val="24"/>
          <w:szCs w:val="24"/>
        </w:rPr>
        <w:t xml:space="preserve"> statutare</w:t>
      </w:r>
      <w:r w:rsidR="00DF5CE7" w:rsidRPr="00AB2EB4">
        <w:rPr>
          <w:rFonts w:cstheme="minorHAnsi"/>
          <w:b/>
          <w:bCs/>
          <w:iCs/>
          <w:color w:val="002060"/>
          <w:sz w:val="24"/>
          <w:szCs w:val="24"/>
        </w:rPr>
        <w:t xml:space="preserve"> pentru solicitant</w:t>
      </w:r>
      <w:r w:rsidR="0028129D" w:rsidRPr="00AB2EB4">
        <w:rPr>
          <w:rFonts w:cstheme="minorHAnsi"/>
          <w:b/>
          <w:bCs/>
          <w:iCs/>
          <w:color w:val="002060"/>
          <w:sz w:val="24"/>
          <w:szCs w:val="24"/>
        </w:rPr>
        <w:t>/solicitant și parteneri</w:t>
      </w:r>
    </w:p>
    <w:p w14:paraId="6C0BED5F" w14:textId="77777777" w:rsidR="00DD0C1B" w:rsidRPr="00AB2EB4" w:rsidRDefault="00DD0C1B"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documentele care demonstrează forma de constituire / documente statutare; </w:t>
      </w:r>
    </w:p>
    <w:p w14:paraId="7FD930D5" w14:textId="77777777" w:rsidR="000853CE" w:rsidRPr="00AB2EB4" w:rsidRDefault="00DD0C1B"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document de numire a reprezentantului legal/ împuternicitului; </w:t>
      </w:r>
    </w:p>
    <w:p w14:paraId="09C6BC3D" w14:textId="3F9CDD0E" w:rsidR="00DD0C1B" w:rsidRPr="00AB2EB4" w:rsidRDefault="00DF5CE7"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act de identificare al reprezentantului legal/ împuternicitului</w:t>
      </w:r>
      <w:r w:rsidR="00D17520" w:rsidRPr="00AB2EB4">
        <w:rPr>
          <w:rFonts w:cstheme="minorHAnsi"/>
          <w:color w:val="002060"/>
          <w:sz w:val="24"/>
          <w:szCs w:val="24"/>
        </w:rPr>
        <w:t>.</w:t>
      </w:r>
    </w:p>
    <w:p w14:paraId="07C5294B" w14:textId="77777777" w:rsidR="008A4CFA" w:rsidRPr="00AB2EB4" w:rsidRDefault="008A4CFA" w:rsidP="007B7B15">
      <w:pPr>
        <w:pStyle w:val="Listparagraf"/>
        <w:spacing w:before="60" w:after="0" w:line="240" w:lineRule="auto"/>
        <w:contextualSpacing w:val="0"/>
        <w:rPr>
          <w:rFonts w:cstheme="minorHAnsi"/>
          <w:color w:val="002060"/>
          <w:sz w:val="24"/>
          <w:szCs w:val="24"/>
        </w:rPr>
      </w:pPr>
    </w:p>
    <w:p w14:paraId="1C7C23F3" w14:textId="77777777" w:rsidR="00526A08" w:rsidRPr="00AB2EB4" w:rsidRDefault="00526A08" w:rsidP="007B7B15">
      <w:pPr>
        <w:pStyle w:val="Listparagraf"/>
        <w:numPr>
          <w:ilvl w:val="0"/>
          <w:numId w:val="39"/>
        </w:numPr>
        <w:tabs>
          <w:tab w:val="left" w:pos="990"/>
        </w:tabs>
        <w:spacing w:before="60" w:after="0" w:line="240" w:lineRule="auto"/>
        <w:contextualSpacing w:val="0"/>
        <w:jc w:val="both"/>
        <w:rPr>
          <w:rFonts w:cstheme="minorHAnsi"/>
          <w:b/>
          <w:bCs/>
          <w:color w:val="002060"/>
          <w:sz w:val="24"/>
          <w:szCs w:val="24"/>
        </w:rPr>
      </w:pPr>
      <w:bookmarkStart w:id="389" w:name="_Hlk145327196"/>
      <w:r w:rsidRPr="00AB2EB4">
        <w:rPr>
          <w:rFonts w:cstheme="minorHAnsi"/>
          <w:b/>
          <w:bCs/>
          <w:color w:val="002060"/>
          <w:sz w:val="24"/>
          <w:szCs w:val="24"/>
        </w:rPr>
        <w:t xml:space="preserve">În cazul </w:t>
      </w:r>
      <w:r w:rsidRPr="00AB2EB4">
        <w:rPr>
          <w:rFonts w:cstheme="minorHAnsi"/>
          <w:b/>
          <w:bCs/>
          <w:iCs/>
          <w:color w:val="002060"/>
          <w:sz w:val="24"/>
          <w:szCs w:val="24"/>
        </w:rPr>
        <w:t>proiectelor</w:t>
      </w:r>
      <w:r w:rsidRPr="00AB2EB4">
        <w:rPr>
          <w:rFonts w:cstheme="minorHAnsi"/>
          <w:b/>
          <w:bCs/>
          <w:color w:val="002060"/>
          <w:sz w:val="24"/>
          <w:szCs w:val="24"/>
        </w:rPr>
        <w:t xml:space="preserve"> implementate în parteneriat:</w:t>
      </w:r>
    </w:p>
    <w:p w14:paraId="1A041B43" w14:textId="4000157F" w:rsidR="00ED23AE" w:rsidRPr="00AB2EB4" w:rsidRDefault="00ED23AE"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Anexa </w:t>
      </w:r>
      <w:r w:rsidR="001D6B72" w:rsidRPr="00AB2EB4">
        <w:rPr>
          <w:rFonts w:cstheme="minorHAnsi"/>
          <w:iCs/>
          <w:color w:val="002060"/>
          <w:sz w:val="24"/>
          <w:szCs w:val="24"/>
        </w:rPr>
        <w:t>5</w:t>
      </w:r>
      <w:r w:rsidR="00927284" w:rsidRPr="00AB2EB4">
        <w:rPr>
          <w:rFonts w:cstheme="minorHAnsi"/>
          <w:iCs/>
          <w:color w:val="002060"/>
          <w:sz w:val="24"/>
          <w:szCs w:val="24"/>
        </w:rPr>
        <w:t xml:space="preserve">: </w:t>
      </w:r>
      <w:r w:rsidRPr="00AB2EB4">
        <w:rPr>
          <w:rFonts w:cstheme="minorHAnsi"/>
          <w:iCs/>
          <w:color w:val="002060"/>
          <w:sz w:val="24"/>
          <w:szCs w:val="24"/>
        </w:rPr>
        <w:t xml:space="preserve">Acordul de parteneriat și </w:t>
      </w:r>
      <w:r w:rsidR="00D10F42" w:rsidRPr="00AB2EB4">
        <w:rPr>
          <w:rFonts w:cstheme="minorHAnsi"/>
          <w:iCs/>
          <w:color w:val="002060"/>
          <w:sz w:val="24"/>
          <w:szCs w:val="24"/>
        </w:rPr>
        <w:t>Hotărârea de aprobare a proiectului și a cheltuielilor legate de proiect și (daca este cazul) de aprobare a acordului de parteneriat</w:t>
      </w:r>
      <w:r w:rsidR="00D10F42" w:rsidRPr="00AB2EB4" w:rsidDel="00D10F42">
        <w:rPr>
          <w:rFonts w:cstheme="minorHAnsi"/>
          <w:iCs/>
          <w:color w:val="002060"/>
          <w:sz w:val="24"/>
          <w:szCs w:val="24"/>
        </w:rPr>
        <w:t xml:space="preserve"> </w:t>
      </w:r>
      <w:r w:rsidR="00CC5DBF" w:rsidRPr="00AB2EB4">
        <w:rPr>
          <w:rFonts w:cstheme="minorHAnsi"/>
          <w:iCs/>
          <w:color w:val="002060"/>
          <w:sz w:val="24"/>
          <w:szCs w:val="24"/>
        </w:rPr>
        <w:t>(Anexa 8)</w:t>
      </w:r>
    </w:p>
    <w:p w14:paraId="2A968EFD" w14:textId="0D478531" w:rsidR="00ED23AE" w:rsidRPr="00AB2EB4" w:rsidRDefault="00ED23AE"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 xml:space="preserve">Notă justificativă </w:t>
      </w:r>
      <w:r w:rsidR="0016493F" w:rsidRPr="00AB2EB4">
        <w:rPr>
          <w:rFonts w:cstheme="minorHAnsi"/>
          <w:iCs/>
          <w:color w:val="002060"/>
          <w:sz w:val="24"/>
          <w:szCs w:val="24"/>
        </w:rPr>
        <w:t>în cazul</w:t>
      </w:r>
      <w:r w:rsidRPr="00AB2EB4">
        <w:rPr>
          <w:rFonts w:cstheme="minorHAnsi"/>
          <w:iCs/>
          <w:color w:val="002060"/>
          <w:sz w:val="24"/>
          <w:szCs w:val="24"/>
        </w:rPr>
        <w:t xml:space="preserve"> parteneriatului </w:t>
      </w:r>
    </w:p>
    <w:bookmarkEnd w:id="389"/>
    <w:p w14:paraId="6BDBFC85" w14:textId="77777777" w:rsidR="008C3B5B" w:rsidRPr="00AB2EB4" w:rsidRDefault="008C3B5B" w:rsidP="007B7B15">
      <w:pPr>
        <w:autoSpaceDE w:val="0"/>
        <w:autoSpaceDN w:val="0"/>
        <w:adjustRightInd w:val="0"/>
        <w:spacing w:before="60" w:after="0" w:line="240" w:lineRule="auto"/>
        <w:jc w:val="both"/>
        <w:rPr>
          <w:rFonts w:cstheme="minorHAnsi"/>
          <w:b/>
          <w:bCs/>
          <w:iCs/>
          <w:color w:val="002060"/>
          <w:sz w:val="24"/>
          <w:szCs w:val="24"/>
        </w:rPr>
      </w:pPr>
    </w:p>
    <w:p w14:paraId="6AE81728" w14:textId="53701BA9" w:rsidR="00285EB3" w:rsidRPr="00AB2EB4" w:rsidRDefault="00285EB3" w:rsidP="007B7B15">
      <w:pPr>
        <w:pStyle w:val="Listparagraf"/>
        <w:numPr>
          <w:ilvl w:val="0"/>
          <w:numId w:val="39"/>
        </w:numPr>
        <w:spacing w:before="60" w:after="0" w:line="240" w:lineRule="auto"/>
        <w:contextualSpacing w:val="0"/>
        <w:jc w:val="both"/>
        <w:rPr>
          <w:rFonts w:eastAsia="Times New Roman" w:cstheme="minorHAnsi"/>
          <w:b/>
          <w:bCs/>
          <w:snapToGrid w:val="0"/>
          <w:color w:val="002060"/>
          <w:sz w:val="24"/>
          <w:szCs w:val="24"/>
        </w:rPr>
      </w:pPr>
      <w:r w:rsidRPr="00AB2EB4">
        <w:rPr>
          <w:rFonts w:cstheme="minorHAnsi"/>
          <w:b/>
          <w:bCs/>
          <w:iCs/>
          <w:color w:val="002060"/>
          <w:sz w:val="24"/>
          <w:szCs w:val="24"/>
        </w:rPr>
        <w:t xml:space="preserve">Documente care atestă valorile declarate pentru calculul punctajelor </w:t>
      </w:r>
      <w:r w:rsidR="00CC5DBF" w:rsidRPr="00AB2EB4">
        <w:rPr>
          <w:rFonts w:cstheme="minorHAnsi"/>
          <w:b/>
          <w:bCs/>
          <w:iCs/>
          <w:color w:val="002060"/>
          <w:sz w:val="24"/>
          <w:szCs w:val="24"/>
        </w:rPr>
        <w:t xml:space="preserve">anumitor </w:t>
      </w:r>
      <w:r w:rsidRPr="00AB2EB4">
        <w:rPr>
          <w:rFonts w:cstheme="minorHAnsi"/>
          <w:b/>
          <w:bCs/>
          <w:iCs/>
          <w:color w:val="002060"/>
          <w:sz w:val="24"/>
          <w:szCs w:val="24"/>
        </w:rPr>
        <w:t>subcriterii</w:t>
      </w:r>
      <w:r w:rsidR="00CC5DBF" w:rsidRPr="00AB2EB4">
        <w:rPr>
          <w:rFonts w:cstheme="minorHAnsi"/>
          <w:b/>
          <w:bCs/>
          <w:iCs/>
          <w:color w:val="002060"/>
          <w:sz w:val="24"/>
          <w:szCs w:val="24"/>
        </w:rPr>
        <w:t xml:space="preserve"> </w:t>
      </w:r>
      <w:r w:rsidRPr="00AB2EB4">
        <w:rPr>
          <w:rFonts w:cstheme="minorHAnsi"/>
          <w:b/>
          <w:bCs/>
          <w:iCs/>
          <w:color w:val="002060"/>
          <w:sz w:val="24"/>
          <w:szCs w:val="24"/>
        </w:rPr>
        <w:t xml:space="preserve">1.2– </w:t>
      </w:r>
      <w:r w:rsidRPr="00AB2EB4">
        <w:rPr>
          <w:rFonts w:cstheme="minorHAnsi"/>
          <w:b/>
          <w:bCs/>
          <w:iCs/>
          <w:color w:val="002060"/>
          <w:sz w:val="24"/>
          <w:szCs w:val="24"/>
          <w:highlight w:val="cyan"/>
        </w:rPr>
        <w:t>1.8.</w:t>
      </w:r>
      <w:r w:rsidRPr="00AB2EB4">
        <w:rPr>
          <w:rFonts w:cstheme="minorHAnsi"/>
          <w:b/>
          <w:bCs/>
          <w:iCs/>
          <w:color w:val="002060"/>
          <w:sz w:val="24"/>
          <w:szCs w:val="24"/>
        </w:rPr>
        <w:t xml:space="preserve"> prevăzute în cererea de finanțare, semnate de reprezentantul legal (vezi anexa 1</w:t>
      </w:r>
      <w:r w:rsidR="00D86F60" w:rsidRPr="00AB2EB4">
        <w:rPr>
          <w:rFonts w:cstheme="minorHAnsi"/>
          <w:b/>
          <w:bCs/>
          <w:iCs/>
          <w:color w:val="002060"/>
          <w:sz w:val="24"/>
          <w:szCs w:val="24"/>
        </w:rPr>
        <w:t>7</w:t>
      </w:r>
      <w:r w:rsidRPr="00AB2EB4">
        <w:rPr>
          <w:rFonts w:cstheme="minorHAnsi"/>
          <w:b/>
          <w:bCs/>
          <w:iCs/>
          <w:color w:val="002060"/>
          <w:sz w:val="24"/>
          <w:szCs w:val="24"/>
        </w:rPr>
        <w:t xml:space="preserve">: Tabel centralizator date </w:t>
      </w:r>
      <w:bookmarkStart w:id="390" w:name="_Hlk140737529"/>
      <w:r w:rsidRPr="00AB2EB4">
        <w:rPr>
          <w:rFonts w:cstheme="minorHAnsi"/>
          <w:b/>
          <w:bCs/>
          <w:iCs/>
          <w:color w:val="002060"/>
          <w:sz w:val="24"/>
          <w:szCs w:val="24"/>
        </w:rPr>
        <w:t>calcul subcriterii</w:t>
      </w:r>
      <w:bookmarkEnd w:id="390"/>
      <w:r w:rsidRPr="00AB2EB4">
        <w:rPr>
          <w:rFonts w:cstheme="minorHAnsi"/>
          <w:b/>
          <w:bCs/>
          <w:iCs/>
          <w:color w:val="002060"/>
          <w:sz w:val="24"/>
          <w:szCs w:val="24"/>
        </w:rPr>
        <w:t>)</w:t>
      </w:r>
    </w:p>
    <w:p w14:paraId="71284C00" w14:textId="77777777" w:rsidR="008C3B5B" w:rsidRPr="00AB2EB4" w:rsidRDefault="008C3B5B" w:rsidP="007B7B15">
      <w:pPr>
        <w:spacing w:before="60" w:after="0" w:line="240" w:lineRule="auto"/>
        <w:ind w:right="120"/>
        <w:jc w:val="both"/>
        <w:rPr>
          <w:rFonts w:cstheme="minorHAnsi"/>
          <w:b/>
          <w:bCs/>
          <w:color w:val="002060"/>
          <w:sz w:val="24"/>
          <w:szCs w:val="24"/>
        </w:rPr>
      </w:pPr>
    </w:p>
    <w:p w14:paraId="73674CC9" w14:textId="717358F3" w:rsidR="003D3EC6" w:rsidRPr="00AB2EB4" w:rsidRDefault="00C7369F" w:rsidP="007B7B15">
      <w:pPr>
        <w:pStyle w:val="Listparagraf"/>
        <w:numPr>
          <w:ilvl w:val="0"/>
          <w:numId w:val="39"/>
        </w:numPr>
        <w:tabs>
          <w:tab w:val="left" w:pos="990"/>
        </w:tabs>
        <w:spacing w:before="60" w:after="0" w:line="240" w:lineRule="auto"/>
        <w:contextualSpacing w:val="0"/>
        <w:jc w:val="both"/>
        <w:rPr>
          <w:rFonts w:cstheme="minorHAnsi"/>
          <w:b/>
          <w:bCs/>
          <w:color w:val="002060"/>
          <w:sz w:val="24"/>
          <w:szCs w:val="24"/>
        </w:rPr>
      </w:pPr>
      <w:r w:rsidRPr="00AB2EB4">
        <w:rPr>
          <w:rFonts w:cstheme="minorHAnsi"/>
          <w:b/>
          <w:bCs/>
          <w:color w:val="002060"/>
          <w:sz w:val="24"/>
          <w:szCs w:val="24"/>
        </w:rPr>
        <w:t xml:space="preserve">Alte </w:t>
      </w:r>
      <w:r w:rsidRPr="00AB2EB4">
        <w:rPr>
          <w:rFonts w:cstheme="minorHAnsi"/>
          <w:b/>
          <w:bCs/>
          <w:i/>
          <w:color w:val="002060"/>
          <w:sz w:val="24"/>
          <w:szCs w:val="24"/>
        </w:rPr>
        <w:t>documente</w:t>
      </w:r>
      <w:r w:rsidRPr="00AB2EB4">
        <w:rPr>
          <w:rFonts w:cstheme="minorHAnsi"/>
          <w:b/>
          <w:bCs/>
          <w:color w:val="002060"/>
          <w:sz w:val="24"/>
          <w:szCs w:val="24"/>
        </w:rPr>
        <w:t>:</w:t>
      </w:r>
    </w:p>
    <w:p w14:paraId="0EE3D813" w14:textId="4D19C718" w:rsidR="0057123C" w:rsidRPr="00AB2EB4" w:rsidRDefault="00871049"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AB2EB4">
        <w:rPr>
          <w:rFonts w:cstheme="minorHAnsi"/>
          <w:iCs/>
          <w:color w:val="002060"/>
          <w:sz w:val="24"/>
          <w:szCs w:val="24"/>
        </w:rPr>
        <w:t>C</w:t>
      </w:r>
      <w:r w:rsidR="00890AD0" w:rsidRPr="00AB2EB4">
        <w:rPr>
          <w:rFonts w:cstheme="minorHAnsi"/>
          <w:iCs/>
          <w:color w:val="002060"/>
          <w:sz w:val="24"/>
          <w:szCs w:val="24"/>
        </w:rPr>
        <w:t>V</w:t>
      </w:r>
      <w:r w:rsidR="00FC3C24" w:rsidRPr="00AB2EB4">
        <w:rPr>
          <w:rFonts w:cstheme="minorHAnsi"/>
          <w:iCs/>
          <w:color w:val="002060"/>
          <w:sz w:val="24"/>
          <w:szCs w:val="24"/>
        </w:rPr>
        <w:t>-</w:t>
      </w:r>
      <w:r w:rsidRPr="00AB2EB4">
        <w:rPr>
          <w:rFonts w:cstheme="minorHAnsi"/>
          <w:iCs/>
          <w:color w:val="002060"/>
          <w:sz w:val="24"/>
          <w:szCs w:val="24"/>
        </w:rPr>
        <w:t xml:space="preserve">urile </w:t>
      </w:r>
      <w:r w:rsidR="0057123C" w:rsidRPr="00AB2EB4">
        <w:rPr>
          <w:rFonts w:cstheme="minorHAnsi"/>
          <w:iCs/>
          <w:color w:val="002060"/>
          <w:sz w:val="24"/>
          <w:szCs w:val="24"/>
        </w:rPr>
        <w:t xml:space="preserve"> </w:t>
      </w:r>
      <w:r w:rsidR="0057123C" w:rsidRPr="00AB2EB4">
        <w:rPr>
          <w:rFonts w:cstheme="minorHAnsi"/>
          <w:color w:val="002060"/>
          <w:sz w:val="24"/>
          <w:szCs w:val="24"/>
        </w:rPr>
        <w:t>experți</w:t>
      </w:r>
      <w:r w:rsidR="008C2C2F" w:rsidRPr="00AB2EB4">
        <w:rPr>
          <w:rFonts w:cstheme="minorHAnsi"/>
          <w:color w:val="002060"/>
          <w:sz w:val="24"/>
          <w:szCs w:val="24"/>
        </w:rPr>
        <w:t>lor</w:t>
      </w:r>
      <w:r w:rsidR="008C2C2F" w:rsidRPr="00AB2EB4">
        <w:rPr>
          <w:rFonts w:cstheme="minorHAnsi"/>
          <w:iCs/>
          <w:color w:val="002060"/>
          <w:sz w:val="24"/>
          <w:szCs w:val="24"/>
        </w:rPr>
        <w:t xml:space="preserve"> relevanți </w:t>
      </w:r>
      <w:proofErr w:type="spellStart"/>
      <w:r w:rsidR="00285EB3" w:rsidRPr="00AB2EB4">
        <w:rPr>
          <w:rFonts w:cstheme="minorHAnsi"/>
          <w:iCs/>
          <w:color w:val="002060"/>
          <w:sz w:val="24"/>
          <w:szCs w:val="24"/>
        </w:rPr>
        <w:t>subcriterul</w:t>
      </w:r>
      <w:proofErr w:type="spellEnd"/>
      <w:r w:rsidR="00285EB3" w:rsidRPr="00AB2EB4">
        <w:rPr>
          <w:rFonts w:cstheme="minorHAnsi"/>
          <w:iCs/>
          <w:color w:val="002060"/>
          <w:sz w:val="24"/>
          <w:szCs w:val="24"/>
        </w:rPr>
        <w:t xml:space="preserve"> 3.3</w:t>
      </w:r>
      <w:r w:rsidR="0057123C" w:rsidRPr="00AB2EB4">
        <w:rPr>
          <w:rFonts w:cstheme="minorHAnsi"/>
          <w:iCs/>
          <w:color w:val="002060"/>
          <w:sz w:val="24"/>
          <w:szCs w:val="24"/>
        </w:rPr>
        <w:t xml:space="preserve">. </w:t>
      </w:r>
      <w:r w:rsidR="00933B42" w:rsidRPr="00AB2EB4">
        <w:rPr>
          <w:rFonts w:cstheme="minorHAnsi"/>
          <w:iCs/>
          <w:color w:val="002060"/>
          <w:sz w:val="24"/>
          <w:szCs w:val="24"/>
        </w:rPr>
        <w:t>din Anexa 1. Criterii de evaluare și selecție</w:t>
      </w:r>
    </w:p>
    <w:p w14:paraId="1A947500" w14:textId="779A74E9" w:rsidR="00F632A2" w:rsidRPr="00AB2EB4" w:rsidRDefault="00F632A2"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AB2EB4">
        <w:rPr>
          <w:rFonts w:cstheme="minorHAnsi"/>
          <w:iCs/>
          <w:color w:val="002060"/>
          <w:sz w:val="24"/>
          <w:szCs w:val="24"/>
        </w:rPr>
        <w:t xml:space="preserve">documentațiile tehnico-economice </w:t>
      </w:r>
      <w:r w:rsidRPr="00AB2EB4">
        <w:rPr>
          <w:rFonts w:cstheme="minorHAnsi"/>
          <w:color w:val="002060"/>
          <w:sz w:val="24"/>
          <w:szCs w:val="24"/>
        </w:rPr>
        <w:t>elaborate pentru proiect (SF/</w:t>
      </w:r>
      <w:r w:rsidR="00F946DA" w:rsidRPr="00AB2EB4">
        <w:rPr>
          <w:rFonts w:cstheme="minorHAnsi"/>
          <w:color w:val="002060"/>
          <w:sz w:val="24"/>
          <w:szCs w:val="24"/>
        </w:rPr>
        <w:t xml:space="preserve"> </w:t>
      </w:r>
      <w:r w:rsidRPr="00AB2EB4">
        <w:rPr>
          <w:rFonts w:cstheme="minorHAnsi"/>
          <w:color w:val="002060"/>
          <w:sz w:val="24"/>
          <w:szCs w:val="24"/>
        </w:rPr>
        <w:t>DALI/</w:t>
      </w:r>
      <w:r w:rsidR="00F946DA" w:rsidRPr="00AB2EB4">
        <w:rPr>
          <w:rFonts w:cstheme="minorHAnsi"/>
          <w:color w:val="002060"/>
          <w:sz w:val="24"/>
          <w:szCs w:val="24"/>
        </w:rPr>
        <w:t xml:space="preserve"> </w:t>
      </w:r>
      <w:r w:rsidRPr="00AB2EB4">
        <w:rPr>
          <w:rFonts w:cstheme="minorHAnsi"/>
          <w:color w:val="002060"/>
          <w:sz w:val="24"/>
          <w:szCs w:val="24"/>
        </w:rPr>
        <w:t xml:space="preserve">PT) care </w:t>
      </w:r>
      <w:r w:rsidR="008C3B5B" w:rsidRPr="00AB2EB4">
        <w:rPr>
          <w:rFonts w:cstheme="minorHAnsi"/>
          <w:color w:val="002060"/>
          <w:sz w:val="24"/>
          <w:szCs w:val="24"/>
        </w:rPr>
        <w:t>demonstrează</w:t>
      </w:r>
      <w:r w:rsidRPr="00AB2EB4">
        <w:rPr>
          <w:rFonts w:cstheme="minorHAnsi"/>
          <w:color w:val="002060"/>
          <w:sz w:val="24"/>
          <w:szCs w:val="24"/>
        </w:rPr>
        <w:t xml:space="preserve"> maturitatea proiectului:</w:t>
      </w:r>
    </w:p>
    <w:p w14:paraId="4C594FE6" w14:textId="6924BD5D" w:rsidR="00F632A2" w:rsidRPr="00AB2EB4" w:rsidRDefault="00F632A2" w:rsidP="007B7B15">
      <w:pPr>
        <w:pStyle w:val="Listparagraf"/>
        <w:numPr>
          <w:ilvl w:val="1"/>
          <w:numId w:val="1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lastRenderedPageBreak/>
        <w:t xml:space="preserve">documentațiile tehnico-economice </w:t>
      </w:r>
      <w:r w:rsidR="008C3B5B" w:rsidRPr="00AB2EB4">
        <w:rPr>
          <w:rFonts w:cstheme="minorHAnsi"/>
          <w:iCs/>
          <w:color w:val="002060"/>
          <w:sz w:val="24"/>
          <w:szCs w:val="24"/>
        </w:rPr>
        <w:t>însoțite</w:t>
      </w:r>
      <w:r w:rsidRPr="00AB2EB4">
        <w:rPr>
          <w:rFonts w:cstheme="minorHAnsi"/>
          <w:iCs/>
          <w:color w:val="002060"/>
          <w:sz w:val="24"/>
          <w:szCs w:val="24"/>
        </w:rPr>
        <w:t xml:space="preserve"> şi de planuri de amplasament sau planuri de </w:t>
      </w:r>
      <w:r w:rsidR="008C3B5B" w:rsidRPr="00AB2EB4">
        <w:rPr>
          <w:rFonts w:cstheme="minorHAnsi"/>
          <w:iCs/>
          <w:color w:val="002060"/>
          <w:sz w:val="24"/>
          <w:szCs w:val="24"/>
        </w:rPr>
        <w:t>situații</w:t>
      </w:r>
      <w:r w:rsidRPr="00AB2EB4">
        <w:rPr>
          <w:rFonts w:cstheme="minorHAnsi"/>
          <w:iCs/>
          <w:color w:val="002060"/>
          <w:sz w:val="24"/>
          <w:szCs w:val="24"/>
        </w:rPr>
        <w:t xml:space="preserve"> şi alte documente prevăzute de legislația aplicabilă</w:t>
      </w:r>
      <w:r w:rsidR="007F7821" w:rsidRPr="00AB2EB4">
        <w:rPr>
          <w:rFonts w:cstheme="minorHAnsi"/>
          <w:iCs/>
          <w:color w:val="002060"/>
          <w:sz w:val="24"/>
          <w:szCs w:val="24"/>
        </w:rPr>
        <w:t>, însoțite de procesul verbal/alte documente care dovedesc recepția acestuia</w:t>
      </w:r>
      <w:r w:rsidR="005247D4" w:rsidRPr="00AB2EB4">
        <w:rPr>
          <w:rFonts w:cstheme="minorHAnsi"/>
          <w:iCs/>
          <w:color w:val="002060"/>
          <w:sz w:val="24"/>
          <w:szCs w:val="24"/>
        </w:rPr>
        <w:t>;</w:t>
      </w:r>
    </w:p>
    <w:p w14:paraId="19F9D27F" w14:textId="14516B8C" w:rsidR="009C5988" w:rsidRPr="00AB2EB4"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AB2EB4">
        <w:rPr>
          <w:rFonts w:cstheme="minorHAnsi"/>
          <w:bCs/>
          <w:snapToGrid w:val="0"/>
          <w:color w:val="002060"/>
          <w:sz w:val="24"/>
          <w:szCs w:val="24"/>
        </w:rPr>
        <w:t>e</w:t>
      </w:r>
      <w:r w:rsidR="009C5988" w:rsidRPr="00AB2EB4">
        <w:rPr>
          <w:rFonts w:cstheme="minorHAnsi"/>
          <w:bCs/>
          <w:snapToGrid w:val="0"/>
          <w:color w:val="002060"/>
          <w:sz w:val="24"/>
          <w:szCs w:val="24"/>
        </w:rPr>
        <w:t xml:space="preserve">ste suficientă depunerea studiului de fezabilitate/documentației de avizare a lucrărilor de intervenție, după caz. </w:t>
      </w:r>
    </w:p>
    <w:p w14:paraId="200D08D6" w14:textId="5CE1D938" w:rsidR="009C5988" w:rsidRPr="00AB2EB4"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AB2EB4">
        <w:rPr>
          <w:rFonts w:cstheme="minorHAnsi"/>
          <w:bCs/>
          <w:snapToGrid w:val="0"/>
          <w:color w:val="002060"/>
          <w:sz w:val="24"/>
          <w:szCs w:val="24"/>
        </w:rPr>
        <w:t>p</w:t>
      </w:r>
      <w:r w:rsidR="009C5988" w:rsidRPr="00AB2EB4">
        <w:rPr>
          <w:rFonts w:cstheme="minorHAnsi"/>
          <w:bCs/>
          <w:snapToGrid w:val="0"/>
          <w:color w:val="002060"/>
          <w:sz w:val="24"/>
          <w:szCs w:val="24"/>
        </w:rPr>
        <w:t xml:space="preserve">entru cazul în care Proiectul tehnic a fost întocmit și recepționat, se va depune în cadrul documentației tehnico-economice, în format scanat, tip </w:t>
      </w:r>
      <w:proofErr w:type="spellStart"/>
      <w:r w:rsidR="009C5988" w:rsidRPr="00AB2EB4">
        <w:rPr>
          <w:rFonts w:cstheme="minorHAnsi"/>
          <w:bCs/>
          <w:snapToGrid w:val="0"/>
          <w:color w:val="002060"/>
          <w:sz w:val="24"/>
          <w:szCs w:val="24"/>
        </w:rPr>
        <w:t>pdf</w:t>
      </w:r>
      <w:proofErr w:type="spellEnd"/>
      <w:r w:rsidR="009C5988" w:rsidRPr="00AB2EB4">
        <w:rPr>
          <w:rFonts w:cstheme="minorHAnsi"/>
          <w:bCs/>
          <w:snapToGrid w:val="0"/>
          <w:color w:val="002060"/>
          <w:sz w:val="24"/>
          <w:szCs w:val="24"/>
        </w:rPr>
        <w:t xml:space="preserve">, însoțit de devizul general actualizat, conform prevederilor legale, urmând ca evaluarea tehnică și financiară să se realizeze în baza acestuia. În acest caz nu se va depune documentația tehnică la nivel de SF/DALI. </w:t>
      </w:r>
    </w:p>
    <w:p w14:paraId="2F18C426" w14:textId="29D018BD" w:rsidR="009C5988" w:rsidRPr="00AB2EB4"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AB2EB4">
        <w:rPr>
          <w:rFonts w:cstheme="minorHAnsi"/>
          <w:bCs/>
          <w:snapToGrid w:val="0"/>
          <w:color w:val="002060"/>
          <w:sz w:val="24"/>
          <w:szCs w:val="24"/>
        </w:rPr>
        <w:t>p</w:t>
      </w:r>
      <w:r w:rsidR="009C5988" w:rsidRPr="00AB2EB4">
        <w:rPr>
          <w:rFonts w:cstheme="minorHAnsi"/>
          <w:bCs/>
          <w:snapToGrid w:val="0"/>
          <w:color w:val="002060"/>
          <w:sz w:val="24"/>
          <w:szCs w:val="24"/>
        </w:rPr>
        <w:t>entru 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w:t>
      </w:r>
      <w:r w:rsidR="002666D1" w:rsidRPr="00AB2EB4">
        <w:rPr>
          <w:rFonts w:cstheme="minorHAnsi"/>
          <w:bCs/>
          <w:snapToGrid w:val="0"/>
          <w:color w:val="002060"/>
          <w:sz w:val="24"/>
          <w:szCs w:val="24"/>
        </w:rPr>
        <w:t xml:space="preserve"> financiară</w:t>
      </w:r>
      <w:r w:rsidR="009C5988" w:rsidRPr="00AB2EB4">
        <w:rPr>
          <w:rFonts w:cstheme="minorHAnsi"/>
          <w:bCs/>
          <w:snapToGrid w:val="0"/>
          <w:color w:val="002060"/>
          <w:sz w:val="24"/>
          <w:szCs w:val="24"/>
        </w:rPr>
        <w:t>.</w:t>
      </w:r>
    </w:p>
    <w:p w14:paraId="6429A771" w14:textId="05D2C6A8" w:rsidR="009C5988" w:rsidRPr="00AB2EB4"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AB2EB4">
        <w:rPr>
          <w:rFonts w:cstheme="minorHAnsi"/>
          <w:bCs/>
          <w:snapToGrid w:val="0"/>
          <w:color w:val="002060"/>
          <w:sz w:val="24"/>
          <w:szCs w:val="24"/>
        </w:rPr>
        <w:t>p</w:t>
      </w:r>
      <w:r w:rsidR="009C5988" w:rsidRPr="00AB2EB4">
        <w:rPr>
          <w:rFonts w:cstheme="minorHAnsi"/>
          <w:bCs/>
          <w:snapToGrid w:val="0"/>
          <w:color w:val="002060"/>
          <w:sz w:val="24"/>
          <w:szCs w:val="24"/>
        </w:rPr>
        <w:t>lanșele aferente documentației tehnico-economice se depun scanat, fișiere tip PDF, conținând un cartuș semnat conform prevederilor legale.</w:t>
      </w:r>
      <w:bookmarkStart w:id="391" w:name="_Hlk135742248"/>
    </w:p>
    <w:p w14:paraId="5F5C3BBD" w14:textId="7FC86327" w:rsidR="009C5988" w:rsidRPr="00AB2EB4"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AB2EB4">
        <w:rPr>
          <w:rFonts w:cstheme="minorHAnsi"/>
          <w:bCs/>
          <w:snapToGrid w:val="0"/>
          <w:color w:val="002060"/>
          <w:sz w:val="24"/>
          <w:szCs w:val="24"/>
        </w:rPr>
        <w:t>î</w:t>
      </w:r>
      <w:r w:rsidR="009C5988" w:rsidRPr="00AB2EB4">
        <w:rPr>
          <w:rFonts w:cstheme="minorHAnsi"/>
          <w:bCs/>
          <w:snapToGrid w:val="0"/>
          <w:color w:val="002060"/>
          <w:sz w:val="24"/>
          <w:szCs w:val="24"/>
        </w:rPr>
        <w:t>n cadrul documentației tehnico-economice trebuie oferite toate informațiile necesare referitoare la imobil, suprafața si drepturile asupra imobilului (teren și construcții) cu indicarea documentului prin care se face dovada dreptului în cauză (a se vedea și conținutul cadru aferent documentației tehnico-economice conform HG nr. 907/2016.</w:t>
      </w:r>
      <w:bookmarkEnd w:id="391"/>
      <w:r w:rsidR="009C5988" w:rsidRPr="00AB2EB4">
        <w:rPr>
          <w:rFonts w:cstheme="minorHAnsi"/>
          <w:iCs/>
          <w:color w:val="002060"/>
          <w:sz w:val="24"/>
          <w:szCs w:val="24"/>
        </w:rPr>
        <w:t>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195B0EA9" w14:textId="38961A82" w:rsidR="00F632A2" w:rsidRPr="00AB2EB4" w:rsidRDefault="00F632A2" w:rsidP="007B7B15">
      <w:pPr>
        <w:pStyle w:val="Listparagraf"/>
        <w:numPr>
          <w:ilvl w:val="1"/>
          <w:numId w:val="1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autorizația de construire valabilă la data depunerii cererii de </w:t>
      </w:r>
      <w:r w:rsidR="008C3B5B" w:rsidRPr="00AB2EB4">
        <w:rPr>
          <w:rFonts w:cstheme="minorHAnsi"/>
          <w:iCs/>
          <w:color w:val="002060"/>
          <w:sz w:val="24"/>
          <w:szCs w:val="24"/>
        </w:rPr>
        <w:t>finanțare</w:t>
      </w:r>
      <w:r w:rsidRPr="00AB2EB4">
        <w:rPr>
          <w:rFonts w:cstheme="minorHAnsi"/>
          <w:iCs/>
          <w:color w:val="002060"/>
          <w:sz w:val="24"/>
          <w:szCs w:val="24"/>
        </w:rPr>
        <w:t xml:space="preserve">, emisă pentru solicitant/liderul de parteneriat sau partener, in acest caz, pentru obiectivul de </w:t>
      </w:r>
      <w:r w:rsidR="008C3B5B" w:rsidRPr="00AB2EB4">
        <w:rPr>
          <w:rFonts w:cstheme="minorHAnsi"/>
          <w:iCs/>
          <w:color w:val="002060"/>
          <w:sz w:val="24"/>
          <w:szCs w:val="24"/>
        </w:rPr>
        <w:t>investiții</w:t>
      </w:r>
      <w:r w:rsidRPr="00AB2EB4">
        <w:rPr>
          <w:rFonts w:cstheme="minorHAnsi"/>
          <w:iCs/>
          <w:color w:val="002060"/>
          <w:sz w:val="24"/>
          <w:szCs w:val="24"/>
        </w:rPr>
        <w:t xml:space="preserve"> vizat de cererea de </w:t>
      </w:r>
      <w:r w:rsidR="008C3B5B" w:rsidRPr="00AB2EB4">
        <w:rPr>
          <w:rFonts w:cstheme="minorHAnsi"/>
          <w:iCs/>
          <w:color w:val="002060"/>
          <w:sz w:val="24"/>
          <w:szCs w:val="24"/>
        </w:rPr>
        <w:t>finanțare</w:t>
      </w:r>
      <w:r w:rsidRPr="00AB2EB4">
        <w:rPr>
          <w:rFonts w:cstheme="minorHAnsi"/>
          <w:iCs/>
          <w:color w:val="002060"/>
          <w:sz w:val="24"/>
          <w:szCs w:val="24"/>
        </w:rPr>
        <w:t xml:space="preserve">, nu este necesară şi nu se solicită depunerea avizelor, acordurilor, certificatelor, </w:t>
      </w:r>
      <w:r w:rsidR="008C3B5B" w:rsidRPr="00AB2EB4">
        <w:rPr>
          <w:rFonts w:cstheme="minorHAnsi"/>
          <w:iCs/>
          <w:color w:val="002060"/>
          <w:sz w:val="24"/>
          <w:szCs w:val="24"/>
        </w:rPr>
        <w:t>autorizațiilor</w:t>
      </w:r>
      <w:r w:rsidRPr="00AB2EB4">
        <w:rPr>
          <w:rFonts w:cstheme="minorHAnsi"/>
          <w:iCs/>
          <w:color w:val="002060"/>
          <w:sz w:val="24"/>
          <w:szCs w:val="24"/>
        </w:rPr>
        <w:t xml:space="preserve"> sau a altor documente, inclusiv cele privind regimul de proprietate/dreptul real principal asupra imobilelor, infrastructurilor sau obiectivelor, care au stat la baza emiterii acesteia. În </w:t>
      </w:r>
      <w:r w:rsidR="008C3B5B" w:rsidRPr="00AB2EB4">
        <w:rPr>
          <w:rFonts w:cstheme="minorHAnsi"/>
          <w:iCs/>
          <w:color w:val="002060"/>
          <w:sz w:val="24"/>
          <w:szCs w:val="24"/>
        </w:rPr>
        <w:t>situația</w:t>
      </w:r>
      <w:r w:rsidRPr="00AB2EB4">
        <w:rPr>
          <w:rFonts w:cstheme="minorHAnsi"/>
          <w:iCs/>
          <w:color w:val="002060"/>
          <w:sz w:val="24"/>
          <w:szCs w:val="24"/>
        </w:rPr>
        <w:t xml:space="preserve"> în care cererea de </w:t>
      </w:r>
      <w:r w:rsidR="008C3B5B" w:rsidRPr="00AB2EB4">
        <w:rPr>
          <w:rFonts w:cstheme="minorHAnsi"/>
          <w:iCs/>
          <w:color w:val="002060"/>
          <w:sz w:val="24"/>
          <w:szCs w:val="24"/>
        </w:rPr>
        <w:t>finanțare</w:t>
      </w:r>
      <w:r w:rsidRPr="00AB2EB4">
        <w:rPr>
          <w:rFonts w:cstheme="minorHAnsi"/>
          <w:iCs/>
          <w:color w:val="002060"/>
          <w:sz w:val="24"/>
          <w:szCs w:val="24"/>
        </w:rPr>
        <w:t xml:space="preserve"> este selectată pentru contractare, solicitantul are </w:t>
      </w:r>
      <w:r w:rsidR="008C3B5B" w:rsidRPr="00AB2EB4">
        <w:rPr>
          <w:rFonts w:cstheme="minorHAnsi"/>
          <w:iCs/>
          <w:color w:val="002060"/>
          <w:sz w:val="24"/>
          <w:szCs w:val="24"/>
        </w:rPr>
        <w:t>obligația</w:t>
      </w:r>
      <w:r w:rsidRPr="00AB2EB4">
        <w:rPr>
          <w:rFonts w:cstheme="minorHAnsi"/>
          <w:iCs/>
          <w:color w:val="002060"/>
          <w:sz w:val="24"/>
          <w:szCs w:val="24"/>
        </w:rPr>
        <w:t xml:space="preserve"> să asigure valabilitatea </w:t>
      </w:r>
      <w:r w:rsidR="008C3B5B" w:rsidRPr="00AB2EB4">
        <w:rPr>
          <w:rFonts w:cstheme="minorHAnsi"/>
          <w:iCs/>
          <w:color w:val="002060"/>
          <w:sz w:val="24"/>
          <w:szCs w:val="24"/>
        </w:rPr>
        <w:t>autorizației</w:t>
      </w:r>
      <w:r w:rsidRPr="00AB2EB4">
        <w:rPr>
          <w:rFonts w:cstheme="minorHAnsi"/>
          <w:iCs/>
          <w:color w:val="002060"/>
          <w:sz w:val="24"/>
          <w:szCs w:val="24"/>
        </w:rPr>
        <w:t xml:space="preserve"> de construire şi </w:t>
      </w:r>
      <w:r w:rsidR="008C3B5B" w:rsidRPr="00AB2EB4">
        <w:rPr>
          <w:rFonts w:cstheme="minorHAnsi"/>
          <w:iCs/>
          <w:color w:val="002060"/>
          <w:sz w:val="24"/>
          <w:szCs w:val="24"/>
        </w:rPr>
        <w:t>corespondența</w:t>
      </w:r>
      <w:r w:rsidRPr="00AB2EB4">
        <w:rPr>
          <w:rFonts w:cstheme="minorHAnsi"/>
          <w:iCs/>
          <w:color w:val="002060"/>
          <w:sz w:val="24"/>
          <w:szCs w:val="24"/>
        </w:rPr>
        <w:t xml:space="preserve"> cu obiectivul </w:t>
      </w:r>
      <w:r w:rsidR="00177B71" w:rsidRPr="00AB2EB4">
        <w:rPr>
          <w:rFonts w:cstheme="minorHAnsi"/>
          <w:iCs/>
          <w:color w:val="002060"/>
          <w:sz w:val="24"/>
          <w:szCs w:val="24"/>
        </w:rPr>
        <w:t>finanțat</w:t>
      </w:r>
      <w:r w:rsidRPr="00AB2EB4">
        <w:rPr>
          <w:rFonts w:cstheme="minorHAnsi"/>
          <w:iCs/>
          <w:color w:val="002060"/>
          <w:sz w:val="24"/>
          <w:szCs w:val="24"/>
        </w:rPr>
        <w:t xml:space="preserve"> şi la semnarea contractului de </w:t>
      </w:r>
      <w:r w:rsidR="008C3B5B" w:rsidRPr="00AB2EB4">
        <w:rPr>
          <w:rFonts w:cstheme="minorHAnsi"/>
          <w:iCs/>
          <w:color w:val="002060"/>
          <w:sz w:val="24"/>
          <w:szCs w:val="24"/>
        </w:rPr>
        <w:t>finanțare</w:t>
      </w:r>
      <w:r w:rsidRPr="00AB2EB4">
        <w:rPr>
          <w:rFonts w:cstheme="minorHAnsi"/>
          <w:iCs/>
          <w:color w:val="002060"/>
          <w:sz w:val="24"/>
          <w:szCs w:val="24"/>
        </w:rPr>
        <w:t xml:space="preserve">/emiterea deciziei de </w:t>
      </w:r>
      <w:r w:rsidR="00177B71" w:rsidRPr="00AB2EB4">
        <w:rPr>
          <w:rFonts w:cstheme="minorHAnsi"/>
          <w:iCs/>
          <w:color w:val="002060"/>
          <w:sz w:val="24"/>
          <w:szCs w:val="24"/>
        </w:rPr>
        <w:t>finanțare</w:t>
      </w:r>
      <w:r w:rsidRPr="00AB2EB4">
        <w:rPr>
          <w:rFonts w:cstheme="minorHAnsi"/>
          <w:iCs/>
          <w:color w:val="002060"/>
          <w:sz w:val="24"/>
          <w:szCs w:val="24"/>
        </w:rPr>
        <w:t>, după caz.</w:t>
      </w:r>
      <w:r w:rsidR="009C5988" w:rsidRPr="00AB2EB4">
        <w:rPr>
          <w:rFonts w:cstheme="minorHAnsi"/>
          <w:iCs/>
          <w:color w:val="002060"/>
          <w:sz w:val="24"/>
          <w:szCs w:val="24"/>
        </w:rPr>
        <w:t xml:space="preserve"> Autorizația de construire va include în mod obligatoriu și lucrările de demolare, acolo unde este cazul.</w:t>
      </w:r>
    </w:p>
    <w:p w14:paraId="2624719B" w14:textId="70A4379B" w:rsidR="001558D2" w:rsidRPr="00AB2EB4" w:rsidRDefault="001558D2" w:rsidP="007B7B15">
      <w:pPr>
        <w:pStyle w:val="Listparagraf"/>
        <w:spacing w:before="60" w:after="0" w:line="240" w:lineRule="auto"/>
        <w:ind w:left="360"/>
        <w:contextualSpacing w:val="0"/>
        <w:jc w:val="both"/>
        <w:rPr>
          <w:rFonts w:cstheme="minorHAnsi"/>
          <w:color w:val="002060"/>
          <w:sz w:val="24"/>
          <w:szCs w:val="24"/>
        </w:rPr>
      </w:pPr>
      <w:r w:rsidRPr="00AB2EB4">
        <w:rPr>
          <w:rFonts w:cstheme="minorHAnsi"/>
          <w:color w:val="002060"/>
          <w:sz w:val="24"/>
          <w:szCs w:val="24"/>
        </w:rPr>
        <w:t>Pentru a putea fi luate în considerare, documentațiile tehnico economice care sunt atașate cererii de finanțate  vor fi însoțite de proces verbal.</w:t>
      </w:r>
    </w:p>
    <w:p w14:paraId="35B61A87" w14:textId="77777777" w:rsidR="001558D2" w:rsidRPr="00AB2EB4" w:rsidRDefault="001558D2" w:rsidP="007B7B15">
      <w:pPr>
        <w:pStyle w:val="Listparagraf"/>
        <w:spacing w:before="60" w:after="0" w:line="240" w:lineRule="auto"/>
        <w:ind w:left="1080"/>
        <w:contextualSpacing w:val="0"/>
        <w:jc w:val="both"/>
        <w:rPr>
          <w:rFonts w:cstheme="minorHAnsi"/>
          <w:iCs/>
          <w:color w:val="002060"/>
          <w:sz w:val="24"/>
          <w:szCs w:val="24"/>
        </w:rPr>
      </w:pPr>
    </w:p>
    <w:p w14:paraId="1F24F80B" w14:textId="609B4ABC" w:rsidR="00C7369F" w:rsidRPr="00AB2EB4"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bookmarkStart w:id="392" w:name="_Hlk141378433"/>
      <w:r w:rsidRPr="00AB2EB4">
        <w:rPr>
          <w:rFonts w:cstheme="minorHAnsi"/>
          <w:color w:val="002060"/>
          <w:sz w:val="24"/>
          <w:szCs w:val="24"/>
        </w:rPr>
        <w:lastRenderedPageBreak/>
        <w:t>a</w:t>
      </w:r>
      <w:r w:rsidR="0076304B" w:rsidRPr="00AB2EB4">
        <w:rPr>
          <w:rFonts w:cstheme="minorHAnsi"/>
          <w:color w:val="002060"/>
          <w:sz w:val="24"/>
          <w:szCs w:val="24"/>
        </w:rPr>
        <w:t xml:space="preserve">naliza </w:t>
      </w:r>
      <w:bookmarkEnd w:id="392"/>
      <w:r w:rsidR="00C7369F" w:rsidRPr="00AB2EB4">
        <w:rPr>
          <w:rFonts w:cstheme="minorHAnsi"/>
          <w:color w:val="002060"/>
          <w:sz w:val="24"/>
          <w:szCs w:val="24"/>
        </w:rPr>
        <w:t>privind imunizarea la schimbările climatice</w:t>
      </w:r>
      <w:r w:rsidR="00F800C0" w:rsidRPr="00AB2EB4">
        <w:rPr>
          <w:rFonts w:cstheme="minorHAnsi"/>
          <w:color w:val="002060"/>
          <w:sz w:val="24"/>
          <w:szCs w:val="24"/>
        </w:rPr>
        <w:t xml:space="preserve"> – </w:t>
      </w:r>
      <w:bookmarkStart w:id="393" w:name="_Hlk135060469"/>
      <w:r w:rsidR="00F800C0" w:rsidRPr="00AB2EB4">
        <w:rPr>
          <w:rFonts w:cstheme="minorHAnsi"/>
          <w:color w:val="002060"/>
          <w:sz w:val="24"/>
          <w:szCs w:val="24"/>
        </w:rPr>
        <w:t>conform orientărilor CE</w:t>
      </w:r>
      <w:r w:rsidR="00C7369F" w:rsidRPr="00AB2EB4">
        <w:rPr>
          <w:rFonts w:cstheme="minorHAnsi"/>
          <w:color w:val="002060"/>
          <w:sz w:val="24"/>
          <w:szCs w:val="24"/>
        </w:rPr>
        <w:t>;</w:t>
      </w:r>
      <w:bookmarkEnd w:id="393"/>
    </w:p>
    <w:p w14:paraId="1AC796BA" w14:textId="583880E1" w:rsidR="00ED23AE" w:rsidRPr="00AB2EB4"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bookmarkStart w:id="394" w:name="_Hlk136431159"/>
      <w:bookmarkStart w:id="395" w:name="_Hlk135060505"/>
      <w:r w:rsidRPr="00AB2EB4">
        <w:rPr>
          <w:rFonts w:cstheme="minorHAnsi"/>
          <w:color w:val="002060"/>
          <w:sz w:val="24"/>
          <w:szCs w:val="24"/>
        </w:rPr>
        <w:t>a</w:t>
      </w:r>
      <w:r w:rsidR="00ED23AE" w:rsidRPr="00AB2EB4">
        <w:rPr>
          <w:rFonts w:cstheme="minorHAnsi"/>
          <w:color w:val="002060"/>
          <w:sz w:val="24"/>
          <w:szCs w:val="24"/>
        </w:rPr>
        <w:t xml:space="preserve">ct de reglementare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bookmarkEnd w:id="394"/>
    <w:p w14:paraId="6B0B0FAE" w14:textId="62DFC4DD" w:rsidR="005F31D9" w:rsidRPr="00AB2EB4"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d</w:t>
      </w:r>
      <w:r w:rsidR="005F31D9" w:rsidRPr="00AB2EB4">
        <w:rPr>
          <w:rFonts w:cstheme="minorHAnsi"/>
          <w:color w:val="002060"/>
          <w:sz w:val="24"/>
          <w:szCs w:val="24"/>
        </w:rPr>
        <w:t>ecizia finală emisă de autoritatea competentă privind evaluarea impactului asupra mediului (proiecte pentru care execuția lucrărilor a fost demarată)</w:t>
      </w:r>
      <w:r w:rsidR="0015715C" w:rsidRPr="00AB2EB4">
        <w:rPr>
          <w:rFonts w:cstheme="minorHAnsi"/>
          <w:color w:val="002060"/>
          <w:sz w:val="24"/>
          <w:szCs w:val="24"/>
        </w:rPr>
        <w:t>, după caz</w:t>
      </w:r>
      <w:r w:rsidR="005F31D9" w:rsidRPr="00AB2EB4">
        <w:rPr>
          <w:rFonts w:cstheme="minorHAnsi"/>
          <w:color w:val="002060"/>
          <w:sz w:val="24"/>
          <w:szCs w:val="24"/>
        </w:rPr>
        <w:t xml:space="preserve">;  </w:t>
      </w:r>
    </w:p>
    <w:p w14:paraId="04E1D348" w14:textId="566F486F" w:rsidR="008B0FBF" w:rsidRPr="00AB2EB4" w:rsidRDefault="008B0FBF" w:rsidP="007B7B15">
      <w:pPr>
        <w:pStyle w:val="Listparagraf"/>
        <w:numPr>
          <w:ilvl w:val="0"/>
          <w:numId w:val="17"/>
        </w:numPr>
        <w:autoSpaceDE w:val="0"/>
        <w:autoSpaceDN w:val="0"/>
        <w:adjustRightInd w:val="0"/>
        <w:spacing w:before="60" w:after="0" w:line="240" w:lineRule="auto"/>
        <w:contextualSpacing w:val="0"/>
        <w:jc w:val="both"/>
        <w:rPr>
          <w:rFonts w:cstheme="minorHAnsi"/>
          <w:color w:val="002060"/>
          <w:sz w:val="24"/>
          <w:szCs w:val="24"/>
        </w:rPr>
      </w:pPr>
      <w:r w:rsidRPr="00AB2EB4">
        <w:rPr>
          <w:rFonts w:cstheme="minorHAnsi"/>
          <w:color w:val="002060"/>
          <w:sz w:val="24"/>
          <w:szCs w:val="24"/>
        </w:rPr>
        <w:t>Hotărârea de aprobare a proiectului</w:t>
      </w:r>
      <w:r w:rsidR="0015715C" w:rsidRPr="00AB2EB4">
        <w:rPr>
          <w:rFonts w:cstheme="minorHAnsi"/>
          <w:color w:val="002060"/>
          <w:sz w:val="24"/>
          <w:szCs w:val="24"/>
        </w:rPr>
        <w:t xml:space="preserve"> și a indicatorilor tehnico – economici ai investiției de către ordonatorul principal de credite</w:t>
      </w:r>
      <w:r w:rsidRPr="00AB2EB4">
        <w:rPr>
          <w:rFonts w:cstheme="minorHAnsi"/>
          <w:color w:val="002060"/>
          <w:sz w:val="24"/>
          <w:szCs w:val="24"/>
        </w:rPr>
        <w:t>;</w:t>
      </w:r>
    </w:p>
    <w:bookmarkEnd w:id="395"/>
    <w:p w14:paraId="293263B8" w14:textId="5FA61189" w:rsidR="00285EB3" w:rsidRPr="00AB2EB4"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p</w:t>
      </w:r>
      <w:r w:rsidR="00285EB3" w:rsidRPr="00AB2EB4">
        <w:rPr>
          <w:rFonts w:cstheme="minorHAnsi"/>
          <w:color w:val="002060"/>
          <w:sz w:val="24"/>
          <w:szCs w:val="24"/>
        </w:rPr>
        <w:t>entru toate achizițiile de echipamente și alte tipuri de achiziții, indiferent dacă au fost incluse sau nu în documentațiile tehnico-economice- cu excepția celor care fac obiectul costurilor indirecte se vor depune</w:t>
      </w:r>
      <w:r w:rsidR="00285EB3" w:rsidRPr="00AB2EB4">
        <w:rPr>
          <w:rFonts w:cstheme="minorHAnsi"/>
          <w:i/>
          <w:iCs/>
          <w:color w:val="002060"/>
          <w:sz w:val="24"/>
          <w:szCs w:val="24"/>
        </w:rPr>
        <w:t xml:space="preserve"> </w:t>
      </w:r>
      <w:r w:rsidR="00285EB3" w:rsidRPr="00AB2EB4">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4F1D1C2" w14:textId="50B9E464" w:rsidR="00285EB3" w:rsidRPr="00AB2EB4" w:rsidRDefault="00F946DA" w:rsidP="007B7B15">
      <w:pPr>
        <w:pStyle w:val="Listparagraf"/>
        <w:numPr>
          <w:ilvl w:val="0"/>
          <w:numId w:val="17"/>
        </w:numPr>
        <w:spacing w:before="60" w:after="0" w:line="240" w:lineRule="auto"/>
        <w:contextualSpacing w:val="0"/>
        <w:jc w:val="both"/>
        <w:rPr>
          <w:rFonts w:cstheme="minorHAnsi"/>
          <w:color w:val="002060"/>
          <w:sz w:val="24"/>
          <w:szCs w:val="24"/>
        </w:rPr>
      </w:pPr>
      <w:bookmarkStart w:id="396" w:name="_Hlk140498870"/>
      <w:bookmarkEnd w:id="385"/>
      <w:r w:rsidRPr="00AB2EB4">
        <w:rPr>
          <w:rFonts w:cstheme="minorHAnsi"/>
          <w:color w:val="002060"/>
          <w:sz w:val="24"/>
          <w:szCs w:val="24"/>
        </w:rPr>
        <w:t>p</w:t>
      </w:r>
      <w:r w:rsidR="00285EB3" w:rsidRPr="00AB2EB4">
        <w:rPr>
          <w:rFonts w:cstheme="minorHAnsi"/>
          <w:color w:val="002060"/>
          <w:sz w:val="24"/>
          <w:szCs w:val="24"/>
        </w:rPr>
        <w:t xml:space="preserve">entru clădirile existente, pentru evaluarea subcriteriului </w:t>
      </w:r>
      <w:r w:rsidR="00285EB3" w:rsidRPr="00AB2EB4">
        <w:rPr>
          <w:rFonts w:cstheme="minorHAnsi"/>
          <w:i/>
          <w:iCs/>
          <w:color w:val="002060"/>
          <w:sz w:val="24"/>
          <w:szCs w:val="24"/>
        </w:rPr>
        <w:t>Eficiența utilizării resurselor</w:t>
      </w:r>
      <w:r w:rsidR="00285EB3" w:rsidRPr="00AB2EB4">
        <w:rPr>
          <w:rFonts w:cstheme="minorHAnsi"/>
          <w:color w:val="002060"/>
          <w:sz w:val="24"/>
          <w:szCs w:val="24"/>
        </w:rPr>
        <w:t xml:space="preserve"> (doar pentru proiectele are vizează investiții de tipul reabilitări/ modernizări):</w:t>
      </w:r>
    </w:p>
    <w:p w14:paraId="2C08EBAD" w14:textId="77777777" w:rsidR="00285EB3" w:rsidRPr="00AB2EB4"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p w14:paraId="330A51AF" w14:textId="4D0711C1" w:rsidR="00285EB3" w:rsidRPr="00AB2EB4"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Tabel centralizator al ocupanților spațiilor închiriate la nivel de clădire cu menționarea suprafețelor folosite de aceștia, dacă este cazul; </w:t>
      </w:r>
    </w:p>
    <w:p w14:paraId="2DEC8403" w14:textId="77777777" w:rsidR="00285EB3" w:rsidRPr="00AB2EB4"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Certificatul de performanță energetică existent.</w:t>
      </w:r>
    </w:p>
    <w:bookmarkEnd w:id="396"/>
    <w:p w14:paraId="0C715846" w14:textId="18DC1D0B" w:rsidR="00566CCA" w:rsidRPr="00AB2EB4" w:rsidRDefault="00566CCA" w:rsidP="007B7B15">
      <w:pPr>
        <w:pStyle w:val="Listparagraf"/>
        <w:spacing w:before="60" w:after="0" w:line="240" w:lineRule="auto"/>
        <w:contextualSpacing w:val="0"/>
        <w:rPr>
          <w:rFonts w:cstheme="minorHAnsi"/>
          <w:b/>
          <w:bCs/>
          <w:i/>
          <w:color w:val="002060"/>
          <w:sz w:val="24"/>
          <w:szCs w:val="24"/>
        </w:rPr>
      </w:pPr>
      <w:r w:rsidRPr="00AB2EB4">
        <w:rPr>
          <w:rFonts w:cstheme="minorHAnsi"/>
          <w:b/>
          <w:bCs/>
          <w:i/>
          <w:color w:val="002060"/>
          <w:sz w:val="24"/>
          <w:szCs w:val="24"/>
        </w:rPr>
        <w:tab/>
      </w:r>
    </w:p>
    <w:p w14:paraId="0B7F7F16" w14:textId="24C9E2C4" w:rsidR="00B20313" w:rsidRPr="00AB2EB4" w:rsidRDefault="00B20313"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97" w:name="_Toc146715621"/>
      <w:r w:rsidRPr="00AB2EB4">
        <w:rPr>
          <w:rFonts w:cstheme="minorHAnsi"/>
          <w:b/>
          <w:bCs/>
          <w:iCs/>
          <w:color w:val="002060"/>
          <w:sz w:val="24"/>
          <w:szCs w:val="24"/>
        </w:rPr>
        <w:t>Aspecte administrative privind depunerea cererii de finanțare</w:t>
      </w:r>
      <w:bookmarkEnd w:id="397"/>
      <w:r w:rsidRPr="00AB2EB4">
        <w:rPr>
          <w:rFonts w:cstheme="minorHAnsi"/>
          <w:b/>
          <w:bCs/>
          <w:iCs/>
          <w:color w:val="002060"/>
          <w:sz w:val="24"/>
          <w:szCs w:val="24"/>
        </w:rPr>
        <w:t xml:space="preserve"> </w:t>
      </w:r>
      <w:r w:rsidRPr="00AB2EB4">
        <w:rPr>
          <w:rFonts w:cstheme="minorHAnsi"/>
          <w:b/>
          <w:bCs/>
          <w:iCs/>
          <w:color w:val="002060"/>
          <w:sz w:val="24"/>
          <w:szCs w:val="24"/>
        </w:rPr>
        <w:tab/>
      </w:r>
    </w:p>
    <w:p w14:paraId="2D523DF8" w14:textId="7DDCF81F" w:rsidR="00C32C68" w:rsidRPr="00AB2EB4" w:rsidRDefault="00C32C68" w:rsidP="007B7B15">
      <w:pPr>
        <w:spacing w:before="60" w:after="0" w:line="240" w:lineRule="auto"/>
        <w:jc w:val="both"/>
        <w:rPr>
          <w:rFonts w:cstheme="minorHAnsi"/>
          <w:color w:val="002060"/>
          <w:sz w:val="24"/>
          <w:szCs w:val="24"/>
        </w:rPr>
      </w:pPr>
      <w:bookmarkStart w:id="398" w:name="_Hlk140498964"/>
      <w:r w:rsidRPr="00AB2EB4">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AB2EB4">
        <w:rPr>
          <w:rFonts w:cstheme="minorHAnsi"/>
          <w:color w:val="002060"/>
          <w:sz w:val="24"/>
          <w:szCs w:val="24"/>
        </w:rPr>
        <w:t>menționate</w:t>
      </w:r>
      <w:r w:rsidRPr="00AB2EB4">
        <w:rPr>
          <w:rFonts w:cstheme="minorHAnsi"/>
          <w:color w:val="002060"/>
          <w:sz w:val="24"/>
          <w:szCs w:val="24"/>
        </w:rPr>
        <w:t xml:space="preserve"> </w:t>
      </w:r>
      <w:r w:rsidR="00C16A38" w:rsidRPr="00AB2EB4">
        <w:rPr>
          <w:rFonts w:cstheme="minorHAnsi"/>
          <w:color w:val="002060"/>
          <w:sz w:val="24"/>
          <w:szCs w:val="24"/>
        </w:rPr>
        <w:t>î</w:t>
      </w:r>
      <w:r w:rsidRPr="00AB2EB4">
        <w:rPr>
          <w:rFonts w:cstheme="minorHAnsi"/>
          <w:color w:val="002060"/>
          <w:sz w:val="24"/>
          <w:szCs w:val="24"/>
        </w:rPr>
        <w:t xml:space="preserve">n </w:t>
      </w:r>
      <w:r w:rsidR="003E4A13" w:rsidRPr="00AB2EB4">
        <w:rPr>
          <w:rFonts w:cstheme="minorHAnsi"/>
          <w:color w:val="002060"/>
          <w:sz w:val="24"/>
          <w:szCs w:val="24"/>
        </w:rPr>
        <w:t>secțiunea</w:t>
      </w:r>
      <w:r w:rsidRPr="00AB2EB4">
        <w:rPr>
          <w:rFonts w:cstheme="minorHAnsi"/>
          <w:color w:val="002060"/>
          <w:sz w:val="24"/>
          <w:szCs w:val="24"/>
        </w:rPr>
        <w:t xml:space="preserve"> 7.4.</w:t>
      </w:r>
    </w:p>
    <w:p w14:paraId="47201D59" w14:textId="39CCDD8B" w:rsidR="00C32C68" w:rsidRPr="00AB2EB4" w:rsidRDefault="00C32C68"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Toate </w:t>
      </w:r>
      <w:r w:rsidR="00C16A38" w:rsidRPr="00AB2EB4">
        <w:rPr>
          <w:rFonts w:cstheme="minorHAnsi"/>
          <w:color w:val="002060"/>
          <w:sz w:val="24"/>
          <w:szCs w:val="24"/>
        </w:rPr>
        <w:t>c</w:t>
      </w:r>
      <w:r w:rsidRPr="00AB2EB4">
        <w:rPr>
          <w:rFonts w:cstheme="minorHAnsi"/>
          <w:color w:val="002060"/>
          <w:sz w:val="24"/>
          <w:szCs w:val="24"/>
        </w:rPr>
        <w:t xml:space="preserve">ererile de finanțare transmise în alt mod și/sau toate documentele aferente unei </w:t>
      </w:r>
      <w:r w:rsidR="00C16A38" w:rsidRPr="00AB2EB4">
        <w:rPr>
          <w:rFonts w:cstheme="minorHAnsi"/>
          <w:color w:val="002060"/>
          <w:sz w:val="24"/>
          <w:szCs w:val="24"/>
        </w:rPr>
        <w:t>c</w:t>
      </w:r>
      <w:r w:rsidRPr="00AB2EB4">
        <w:rPr>
          <w:rFonts w:cstheme="minorHAnsi"/>
          <w:color w:val="002060"/>
          <w:sz w:val="24"/>
          <w:szCs w:val="24"/>
        </w:rPr>
        <w:t xml:space="preserve">ereri de finanțare transmise în alt mod nu vor fi luate în considerare în procesul de evaluare </w:t>
      </w:r>
      <w:r w:rsidR="00C16A38" w:rsidRPr="00AB2EB4">
        <w:rPr>
          <w:rFonts w:cstheme="minorHAnsi"/>
          <w:color w:val="002060"/>
          <w:sz w:val="24"/>
          <w:szCs w:val="24"/>
        </w:rPr>
        <w:t>ș</w:t>
      </w:r>
      <w:r w:rsidRPr="00AB2EB4">
        <w:rPr>
          <w:rFonts w:cstheme="minorHAnsi"/>
          <w:color w:val="002060"/>
          <w:sz w:val="24"/>
          <w:szCs w:val="24"/>
        </w:rPr>
        <w:t xml:space="preserve">i </w:t>
      </w:r>
      <w:r w:rsidR="003E4A13" w:rsidRPr="00AB2EB4">
        <w:rPr>
          <w:rFonts w:cstheme="minorHAnsi"/>
          <w:color w:val="002060"/>
          <w:sz w:val="24"/>
          <w:szCs w:val="24"/>
        </w:rPr>
        <w:t>selecție</w:t>
      </w:r>
      <w:r w:rsidRPr="00AB2EB4">
        <w:rPr>
          <w:rFonts w:cstheme="minorHAnsi"/>
          <w:color w:val="002060"/>
          <w:sz w:val="24"/>
          <w:szCs w:val="24"/>
        </w:rPr>
        <w:t>.</w:t>
      </w:r>
    </w:p>
    <w:bookmarkEnd w:id="398"/>
    <w:p w14:paraId="25270A0E" w14:textId="77777777" w:rsidR="00E70079" w:rsidRPr="00AB2EB4" w:rsidRDefault="00E70079" w:rsidP="007B7B15">
      <w:pPr>
        <w:spacing w:before="60" w:after="0" w:line="240" w:lineRule="auto"/>
        <w:rPr>
          <w:rFonts w:cstheme="minorHAnsi"/>
          <w:color w:val="002060"/>
          <w:sz w:val="24"/>
          <w:szCs w:val="24"/>
        </w:rPr>
      </w:pPr>
    </w:p>
    <w:p w14:paraId="503C824E" w14:textId="0CF0848A" w:rsidR="00E61D9C" w:rsidRPr="00AB2EB4" w:rsidRDefault="00E61D9C"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99" w:name="_Toc146715622"/>
      <w:r w:rsidRPr="00AB2EB4">
        <w:rPr>
          <w:rFonts w:cstheme="minorHAnsi"/>
          <w:b/>
          <w:bCs/>
          <w:iCs/>
          <w:color w:val="002060"/>
          <w:sz w:val="24"/>
          <w:szCs w:val="24"/>
        </w:rPr>
        <w:t>Anexele și documente obligatorii la momentul contractării</w:t>
      </w:r>
      <w:bookmarkEnd w:id="399"/>
      <w:r w:rsidRPr="00AB2EB4">
        <w:rPr>
          <w:rFonts w:cstheme="minorHAnsi"/>
          <w:b/>
          <w:bCs/>
          <w:iCs/>
          <w:color w:val="002060"/>
          <w:sz w:val="24"/>
          <w:szCs w:val="24"/>
        </w:rPr>
        <w:t xml:space="preserve"> </w:t>
      </w:r>
      <w:r w:rsidRPr="00AB2EB4">
        <w:rPr>
          <w:rFonts w:cstheme="minorHAnsi"/>
          <w:b/>
          <w:bCs/>
          <w:iCs/>
          <w:color w:val="002060"/>
          <w:sz w:val="24"/>
          <w:szCs w:val="24"/>
        </w:rPr>
        <w:tab/>
      </w:r>
    </w:p>
    <w:p w14:paraId="34F3657A" w14:textId="3634666A" w:rsidR="00507468" w:rsidRPr="00AB2EB4"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b/>
          <w:bCs/>
          <w:color w:val="002060"/>
          <w:sz w:val="24"/>
          <w:szCs w:val="24"/>
        </w:rPr>
      </w:pPr>
      <w:r w:rsidRPr="00AB2EB4">
        <w:rPr>
          <w:rFonts w:cstheme="minorHAnsi"/>
          <w:b/>
          <w:bCs/>
          <w:color w:val="002060"/>
          <w:sz w:val="24"/>
          <w:szCs w:val="24"/>
        </w:rPr>
        <w:t>Hotărârea</w:t>
      </w:r>
      <w:r w:rsidR="005F5AC3" w:rsidRPr="00AB2EB4">
        <w:rPr>
          <w:rStyle w:val="Referinnotdesubsol"/>
          <w:rFonts w:cstheme="minorHAnsi"/>
          <w:b/>
          <w:bCs/>
          <w:color w:val="002060"/>
          <w:sz w:val="24"/>
          <w:szCs w:val="24"/>
        </w:rPr>
        <w:footnoteReference w:id="21"/>
      </w:r>
      <w:r w:rsidRPr="00AB2EB4">
        <w:rPr>
          <w:rFonts w:cstheme="minorHAnsi"/>
          <w:b/>
          <w:bCs/>
          <w:color w:val="002060"/>
          <w:sz w:val="24"/>
          <w:szCs w:val="24"/>
        </w:rPr>
        <w:t xml:space="preserve"> de aprobare a proiectului (cererii de finanțare) și a cheltuielilor aferente, în conformitate cu ultima forma a bugetului rezultat în urma etapei de evaluare și selecție. </w:t>
      </w:r>
    </w:p>
    <w:p w14:paraId="7888D3FB" w14:textId="51F4087B" w:rsidR="00507468" w:rsidRPr="00AB2EB4" w:rsidRDefault="00507468" w:rsidP="007B7B15">
      <w:pPr>
        <w:autoSpaceDE w:val="0"/>
        <w:autoSpaceDN w:val="0"/>
        <w:adjustRightInd w:val="0"/>
        <w:spacing w:before="60" w:after="0" w:line="240" w:lineRule="auto"/>
        <w:jc w:val="both"/>
        <w:rPr>
          <w:rFonts w:cstheme="minorHAnsi"/>
          <w:color w:val="002060"/>
          <w:sz w:val="24"/>
          <w:szCs w:val="24"/>
        </w:rPr>
      </w:pPr>
      <w:bookmarkStart w:id="401" w:name="_Hlk140499113"/>
      <w:r w:rsidRPr="00AB2EB4">
        <w:rPr>
          <w:rFonts w:cstheme="minorHAnsi"/>
          <w:color w:val="002060"/>
          <w:sz w:val="24"/>
          <w:szCs w:val="24"/>
        </w:rPr>
        <w:t>În conformitate cu ultima formă a bugetului se va transmite ordinul/</w:t>
      </w:r>
      <w:r w:rsidR="00F946DA" w:rsidRPr="00AB2EB4">
        <w:rPr>
          <w:rFonts w:cstheme="minorHAnsi"/>
          <w:color w:val="002060"/>
          <w:sz w:val="24"/>
          <w:szCs w:val="24"/>
        </w:rPr>
        <w:t xml:space="preserve"> </w:t>
      </w:r>
      <w:r w:rsidRPr="00AB2EB4">
        <w:rPr>
          <w:rFonts w:cstheme="minorHAnsi"/>
          <w:color w:val="002060"/>
          <w:sz w:val="24"/>
          <w:szCs w:val="24"/>
        </w:rPr>
        <w:t>decizia/</w:t>
      </w:r>
      <w:r w:rsidR="00F946DA" w:rsidRPr="00AB2EB4">
        <w:rPr>
          <w:rFonts w:cstheme="minorHAnsi"/>
          <w:color w:val="002060"/>
          <w:sz w:val="24"/>
          <w:szCs w:val="24"/>
        </w:rPr>
        <w:t xml:space="preserve"> </w:t>
      </w:r>
      <w:r w:rsidRPr="00AB2EB4">
        <w:rPr>
          <w:rFonts w:cstheme="minorHAnsi"/>
          <w:color w:val="002060"/>
          <w:sz w:val="24"/>
          <w:szCs w:val="24"/>
        </w:rPr>
        <w:t>hotărârea de aprobare a proiectului şi a cheltuielilor aferente.</w:t>
      </w:r>
    </w:p>
    <w:p w14:paraId="34393C25" w14:textId="77777777" w:rsidR="00507468" w:rsidRPr="00AB2EB4" w:rsidRDefault="00507468" w:rsidP="007B7B15">
      <w:pPr>
        <w:autoSpaceDE w:val="0"/>
        <w:autoSpaceDN w:val="0"/>
        <w:adjustRightInd w:val="0"/>
        <w:spacing w:before="60" w:after="0" w:line="240" w:lineRule="auto"/>
        <w:jc w:val="both"/>
        <w:rPr>
          <w:rFonts w:cstheme="minorHAnsi"/>
          <w:color w:val="002060"/>
          <w:sz w:val="24"/>
          <w:szCs w:val="24"/>
        </w:rPr>
      </w:pPr>
      <w:r w:rsidRPr="00AB2EB4">
        <w:rPr>
          <w:rFonts w:cstheme="minorHAnsi"/>
          <w:color w:val="002060"/>
          <w:sz w:val="24"/>
          <w:szCs w:val="24"/>
        </w:rPr>
        <w:lastRenderedPageBreak/>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2C529F1" w14:textId="77777777" w:rsidR="00507468" w:rsidRPr="00AB2EB4" w:rsidRDefault="00507468" w:rsidP="007B7B15">
      <w:pPr>
        <w:autoSpaceDE w:val="0"/>
        <w:autoSpaceDN w:val="0"/>
        <w:adjustRightInd w:val="0"/>
        <w:spacing w:before="60" w:after="0" w:line="240" w:lineRule="auto"/>
        <w:jc w:val="both"/>
        <w:rPr>
          <w:rFonts w:cstheme="minorHAnsi"/>
          <w:color w:val="002060"/>
          <w:sz w:val="24"/>
          <w:szCs w:val="24"/>
        </w:rPr>
      </w:pPr>
      <w:r w:rsidRPr="00AB2EB4">
        <w:rPr>
          <w:rFonts w:cstheme="minorHAnsi"/>
          <w:color w:val="002060"/>
          <w:sz w:val="24"/>
          <w:szCs w:val="24"/>
        </w:rPr>
        <w:t>Hotărârea de aprobare a cererii de finanțare și a cheltuielilor aferente va conține următoarele informații minime:</w:t>
      </w:r>
    </w:p>
    <w:p w14:paraId="1DCDDD1F" w14:textId="77777777" w:rsidR="00507468" w:rsidRPr="00AB2EB4" w:rsidRDefault="00507468" w:rsidP="007B7B15">
      <w:pPr>
        <w:pStyle w:val="Listparagraf"/>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7DA8BE22" w14:textId="77777777" w:rsidR="00507468" w:rsidRPr="00AB2EB4" w:rsidRDefault="00507468" w:rsidP="007B7B15">
      <w:pPr>
        <w:pStyle w:val="Listparagraf"/>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408A02A1" w14:textId="77777777" w:rsidR="008C3B5B" w:rsidRPr="00AB2EB4"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AB2EB4">
        <w:rPr>
          <w:rFonts w:cstheme="minorHAnsi"/>
          <w:b/>
          <w:bCs/>
          <w:color w:val="002060"/>
          <w:sz w:val="24"/>
          <w:szCs w:val="24"/>
        </w:rPr>
        <w:t>Certificat de atestare fiscală</w:t>
      </w:r>
      <w:r w:rsidRPr="00AB2EB4">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58B9EDB5" w14:textId="73A2F395" w:rsidR="00113CAD" w:rsidRPr="00AB2EB4" w:rsidRDefault="00507468" w:rsidP="007B7B15">
      <w:pPr>
        <w:pStyle w:val="Listparagraf"/>
        <w:numPr>
          <w:ilvl w:val="0"/>
          <w:numId w:val="33"/>
        </w:numPr>
        <w:spacing w:before="60" w:after="0" w:line="240" w:lineRule="auto"/>
        <w:contextualSpacing w:val="0"/>
        <w:jc w:val="both"/>
        <w:rPr>
          <w:rFonts w:cstheme="minorHAnsi"/>
          <w:color w:val="002060"/>
          <w:sz w:val="24"/>
          <w:szCs w:val="24"/>
        </w:rPr>
      </w:pPr>
      <w:r w:rsidRPr="00AB2EB4">
        <w:rPr>
          <w:rFonts w:cstheme="minorHAnsi"/>
          <w:b/>
          <w:bCs/>
          <w:color w:val="002060"/>
          <w:sz w:val="24"/>
          <w:szCs w:val="24"/>
        </w:rPr>
        <w:t>Certificatul</w:t>
      </w:r>
      <w:r w:rsidRPr="00AB2EB4">
        <w:rPr>
          <w:rFonts w:cstheme="minorHAnsi"/>
          <w:b/>
          <w:bCs/>
          <w:iCs/>
          <w:color w:val="002060"/>
          <w:sz w:val="24"/>
          <w:szCs w:val="24"/>
        </w:rPr>
        <w:t xml:space="preserve"> de cazier fiscal al solicitantului</w:t>
      </w:r>
      <w:r w:rsidR="00857821" w:rsidRPr="00AB2EB4">
        <w:rPr>
          <w:rFonts w:cstheme="minorHAnsi"/>
          <w:iCs/>
          <w:color w:val="002060"/>
          <w:sz w:val="24"/>
          <w:szCs w:val="24"/>
        </w:rPr>
        <w:t>.</w:t>
      </w:r>
      <w:r w:rsidR="002553C4" w:rsidRPr="00AB2EB4">
        <w:rPr>
          <w:rFonts w:cstheme="minorHAnsi"/>
          <w:iCs/>
          <w:color w:val="002060"/>
          <w:sz w:val="24"/>
          <w:szCs w:val="24"/>
        </w:rPr>
        <w:t xml:space="preserve"> </w:t>
      </w:r>
      <w:r w:rsidRPr="00AB2EB4">
        <w:rPr>
          <w:rFonts w:cstheme="minorHAnsi"/>
          <w:color w:val="002060"/>
          <w:sz w:val="24"/>
          <w:szCs w:val="24"/>
        </w:rPr>
        <w:t>Certificatul de cazier fiscal trebuie să fie în termen de valabilitate, conform prevederilor</w:t>
      </w:r>
      <w:r w:rsidR="00367C00" w:rsidRPr="00AB2EB4">
        <w:rPr>
          <w:rFonts w:cstheme="minorHAnsi"/>
          <w:color w:val="002060"/>
          <w:sz w:val="24"/>
          <w:szCs w:val="24"/>
        </w:rPr>
        <w:t xml:space="preserve"> </w:t>
      </w:r>
      <w:bookmarkStart w:id="402" w:name="_Hlk141378513"/>
      <w:r w:rsidR="00367C00" w:rsidRPr="00AB2EB4">
        <w:rPr>
          <w:rFonts w:cstheme="minorHAnsi"/>
          <w:color w:val="002060"/>
          <w:sz w:val="24"/>
          <w:szCs w:val="24"/>
        </w:rPr>
        <w:t xml:space="preserve">art. 9 din alin. (7) din </w:t>
      </w:r>
      <w:bookmarkEnd w:id="402"/>
      <w:r w:rsidRPr="00AB2EB4">
        <w:rPr>
          <w:rFonts w:cstheme="minorHAnsi"/>
          <w:color w:val="002060"/>
          <w:sz w:val="24"/>
          <w:szCs w:val="24"/>
        </w:rPr>
        <w:t>OG nr. 39/2015 privind cazierul fiscal, cu modificările și completările ulterioare. În cazul parteneriatelor toți membrii parteneriatului vor prezenta acest document</w:t>
      </w:r>
      <w:r w:rsidR="00C16A38" w:rsidRPr="00AB2EB4">
        <w:rPr>
          <w:rFonts w:cstheme="minorHAnsi"/>
          <w:color w:val="002060"/>
          <w:sz w:val="24"/>
          <w:szCs w:val="24"/>
        </w:rPr>
        <w:t>;</w:t>
      </w:r>
      <w:r w:rsidR="00113CAD" w:rsidRPr="00AB2EB4">
        <w:rPr>
          <w:rFonts w:cstheme="minorHAnsi"/>
          <w:color w:val="002060"/>
          <w:sz w:val="24"/>
          <w:szCs w:val="24"/>
        </w:rPr>
        <w:t xml:space="preserve"> </w:t>
      </w:r>
    </w:p>
    <w:p w14:paraId="0B521EA6" w14:textId="5E03F424" w:rsidR="00113CAD" w:rsidRPr="00AB2EB4" w:rsidRDefault="00113CAD" w:rsidP="007B7B15">
      <w:pPr>
        <w:pStyle w:val="Listparagraf"/>
        <w:numPr>
          <w:ilvl w:val="0"/>
          <w:numId w:val="33"/>
        </w:numPr>
        <w:spacing w:before="60" w:after="0" w:line="240" w:lineRule="auto"/>
        <w:contextualSpacing w:val="0"/>
        <w:jc w:val="both"/>
        <w:rPr>
          <w:rFonts w:cstheme="minorHAnsi"/>
          <w:color w:val="002060"/>
          <w:sz w:val="24"/>
          <w:szCs w:val="24"/>
        </w:rPr>
      </w:pPr>
      <w:bookmarkStart w:id="403" w:name="_Hlk141378452"/>
      <w:r w:rsidRPr="00AB2EB4">
        <w:rPr>
          <w:rFonts w:cstheme="minorHAnsi"/>
          <w:color w:val="002060"/>
          <w:sz w:val="24"/>
          <w:szCs w:val="24"/>
        </w:rPr>
        <w:t>C.V. Manager proiect și documente justificative (în cazul în care nu au fost depuse la momentul depunerii cererii de finanțare);</w:t>
      </w:r>
    </w:p>
    <w:bookmarkEnd w:id="403"/>
    <w:p w14:paraId="60D3EB10" w14:textId="420EA677" w:rsidR="00507468" w:rsidRPr="00AB2EB4"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Formularul bugetar </w:t>
      </w:r>
      <w:r w:rsidRPr="00AB2EB4">
        <w:rPr>
          <w:rFonts w:cstheme="minorHAnsi"/>
          <w:i/>
          <w:iCs/>
          <w:color w:val="002060"/>
          <w:sz w:val="24"/>
          <w:szCs w:val="24"/>
        </w:rPr>
        <w:t>Fișa proiectului finanțat/propus la finanțare în cadrul programelor aferente Politicii de coeziune a Uniunii Europene"</w:t>
      </w:r>
      <w:r w:rsidRPr="00AB2EB4">
        <w:rPr>
          <w:rFonts w:cstheme="minorHAnsi"/>
          <w:color w:val="002060"/>
          <w:sz w:val="24"/>
          <w:szCs w:val="24"/>
        </w:rPr>
        <w:t xml:space="preserve"> (cod 23)</w:t>
      </w:r>
      <w:r w:rsidR="00C16A38" w:rsidRPr="00AB2EB4">
        <w:rPr>
          <w:rFonts w:cstheme="minorHAnsi"/>
          <w:color w:val="002060"/>
          <w:sz w:val="24"/>
          <w:szCs w:val="24"/>
        </w:rPr>
        <w:t>;</w:t>
      </w:r>
    </w:p>
    <w:p w14:paraId="3CEDB37B" w14:textId="589129A9" w:rsidR="00507468" w:rsidRPr="00AB2EB4"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Formularul  </w:t>
      </w:r>
      <w:r w:rsidRPr="00AB2EB4">
        <w:rPr>
          <w:rFonts w:cstheme="minorHAnsi"/>
          <w:i/>
          <w:iCs/>
          <w:color w:val="002060"/>
          <w:sz w:val="24"/>
          <w:szCs w:val="24"/>
        </w:rPr>
        <w:t>Fișă de fundamentare. Proiect propus la finanțare/</w:t>
      </w:r>
      <w:r w:rsidR="00C16A38" w:rsidRPr="00AB2EB4">
        <w:rPr>
          <w:rFonts w:cstheme="minorHAnsi"/>
          <w:i/>
          <w:iCs/>
          <w:color w:val="002060"/>
          <w:sz w:val="24"/>
          <w:szCs w:val="24"/>
        </w:rPr>
        <w:t xml:space="preserve"> </w:t>
      </w:r>
      <w:r w:rsidRPr="00AB2EB4">
        <w:rPr>
          <w:rFonts w:cstheme="minorHAnsi"/>
          <w:i/>
          <w:iCs/>
          <w:color w:val="002060"/>
          <w:sz w:val="24"/>
          <w:szCs w:val="24"/>
        </w:rPr>
        <w:t>finanțat din fonduri europene</w:t>
      </w:r>
      <w:r w:rsidR="00C16A38" w:rsidRPr="00AB2EB4">
        <w:rPr>
          <w:rFonts w:cstheme="minorHAnsi"/>
          <w:i/>
          <w:iCs/>
          <w:color w:val="002060"/>
          <w:sz w:val="24"/>
          <w:szCs w:val="24"/>
        </w:rPr>
        <w:t>;</w:t>
      </w:r>
      <w:r w:rsidRPr="00AB2EB4">
        <w:rPr>
          <w:rFonts w:cstheme="minorHAnsi"/>
          <w:color w:val="002060"/>
          <w:sz w:val="24"/>
          <w:szCs w:val="24"/>
        </w:rPr>
        <w:t xml:space="preserve"> </w:t>
      </w:r>
    </w:p>
    <w:p w14:paraId="7C976699" w14:textId="36A66912" w:rsidR="00507468" w:rsidRPr="00AB2EB4"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Alte documente necesare a fi depuse ca urmare a </w:t>
      </w:r>
      <w:r w:rsidR="00FF24E4" w:rsidRPr="00AB2EB4">
        <w:rPr>
          <w:rFonts w:cstheme="minorHAnsi"/>
          <w:iCs/>
          <w:color w:val="002060"/>
          <w:sz w:val="24"/>
          <w:szCs w:val="24"/>
        </w:rPr>
        <w:t>finalizării</w:t>
      </w:r>
      <w:r w:rsidRPr="00AB2EB4">
        <w:rPr>
          <w:rFonts w:cstheme="minorHAnsi"/>
          <w:iCs/>
          <w:color w:val="002060"/>
          <w:sz w:val="24"/>
          <w:szCs w:val="24"/>
        </w:rPr>
        <w:t xml:space="preserve"> procesului de evaluare tehnic</w:t>
      </w:r>
      <w:r w:rsidR="00C16A38" w:rsidRPr="00AB2EB4">
        <w:rPr>
          <w:rFonts w:cstheme="minorHAnsi"/>
          <w:iCs/>
          <w:color w:val="002060"/>
          <w:sz w:val="24"/>
          <w:szCs w:val="24"/>
        </w:rPr>
        <w:t>ă</w:t>
      </w:r>
      <w:r w:rsidRPr="00AB2EB4">
        <w:rPr>
          <w:rFonts w:cstheme="minorHAnsi"/>
          <w:iCs/>
          <w:color w:val="002060"/>
          <w:sz w:val="24"/>
          <w:szCs w:val="24"/>
        </w:rPr>
        <w:t xml:space="preserve"> </w:t>
      </w:r>
      <w:r w:rsidR="00C16A38" w:rsidRPr="00AB2EB4">
        <w:rPr>
          <w:rFonts w:cstheme="minorHAnsi"/>
          <w:iCs/>
          <w:color w:val="002060"/>
          <w:sz w:val="24"/>
          <w:szCs w:val="24"/>
        </w:rPr>
        <w:t>ș</w:t>
      </w:r>
      <w:r w:rsidRPr="00AB2EB4">
        <w:rPr>
          <w:rFonts w:cstheme="minorHAnsi"/>
          <w:iCs/>
          <w:color w:val="002060"/>
          <w:sz w:val="24"/>
          <w:szCs w:val="24"/>
        </w:rPr>
        <w:t>i financiar</w:t>
      </w:r>
      <w:r w:rsidR="00C16A38" w:rsidRPr="00AB2EB4">
        <w:rPr>
          <w:rFonts w:cstheme="minorHAnsi"/>
          <w:iCs/>
          <w:color w:val="002060"/>
          <w:sz w:val="24"/>
          <w:szCs w:val="24"/>
        </w:rPr>
        <w:t>ă</w:t>
      </w:r>
      <w:r w:rsidRPr="00AB2EB4">
        <w:rPr>
          <w:rFonts w:cstheme="minorHAnsi"/>
          <w:iCs/>
          <w:color w:val="002060"/>
          <w:sz w:val="24"/>
          <w:szCs w:val="24"/>
        </w:rPr>
        <w:t>.</w:t>
      </w:r>
    </w:p>
    <w:bookmarkEnd w:id="401"/>
    <w:p w14:paraId="7A4A37F0" w14:textId="77777777" w:rsidR="00507468" w:rsidRPr="00AB2EB4" w:rsidRDefault="00507468" w:rsidP="007B7B15">
      <w:pPr>
        <w:pStyle w:val="Listparagraf"/>
        <w:spacing w:before="60" w:after="0" w:line="240" w:lineRule="auto"/>
        <w:ind w:left="1004"/>
        <w:contextualSpacing w:val="0"/>
        <w:jc w:val="both"/>
        <w:rPr>
          <w:rFonts w:cstheme="minorHAnsi"/>
          <w:b/>
          <w:bCs/>
          <w:i/>
          <w:color w:val="002060"/>
          <w:sz w:val="24"/>
          <w:szCs w:val="24"/>
        </w:rPr>
      </w:pPr>
    </w:p>
    <w:p w14:paraId="5FB2110B" w14:textId="77777777" w:rsidR="003256EB" w:rsidRPr="00AB2EB4" w:rsidRDefault="003256EB"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04" w:name="_Toc146715623"/>
      <w:r w:rsidRPr="00AB2EB4">
        <w:rPr>
          <w:rFonts w:cstheme="minorHAnsi"/>
          <w:b/>
          <w:bCs/>
          <w:iCs/>
          <w:color w:val="002060"/>
          <w:sz w:val="24"/>
          <w:szCs w:val="24"/>
        </w:rPr>
        <w:t>Renunțarea la cererea de finanțare</w:t>
      </w:r>
      <w:bookmarkEnd w:id="404"/>
      <w:r w:rsidRPr="00AB2EB4">
        <w:rPr>
          <w:rFonts w:cstheme="minorHAnsi"/>
          <w:b/>
          <w:bCs/>
          <w:iCs/>
          <w:color w:val="002060"/>
          <w:sz w:val="24"/>
          <w:szCs w:val="24"/>
        </w:rPr>
        <w:tab/>
      </w:r>
    </w:p>
    <w:p w14:paraId="2F6DA0F9" w14:textId="466B7236" w:rsidR="00507468" w:rsidRPr="00AB2EB4" w:rsidRDefault="00507468" w:rsidP="007B7B15">
      <w:pPr>
        <w:autoSpaceDE w:val="0"/>
        <w:autoSpaceDN w:val="0"/>
        <w:adjustRightInd w:val="0"/>
        <w:spacing w:before="60" w:after="0" w:line="240" w:lineRule="auto"/>
        <w:jc w:val="both"/>
        <w:rPr>
          <w:rFonts w:cstheme="minorHAnsi"/>
          <w:color w:val="002060"/>
          <w:sz w:val="24"/>
          <w:szCs w:val="24"/>
        </w:rPr>
      </w:pPr>
      <w:r w:rsidRPr="00AB2EB4">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w:t>
      </w:r>
      <w:r w:rsidR="009C5988" w:rsidRPr="00AB2EB4">
        <w:rPr>
          <w:rFonts w:cstheme="minorHAnsi"/>
          <w:iCs/>
          <w:color w:val="002060"/>
          <w:sz w:val="24"/>
          <w:szCs w:val="24"/>
        </w:rPr>
        <w:t xml:space="preserve">informatic MySMIS2021 </w:t>
      </w:r>
      <w:r w:rsidRPr="00AB2EB4">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AB2EB4" w:rsidRDefault="00507468" w:rsidP="007B7B15">
      <w:pPr>
        <w:pStyle w:val="Listparagraf"/>
        <w:spacing w:before="60" w:after="0" w:line="240" w:lineRule="auto"/>
        <w:ind w:left="1004"/>
        <w:contextualSpacing w:val="0"/>
        <w:jc w:val="both"/>
        <w:rPr>
          <w:rFonts w:cstheme="minorHAnsi"/>
          <w:b/>
          <w:bCs/>
          <w:i/>
          <w:color w:val="002060"/>
          <w:sz w:val="24"/>
          <w:szCs w:val="24"/>
        </w:rPr>
      </w:pPr>
    </w:p>
    <w:p w14:paraId="7DE052E4" w14:textId="3EF660DB" w:rsidR="00566CCA" w:rsidRPr="00AB2EB4" w:rsidRDefault="00566CCA"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05" w:name="_Toc146715624"/>
      <w:r w:rsidRPr="00AB2EB4">
        <w:rPr>
          <w:rFonts w:cstheme="minorHAnsi"/>
          <w:b/>
          <w:bCs/>
          <w:iCs/>
          <w:color w:val="002060"/>
          <w:sz w:val="24"/>
          <w:szCs w:val="24"/>
        </w:rPr>
        <w:t>PROCESUL DE EVALUARE, SELECȚIE ȘI CONTRACTARE A PROIECTELOR</w:t>
      </w:r>
      <w:bookmarkEnd w:id="405"/>
      <w:r w:rsidRPr="00AB2EB4">
        <w:rPr>
          <w:rFonts w:cstheme="minorHAnsi"/>
          <w:b/>
          <w:bCs/>
          <w:iCs/>
          <w:color w:val="002060"/>
          <w:sz w:val="24"/>
          <w:szCs w:val="24"/>
        </w:rPr>
        <w:t xml:space="preserve"> </w:t>
      </w:r>
      <w:r w:rsidRPr="00AB2EB4">
        <w:rPr>
          <w:rFonts w:cstheme="minorHAnsi"/>
          <w:b/>
          <w:bCs/>
          <w:iCs/>
          <w:color w:val="002060"/>
          <w:sz w:val="24"/>
          <w:szCs w:val="24"/>
        </w:rPr>
        <w:tab/>
      </w:r>
    </w:p>
    <w:p w14:paraId="5F586463" w14:textId="77777777" w:rsidR="001C4D50" w:rsidRPr="00AB2EB4" w:rsidRDefault="007022AD"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06" w:name="_Toc146715625"/>
      <w:r w:rsidRPr="00AB2EB4">
        <w:rPr>
          <w:rFonts w:cstheme="minorHAnsi"/>
          <w:b/>
          <w:bCs/>
          <w:iCs/>
          <w:color w:val="002060"/>
          <w:sz w:val="24"/>
          <w:szCs w:val="24"/>
        </w:rPr>
        <w:t>Principalele etape ale procesului de evaluare, selecție și contractare</w:t>
      </w:r>
      <w:bookmarkEnd w:id="406"/>
    </w:p>
    <w:p w14:paraId="77ECA50E" w14:textId="3ABA9B83" w:rsidR="007350A4" w:rsidRPr="00AB2EB4" w:rsidRDefault="007350A4" w:rsidP="007B7B15">
      <w:pPr>
        <w:spacing w:before="60" w:after="0" w:line="240" w:lineRule="auto"/>
        <w:jc w:val="both"/>
        <w:rPr>
          <w:rFonts w:cstheme="minorHAnsi"/>
          <w:iCs/>
          <w:color w:val="002060"/>
          <w:sz w:val="24"/>
          <w:szCs w:val="24"/>
        </w:rPr>
      </w:pPr>
      <w:bookmarkStart w:id="407" w:name="_Hlk140499592"/>
      <w:bookmarkStart w:id="408" w:name="_Hlk140507905"/>
      <w:r w:rsidRPr="00AB2EB4">
        <w:rPr>
          <w:rFonts w:cstheme="minorHAnsi"/>
          <w:iCs/>
          <w:color w:val="002060"/>
          <w:sz w:val="24"/>
          <w:szCs w:val="24"/>
        </w:rPr>
        <w:lastRenderedPageBreak/>
        <w:t xml:space="preserve">Procesul de evaluare și selecție a proiectelor se realizează în conformitate cu prevederile  art. 69, art. 72, art. 73 ale Regulamentului </w:t>
      </w:r>
      <w:r w:rsidR="00C20208" w:rsidRPr="00AB2EB4">
        <w:rPr>
          <w:rFonts w:cstheme="minorHAnsi"/>
          <w:color w:val="002060"/>
          <w:sz w:val="24"/>
          <w:szCs w:val="24"/>
        </w:rPr>
        <w:t>UE de stabilire a dispozițiilor comune nr. 1060/2021</w:t>
      </w:r>
      <w:r w:rsidRPr="00AB2EB4">
        <w:rPr>
          <w:rFonts w:cstheme="minorHAnsi"/>
          <w:iCs/>
          <w:color w:val="002060"/>
          <w:sz w:val="24"/>
          <w:szCs w:val="24"/>
        </w:rPr>
        <w:t xml:space="preserve">. </w:t>
      </w:r>
    </w:p>
    <w:p w14:paraId="4C850F3C" w14:textId="23096653"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Ulterior depunerii, cererile de finanțare vor intra în etapele de conformitate administrativ</w:t>
      </w:r>
      <w:r w:rsidR="00C20208" w:rsidRPr="00AB2EB4">
        <w:rPr>
          <w:rFonts w:cstheme="minorHAnsi"/>
          <w:iCs/>
          <w:color w:val="002060"/>
          <w:sz w:val="24"/>
          <w:szCs w:val="24"/>
        </w:rPr>
        <w:t>ă</w:t>
      </w:r>
      <w:r w:rsidRPr="00AB2EB4">
        <w:rPr>
          <w:rFonts w:cstheme="minorHAnsi"/>
          <w:iCs/>
          <w:color w:val="002060"/>
          <w:sz w:val="24"/>
          <w:szCs w:val="24"/>
        </w:rPr>
        <w:t>, evaluare și selecție în urma cărora vor fi finanțate doar proiectele care întrunesc toate condițiile de eligibilitate și care</w:t>
      </w:r>
      <w:r w:rsidR="00C20208" w:rsidRPr="00AB2EB4">
        <w:rPr>
          <w:rFonts w:cstheme="minorHAnsi"/>
          <w:iCs/>
          <w:color w:val="002060"/>
          <w:sz w:val="24"/>
          <w:szCs w:val="24"/>
        </w:rPr>
        <w:t>,</w:t>
      </w:r>
      <w:r w:rsidRPr="00AB2EB4">
        <w:rPr>
          <w:rFonts w:cstheme="minorHAnsi"/>
          <w:iCs/>
          <w:color w:val="002060"/>
          <w:sz w:val="24"/>
          <w:szCs w:val="24"/>
        </w:rPr>
        <w:t xml:space="preserve"> în urma evaluării tehnice și financiare</w:t>
      </w:r>
      <w:r w:rsidR="00C20208" w:rsidRPr="00AB2EB4">
        <w:rPr>
          <w:rFonts w:cstheme="minorHAnsi"/>
          <w:iCs/>
          <w:color w:val="002060"/>
          <w:sz w:val="24"/>
          <w:szCs w:val="24"/>
        </w:rPr>
        <w:t>,</w:t>
      </w:r>
      <w:r w:rsidRPr="00AB2EB4">
        <w:rPr>
          <w:rFonts w:cstheme="minorHAnsi"/>
          <w:iCs/>
          <w:color w:val="002060"/>
          <w:sz w:val="24"/>
          <w:szCs w:val="24"/>
        </w:rPr>
        <w:t xml:space="preserve"> sunt admise și se încadrează în alocarea apelului de proiecte respectiv. </w:t>
      </w:r>
    </w:p>
    <w:p w14:paraId="27A64219" w14:textId="6EF2B092"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Calculul termenelor se realizează în conformitate cu prevederile </w:t>
      </w:r>
      <w:r w:rsidR="008227B7" w:rsidRPr="00AB2EB4">
        <w:rPr>
          <w:rFonts w:cstheme="minorHAnsi"/>
          <w:iCs/>
          <w:color w:val="002060"/>
          <w:sz w:val="24"/>
          <w:szCs w:val="24"/>
        </w:rPr>
        <w:t>O</w:t>
      </w:r>
      <w:r w:rsidRPr="00AB2EB4">
        <w:rPr>
          <w:rFonts w:cstheme="minorHAnsi"/>
          <w:iCs/>
          <w:color w:val="002060"/>
          <w:sz w:val="24"/>
          <w:szCs w:val="24"/>
        </w:rPr>
        <w:t xml:space="preserve">rdonanței de urgență </w:t>
      </w:r>
      <w:r w:rsidR="008227B7" w:rsidRPr="00AB2EB4">
        <w:rPr>
          <w:rFonts w:cstheme="minorHAnsi"/>
          <w:iCs/>
          <w:color w:val="002060"/>
          <w:sz w:val="24"/>
          <w:szCs w:val="24"/>
        </w:rPr>
        <w:t xml:space="preserve">a Guvernului </w:t>
      </w:r>
      <w:r w:rsidR="00C20208" w:rsidRPr="00AB2EB4">
        <w:rPr>
          <w:rFonts w:cstheme="minorHAnsi"/>
          <w:iCs/>
          <w:color w:val="002060"/>
          <w:sz w:val="24"/>
          <w:szCs w:val="24"/>
        </w:rPr>
        <w:t xml:space="preserve">nr. 23/2023 </w:t>
      </w:r>
      <w:r w:rsidRPr="00AB2EB4">
        <w:rPr>
          <w:rFonts w:cstheme="minorHAnsi"/>
          <w:i/>
          <w:color w:val="002060"/>
          <w:sz w:val="24"/>
          <w:szCs w:val="24"/>
        </w:rPr>
        <w:t>privind instituirea unor măsuri de simplificare și digitalizare pentru gestionarea fondurilor europene aferente Politicii de Coeziune 2021-2027</w:t>
      </w:r>
      <w:r w:rsidR="00C20208" w:rsidRPr="00AB2EB4">
        <w:rPr>
          <w:rFonts w:cstheme="minorHAnsi"/>
          <w:iCs/>
          <w:color w:val="002060"/>
          <w:sz w:val="24"/>
          <w:szCs w:val="24"/>
        </w:rPr>
        <w:t>,</w:t>
      </w:r>
      <w:r w:rsidRPr="00AB2EB4">
        <w:rPr>
          <w:rFonts w:cstheme="minorHAnsi"/>
          <w:iCs/>
          <w:color w:val="002060"/>
          <w:sz w:val="24"/>
          <w:szCs w:val="24"/>
        </w:rPr>
        <w:t xml:space="preserve"> precum </w:t>
      </w:r>
      <w:r w:rsidR="00C20208" w:rsidRPr="00AB2EB4">
        <w:rPr>
          <w:rFonts w:cstheme="minorHAnsi"/>
          <w:iCs/>
          <w:color w:val="002060"/>
          <w:sz w:val="24"/>
          <w:szCs w:val="24"/>
        </w:rPr>
        <w:t>ș</w:t>
      </w:r>
      <w:r w:rsidRPr="00AB2EB4">
        <w:rPr>
          <w:rFonts w:cstheme="minorHAnsi"/>
          <w:iCs/>
          <w:color w:val="002060"/>
          <w:sz w:val="24"/>
          <w:szCs w:val="24"/>
        </w:rPr>
        <w:t xml:space="preserve">i </w:t>
      </w:r>
      <w:r w:rsidR="00C20208" w:rsidRPr="00AB2EB4">
        <w:rPr>
          <w:rFonts w:cstheme="minorHAnsi"/>
          <w:iCs/>
          <w:color w:val="002060"/>
          <w:sz w:val="24"/>
          <w:szCs w:val="24"/>
        </w:rPr>
        <w:t>cu</w:t>
      </w:r>
      <w:r w:rsidRPr="00AB2EB4">
        <w:rPr>
          <w:rFonts w:cstheme="minorHAnsi"/>
          <w:iCs/>
          <w:color w:val="002060"/>
          <w:sz w:val="24"/>
          <w:szCs w:val="24"/>
        </w:rPr>
        <w:t xml:space="preserve"> regulile aplicabile prevăzute în Codul Civil în vigoare la data lansării prezentului </w:t>
      </w:r>
      <w:r w:rsidR="00C16A38" w:rsidRPr="00AB2EB4">
        <w:rPr>
          <w:rFonts w:cstheme="minorHAnsi"/>
          <w:iCs/>
          <w:color w:val="002060"/>
          <w:sz w:val="24"/>
          <w:szCs w:val="24"/>
        </w:rPr>
        <w:t>apel de proiecte</w:t>
      </w:r>
      <w:r w:rsidRPr="00AB2EB4">
        <w:rPr>
          <w:rFonts w:cstheme="minorHAnsi"/>
          <w:iCs/>
          <w:color w:val="002060"/>
          <w:sz w:val="24"/>
          <w:szCs w:val="24"/>
        </w:rPr>
        <w:t>.</w:t>
      </w:r>
    </w:p>
    <w:bookmarkEnd w:id="407"/>
    <w:p w14:paraId="30426FA2" w14:textId="77777777"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ab/>
      </w:r>
    </w:p>
    <w:p w14:paraId="7FC15651" w14:textId="77777777" w:rsidR="007350A4" w:rsidRPr="00AB2EB4"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09" w:name="_Toc146715626"/>
      <w:bookmarkEnd w:id="408"/>
      <w:r w:rsidRPr="00AB2EB4">
        <w:rPr>
          <w:rFonts w:cstheme="minorHAnsi"/>
          <w:b/>
          <w:bCs/>
          <w:iCs/>
          <w:color w:val="002060"/>
          <w:sz w:val="24"/>
          <w:szCs w:val="24"/>
        </w:rPr>
        <w:t>Conformitate administrativă – DECLARAȚIA UNICĂ</w:t>
      </w:r>
      <w:bookmarkEnd w:id="409"/>
      <w:r w:rsidRPr="00AB2EB4">
        <w:rPr>
          <w:rFonts w:cstheme="minorHAnsi"/>
          <w:b/>
          <w:bCs/>
          <w:iCs/>
          <w:color w:val="002060"/>
          <w:sz w:val="24"/>
          <w:szCs w:val="24"/>
        </w:rPr>
        <w:tab/>
      </w:r>
    </w:p>
    <w:p w14:paraId="371951AB" w14:textId="7A5DC069" w:rsidR="007350A4" w:rsidRPr="00AB2EB4" w:rsidRDefault="007350A4" w:rsidP="007B7B15">
      <w:pPr>
        <w:spacing w:before="60" w:after="0" w:line="240" w:lineRule="auto"/>
        <w:jc w:val="both"/>
        <w:rPr>
          <w:rFonts w:cstheme="minorHAnsi"/>
          <w:iCs/>
          <w:color w:val="002060"/>
          <w:sz w:val="24"/>
          <w:szCs w:val="24"/>
        </w:rPr>
      </w:pPr>
      <w:bookmarkStart w:id="410" w:name="_Hlk140499620"/>
      <w:r w:rsidRPr="00AB2EB4">
        <w:rPr>
          <w:rFonts w:cstheme="minorHAnsi"/>
          <w:iCs/>
          <w:color w:val="002060"/>
          <w:sz w:val="24"/>
          <w:szCs w:val="24"/>
        </w:rPr>
        <w:t>Proiectele conforme din punct de vedere al criteriilor de depunere (dată, oră şi modalitate de depunere) vor intra în etapa de conformitate administrativă.</w:t>
      </w:r>
    </w:p>
    <w:p w14:paraId="2F1BD856" w14:textId="49ADFDB0" w:rsidR="001558D2" w:rsidRPr="00AB2EB4" w:rsidRDefault="001558D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AB2EB4" w:rsidRDefault="009C598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AB2EB4">
        <w:rPr>
          <w:rFonts w:cstheme="minorHAnsi"/>
          <w:iCs/>
          <w:color w:val="002060"/>
          <w:sz w:val="24"/>
          <w:szCs w:val="24"/>
        </w:rPr>
        <w:t>.</w:t>
      </w:r>
      <w:r w:rsidRPr="00AB2EB4">
        <w:rPr>
          <w:rFonts w:cstheme="minorHAnsi"/>
          <w:iCs/>
          <w:color w:val="002060"/>
          <w:sz w:val="24"/>
          <w:szCs w:val="24"/>
        </w:rPr>
        <w:t xml:space="preserve"> </w:t>
      </w:r>
    </w:p>
    <w:p w14:paraId="5FB30456" w14:textId="1FB91DA5"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Verificarea conformității administrative va urmări existența cererii de finanțare și a anexelor necesare a fi depuse conform </w:t>
      </w:r>
      <w:r w:rsidR="00A21F05" w:rsidRPr="00AB2EB4">
        <w:rPr>
          <w:rFonts w:cstheme="minorHAnsi"/>
          <w:iCs/>
          <w:color w:val="002060"/>
          <w:sz w:val="24"/>
          <w:szCs w:val="24"/>
        </w:rPr>
        <w:t>secțiunii</w:t>
      </w:r>
      <w:r w:rsidRPr="00AB2EB4">
        <w:rPr>
          <w:rFonts w:cstheme="minorHAnsi"/>
          <w:iCs/>
          <w:color w:val="002060"/>
          <w:sz w:val="24"/>
          <w:szCs w:val="24"/>
        </w:rPr>
        <w:t xml:space="preserve"> 7.4.</w:t>
      </w:r>
    </w:p>
    <w:bookmarkEnd w:id="410"/>
    <w:p w14:paraId="71BA38F2" w14:textId="77777777" w:rsidR="007350A4" w:rsidRPr="00AB2EB4" w:rsidRDefault="007350A4" w:rsidP="007B7B15">
      <w:pPr>
        <w:pStyle w:val="Listparagraf"/>
        <w:numPr>
          <w:ilvl w:val="0"/>
          <w:numId w:val="34"/>
        </w:numPr>
        <w:spacing w:before="60" w:after="0" w:line="240" w:lineRule="auto"/>
        <w:contextualSpacing w:val="0"/>
        <w:jc w:val="both"/>
        <w:rPr>
          <w:rFonts w:cstheme="minorHAnsi"/>
          <w:b/>
          <w:bCs/>
          <w:iCs/>
          <w:color w:val="002060"/>
          <w:sz w:val="24"/>
          <w:szCs w:val="24"/>
        </w:rPr>
      </w:pPr>
      <w:r w:rsidRPr="00AB2EB4">
        <w:rPr>
          <w:rFonts w:cstheme="minorHAnsi"/>
          <w:b/>
          <w:bCs/>
          <w:iCs/>
          <w:color w:val="002060"/>
          <w:sz w:val="24"/>
          <w:szCs w:val="24"/>
        </w:rPr>
        <w:t>Declarația Unică a solicitantului</w:t>
      </w:r>
    </w:p>
    <w:p w14:paraId="102796BA" w14:textId="6340C0AB" w:rsidR="007350A4" w:rsidRPr="00AB2EB4" w:rsidRDefault="007350A4" w:rsidP="007B7B15">
      <w:pPr>
        <w:spacing w:before="60" w:after="0" w:line="240" w:lineRule="auto"/>
        <w:jc w:val="both"/>
        <w:rPr>
          <w:rFonts w:cstheme="minorHAnsi"/>
          <w:iCs/>
          <w:color w:val="002060"/>
          <w:sz w:val="24"/>
          <w:szCs w:val="24"/>
        </w:rPr>
      </w:pPr>
      <w:bookmarkStart w:id="411" w:name="_Hlk140499662"/>
      <w:r w:rsidRPr="00AB2EB4">
        <w:rPr>
          <w:rFonts w:cstheme="minorHAnsi"/>
          <w:iCs/>
          <w:color w:val="002060"/>
          <w:sz w:val="24"/>
          <w:szCs w:val="24"/>
        </w:rPr>
        <w:t xml:space="preserve">Se va transmite Declarația unică pentru solicitant, iar în cazul parteneriatelor, se </w:t>
      </w:r>
      <w:r w:rsidR="00C16A38" w:rsidRPr="00AB2EB4">
        <w:rPr>
          <w:rFonts w:cstheme="minorHAnsi"/>
          <w:iCs/>
          <w:color w:val="002060"/>
          <w:sz w:val="24"/>
          <w:szCs w:val="24"/>
        </w:rPr>
        <w:t xml:space="preserve">generează și se încarcă </w:t>
      </w:r>
      <w:r w:rsidRPr="00AB2EB4">
        <w:rPr>
          <w:rFonts w:cstheme="minorHAnsi"/>
          <w:iCs/>
          <w:color w:val="002060"/>
          <w:sz w:val="24"/>
          <w:szCs w:val="24"/>
        </w:rPr>
        <w:t>atât pentru liderul de parteneriat, cât și pentru fiecare partener.</w:t>
      </w:r>
    </w:p>
    <w:p w14:paraId="4FC75E2C" w14:textId="089DA736"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E74937B" w14:textId="77777777"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cazul proiectelor implementate în parteneriat:</w:t>
      </w:r>
    </w:p>
    <w:p w14:paraId="494A92D3" w14:textId="77777777" w:rsidR="007350A4" w:rsidRPr="00AB2EB4" w:rsidRDefault="007350A4" w:rsidP="007B7B15">
      <w:pPr>
        <w:pStyle w:val="Listparagraf"/>
        <w:numPr>
          <w:ilvl w:val="0"/>
          <w:numId w:val="20"/>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fiecare partener va completa declarația unică, care va fi semnată cu semnătură electronică extinsă de către reprezentantul legal al partenerului;</w:t>
      </w:r>
    </w:p>
    <w:p w14:paraId="4CEF8AE2" w14:textId="2324787E" w:rsidR="007350A4" w:rsidRPr="00AB2EB4" w:rsidRDefault="007350A4" w:rsidP="007B7B15">
      <w:pPr>
        <w:pStyle w:val="Listparagraf"/>
        <w:numPr>
          <w:ilvl w:val="0"/>
          <w:numId w:val="20"/>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w:t>
      </w:r>
      <w:r w:rsidRPr="00AB2EB4">
        <w:rPr>
          <w:rFonts w:cstheme="minorHAnsi"/>
          <w:iCs/>
          <w:color w:val="002060"/>
          <w:sz w:val="24"/>
          <w:szCs w:val="24"/>
        </w:rPr>
        <w:lastRenderedPageBreak/>
        <w:t>MySMIS2021/SMIS2021+ emite o notificare de neconformitate, nu va fi demarată etapa de evaluare tehnică și financiară.</w:t>
      </w:r>
    </w:p>
    <w:bookmarkEnd w:id="411"/>
    <w:p w14:paraId="22095B8F" w14:textId="77777777" w:rsidR="007350A4" w:rsidRPr="00AB2EB4" w:rsidRDefault="007350A4" w:rsidP="007B7B15">
      <w:pPr>
        <w:spacing w:before="60" w:after="0" w:line="240" w:lineRule="auto"/>
        <w:jc w:val="both"/>
        <w:rPr>
          <w:rFonts w:cstheme="minorHAnsi"/>
          <w:iCs/>
          <w:color w:val="002060"/>
          <w:sz w:val="24"/>
          <w:szCs w:val="24"/>
        </w:rPr>
      </w:pPr>
    </w:p>
    <w:p w14:paraId="5C0A4EC5" w14:textId="77777777" w:rsidR="007350A4" w:rsidRPr="00AB2EB4"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2" w:name="_Toc146715627"/>
      <w:r w:rsidRPr="00AB2EB4">
        <w:rPr>
          <w:rFonts w:cstheme="minorHAnsi"/>
          <w:b/>
          <w:bCs/>
          <w:iCs/>
          <w:color w:val="002060"/>
          <w:sz w:val="24"/>
          <w:szCs w:val="24"/>
        </w:rPr>
        <w:t>Etapa de evaluare preliminară – dacă este cazul (specific pentru intervențiile FSE+)</w:t>
      </w:r>
      <w:bookmarkEnd w:id="412"/>
    </w:p>
    <w:p w14:paraId="127CC2E5" w14:textId="492F4440" w:rsidR="007350A4" w:rsidRPr="00AB2EB4" w:rsidRDefault="007350A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cadrul prezentului apel nu se aplică mecanismul de evaluare preliminară, intervențiile vizate fiind de tip FEDR.</w:t>
      </w:r>
    </w:p>
    <w:p w14:paraId="13D7F76B" w14:textId="77777777" w:rsidR="006323E9" w:rsidRPr="00AB2EB4" w:rsidRDefault="006323E9" w:rsidP="007B7B15">
      <w:pPr>
        <w:spacing w:before="60" w:after="0" w:line="240" w:lineRule="auto"/>
        <w:jc w:val="both"/>
        <w:rPr>
          <w:rFonts w:cstheme="minorHAnsi"/>
          <w:iCs/>
          <w:color w:val="002060"/>
          <w:sz w:val="24"/>
          <w:szCs w:val="24"/>
        </w:rPr>
      </w:pPr>
    </w:p>
    <w:p w14:paraId="55C737D9" w14:textId="77777777" w:rsidR="007350A4" w:rsidRPr="00AB2EB4"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3" w:name="_Toc146715628"/>
      <w:r w:rsidRPr="00AB2EB4">
        <w:rPr>
          <w:rFonts w:cstheme="minorHAnsi"/>
          <w:b/>
          <w:bCs/>
          <w:iCs/>
          <w:color w:val="002060"/>
          <w:sz w:val="24"/>
          <w:szCs w:val="24"/>
        </w:rPr>
        <w:t>Evaluarea tehnică și financiară. Criterii de evaluare tehnică și financiară</w:t>
      </w:r>
      <w:bookmarkEnd w:id="413"/>
    </w:p>
    <w:p w14:paraId="0D90081A" w14:textId="77777777" w:rsidR="00720CBB" w:rsidRPr="00AB2EB4" w:rsidRDefault="00720CBB" w:rsidP="007B7B15">
      <w:pPr>
        <w:spacing w:before="60" w:after="0" w:line="240" w:lineRule="auto"/>
        <w:jc w:val="both"/>
        <w:rPr>
          <w:rFonts w:cstheme="minorHAnsi"/>
          <w:iCs/>
          <w:color w:val="002060"/>
          <w:sz w:val="24"/>
          <w:szCs w:val="24"/>
        </w:rPr>
      </w:pPr>
      <w:bookmarkStart w:id="414" w:name="_Hlk134715130"/>
      <w:bookmarkStart w:id="415" w:name="_Hlk140827742"/>
      <w:r w:rsidRPr="00AB2EB4">
        <w:rPr>
          <w:rFonts w:cstheme="minorHAnsi"/>
          <w:iCs/>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și conform grilelor de evaluare tehnică și financiară, precum si a grilelor de analiză a conformității și calității PT/SF/ DALI incluse în Ghidul solicitantului. </w:t>
      </w:r>
    </w:p>
    <w:p w14:paraId="69938531" w14:textId="26F01E00"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16" w:name="_Hlk126242681"/>
      <w:r w:rsidRPr="00AB2EB4">
        <w:rPr>
          <w:rFonts w:cstheme="minorHAnsi"/>
          <w:b/>
          <w:bCs/>
          <w:color w:val="002060"/>
          <w:sz w:val="24"/>
          <w:szCs w:val="24"/>
        </w:rPr>
        <w:t>operaționalizării, sustenabilității și impactului investiției</w:t>
      </w:r>
      <w:bookmarkEnd w:id="416"/>
      <w:r w:rsidRPr="00AB2EB4">
        <w:rPr>
          <w:rFonts w:cstheme="minorHAnsi"/>
          <w:iCs/>
          <w:color w:val="002060"/>
          <w:sz w:val="24"/>
          <w:szCs w:val="24"/>
        </w:rPr>
        <w:t xml:space="preserve"> etc și se va realiza în baza grilei de evaluare, care reprezintă Anexa 1 la prezentul ghid. </w:t>
      </w:r>
    </w:p>
    <w:p w14:paraId="5B698809" w14:textId="77777777"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Grilele de evaluare tehnică și financiară se completează și se generează în sistemul informatic MySMIS2021/SMIS2021+.</w:t>
      </w:r>
    </w:p>
    <w:p w14:paraId="7A9495EF" w14:textId="77777777"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Criteriile de evaluare tehnică și financiară aplicabile prezentului apel de proiecte sunt cuprinse în </w:t>
      </w:r>
      <w:r w:rsidRPr="00AB2EB4">
        <w:rPr>
          <w:rFonts w:cstheme="minorHAnsi"/>
          <w:b/>
          <w:bCs/>
          <w:iCs/>
          <w:color w:val="002060"/>
          <w:sz w:val="24"/>
          <w:szCs w:val="24"/>
        </w:rPr>
        <w:t xml:space="preserve">Anexa 1: Criterii de evaluare si selecție </w:t>
      </w:r>
    </w:p>
    <w:bookmarkEnd w:id="414"/>
    <w:p w14:paraId="3148FBC5" w14:textId="77777777" w:rsidR="00720CBB" w:rsidRPr="00AB2EB4" w:rsidRDefault="00720CBB" w:rsidP="007B7B15">
      <w:pPr>
        <w:spacing w:before="60" w:after="0" w:line="240" w:lineRule="auto"/>
        <w:jc w:val="both"/>
        <w:rPr>
          <w:rFonts w:cstheme="minorHAnsi"/>
          <w:i/>
          <w:color w:val="002060"/>
          <w:sz w:val="24"/>
          <w:szCs w:val="24"/>
        </w:rPr>
      </w:pPr>
      <w:r w:rsidRPr="00AB2EB4">
        <w:rPr>
          <w:rFonts w:cstheme="minorHAnsi"/>
          <w:iCs/>
          <w:color w:val="002060"/>
          <w:sz w:val="24"/>
          <w:szCs w:val="24"/>
        </w:rPr>
        <w:t xml:space="preserve">Pentru proiectele la care s-a anexat ca și documentație tehnico-economică PT/ SF/ DALI, în etapa de evaluare tehnică și financiară se va completa de către </w:t>
      </w:r>
      <w:r w:rsidRPr="00AB2EB4">
        <w:rPr>
          <w:rFonts w:cstheme="minorHAnsi"/>
          <w:i/>
          <w:color w:val="002060"/>
          <w:sz w:val="24"/>
          <w:szCs w:val="24"/>
        </w:rPr>
        <w:t xml:space="preserve">evaluator Grila de analiză a conformității și calității PT/SF/ DALI, </w:t>
      </w:r>
      <w:r w:rsidRPr="00AB2EB4">
        <w:rPr>
          <w:rFonts w:cstheme="minorHAnsi"/>
          <w:iCs/>
          <w:color w:val="002060"/>
          <w:sz w:val="24"/>
          <w:szCs w:val="24"/>
        </w:rPr>
        <w:t>respectiv</w:t>
      </w:r>
      <w:r w:rsidRPr="00AB2EB4">
        <w:rPr>
          <w:rFonts w:cstheme="minorHAnsi"/>
          <w:i/>
          <w:color w:val="002060"/>
          <w:sz w:val="24"/>
          <w:szCs w:val="24"/>
        </w:rPr>
        <w:t>:</w:t>
      </w:r>
    </w:p>
    <w:p w14:paraId="57EF777A" w14:textId="64BBA829" w:rsidR="00720CBB" w:rsidRPr="00AB2EB4"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Anexa 10: Grila de analiză a conformității și calității studiului de fezabilitate;</w:t>
      </w:r>
    </w:p>
    <w:p w14:paraId="18C76508" w14:textId="0E2F15A6" w:rsidR="00720CBB" w:rsidRPr="00AB2EB4"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Anexa 11: Grila de analiză a conformității și calității documentației de avizare a lucrărilor de intervenții (DALI); </w:t>
      </w:r>
    </w:p>
    <w:p w14:paraId="347B91FD" w14:textId="3F5E323C" w:rsidR="00720CBB" w:rsidRPr="00AB2EB4"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Anexa 12: Grila de analiză a conformității și calității SF pentru obiective mixte de investiție (SF obiectiv mix)t; </w:t>
      </w:r>
    </w:p>
    <w:p w14:paraId="039C6597" w14:textId="1BB9F2BA" w:rsidR="00720CBB" w:rsidRPr="00AB2EB4" w:rsidRDefault="00720CBB" w:rsidP="007B7B15">
      <w:pPr>
        <w:pStyle w:val="Listparagraf"/>
        <w:numPr>
          <w:ilvl w:val="0"/>
          <w:numId w:val="57"/>
        </w:numPr>
        <w:spacing w:before="60" w:after="0" w:line="240" w:lineRule="auto"/>
        <w:contextualSpacing w:val="0"/>
        <w:jc w:val="both"/>
        <w:rPr>
          <w:rFonts w:cstheme="minorHAnsi"/>
          <w:sz w:val="24"/>
          <w:szCs w:val="24"/>
        </w:rPr>
      </w:pPr>
      <w:r w:rsidRPr="00AB2EB4">
        <w:rPr>
          <w:rFonts w:cstheme="minorHAnsi"/>
          <w:iCs/>
          <w:color w:val="002060"/>
          <w:sz w:val="24"/>
          <w:szCs w:val="24"/>
        </w:rPr>
        <w:t>Anexa 13: Grila de verificare PT</w:t>
      </w:r>
    </w:p>
    <w:p w14:paraId="21F1FAB2" w14:textId="77777777"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Bifarea cu NU a unor criterii din </w:t>
      </w:r>
      <w:r w:rsidRPr="00AB2EB4">
        <w:rPr>
          <w:rFonts w:cstheme="minorHAnsi"/>
          <w:i/>
          <w:color w:val="002060"/>
          <w:sz w:val="24"/>
          <w:szCs w:val="24"/>
        </w:rPr>
        <w:t xml:space="preserve">Grila de analiză a conformității și calității PT/SF/ DALI </w:t>
      </w:r>
      <w:r w:rsidRPr="00AB2EB4">
        <w:rPr>
          <w:rFonts w:cstheme="minorHAnsi"/>
          <w:iCs/>
          <w:color w:val="002060"/>
          <w:sz w:val="24"/>
          <w:szCs w:val="24"/>
        </w:rPr>
        <w:t xml:space="preserve">la finalizarea procesului de evaluare tehnică și financiară, conduce la respingerea cererii de finanțare, după solicitarea de clarificări. </w:t>
      </w:r>
    </w:p>
    <w:p w14:paraId="5B2B31EA" w14:textId="1CF5DC9D" w:rsidR="00720CBB" w:rsidRPr="00AB2EB4" w:rsidRDefault="00720CBB" w:rsidP="007B7B15">
      <w:pPr>
        <w:autoSpaceDE w:val="0"/>
        <w:autoSpaceDN w:val="0"/>
        <w:adjustRightInd w:val="0"/>
        <w:spacing w:before="60" w:after="0" w:line="240" w:lineRule="auto"/>
        <w:jc w:val="both"/>
        <w:rPr>
          <w:rFonts w:cstheme="minorHAnsi"/>
          <w:iCs/>
          <w:color w:val="002060"/>
          <w:sz w:val="24"/>
          <w:szCs w:val="24"/>
        </w:rPr>
      </w:pPr>
      <w:r w:rsidRPr="00AB2EB4">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Clarificările se vor transmite urmând modalitatea descrisă în manualul MYSMIS2021+.</w:t>
      </w:r>
    </w:p>
    <w:p w14:paraId="20CC4178" w14:textId="77777777"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lastRenderedPageBreak/>
        <w:t>Experții evaluatori pot recomanda modificarea bugetului proiectului în sensul reducerii valorii cheltuielilor eligibile, astfel evaluatorii pot aplica corecții/ ajustări bugetare.</w:t>
      </w:r>
      <w:r w:rsidRPr="00AB2EB4" w:rsidDel="00A63751">
        <w:rPr>
          <w:rFonts w:cstheme="minorHAnsi"/>
          <w:iCs/>
          <w:color w:val="002060"/>
          <w:sz w:val="24"/>
          <w:szCs w:val="24"/>
        </w:rPr>
        <w:t xml:space="preserve"> </w:t>
      </w:r>
    </w:p>
    <w:p w14:paraId="126233FC" w14:textId="6109D9B1"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AB2EB4">
        <w:rPr>
          <w:rFonts w:cstheme="minorHAnsi"/>
          <w:iCs/>
          <w:color w:val="002060"/>
          <w:sz w:val="24"/>
          <w:szCs w:val="24"/>
        </w:rPr>
        <w:t xml:space="preserve">solicitant </w:t>
      </w:r>
      <w:r w:rsidRPr="00AB2EB4">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AB2EB4" w:rsidRDefault="00720CBB"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AB2EB4">
        <w:rPr>
          <w:rFonts w:cstheme="minorHAnsi"/>
          <w:iCs/>
          <w:color w:val="002060"/>
          <w:sz w:val="24"/>
          <w:szCs w:val="24"/>
        </w:rPr>
        <w:t>subcap</w:t>
      </w:r>
      <w:proofErr w:type="spellEnd"/>
      <w:r w:rsidRPr="00AB2EB4">
        <w:rPr>
          <w:rFonts w:cstheme="minorHAnsi"/>
          <w:iCs/>
          <w:color w:val="002060"/>
          <w:sz w:val="24"/>
          <w:szCs w:val="24"/>
        </w:rPr>
        <w:t>. 8.8.Contestații.</w:t>
      </w:r>
    </w:p>
    <w:p w14:paraId="006B247A" w14:textId="77777777" w:rsidR="00720CBB" w:rsidRPr="00AB2EB4" w:rsidRDefault="00720CBB" w:rsidP="007B7B15">
      <w:pPr>
        <w:spacing w:before="60" w:after="0" w:line="240" w:lineRule="auto"/>
        <w:jc w:val="both"/>
        <w:rPr>
          <w:rFonts w:cstheme="minorHAnsi"/>
          <w:iCs/>
          <w:color w:val="002060"/>
          <w:sz w:val="24"/>
          <w:szCs w:val="24"/>
        </w:rPr>
      </w:pPr>
    </w:p>
    <w:p w14:paraId="1E09E4D4" w14:textId="34A1BDD7" w:rsidR="009E3CD9" w:rsidRPr="00AB2EB4" w:rsidRDefault="009E3CD9"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7" w:name="_Toc146715629"/>
      <w:bookmarkEnd w:id="415"/>
      <w:r w:rsidRPr="00AB2EB4">
        <w:rPr>
          <w:rFonts w:cstheme="minorHAnsi"/>
          <w:b/>
          <w:bCs/>
          <w:iCs/>
          <w:color w:val="002060"/>
          <w:sz w:val="24"/>
          <w:szCs w:val="24"/>
        </w:rPr>
        <w:t>Aplicarea pragului de calitate</w:t>
      </w:r>
      <w:bookmarkEnd w:id="417"/>
      <w:r w:rsidRPr="00AB2EB4">
        <w:rPr>
          <w:rFonts w:cstheme="minorHAnsi"/>
          <w:b/>
          <w:bCs/>
          <w:iCs/>
          <w:color w:val="002060"/>
          <w:sz w:val="24"/>
          <w:szCs w:val="24"/>
        </w:rPr>
        <w:t xml:space="preserve"> </w:t>
      </w:r>
    </w:p>
    <w:p w14:paraId="52FBF780" w14:textId="5F3B87C1" w:rsidR="00F5157E" w:rsidRPr="00AB2EB4" w:rsidRDefault="00C73099"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În cadrul prezentului apel,</w:t>
      </w:r>
      <w:r w:rsidR="00E4461A" w:rsidRPr="00AB2EB4">
        <w:rPr>
          <w:rFonts w:cstheme="minorHAnsi"/>
          <w:color w:val="002060"/>
          <w:sz w:val="24"/>
          <w:szCs w:val="24"/>
        </w:rPr>
        <w:t xml:space="preserve"> </w:t>
      </w:r>
      <w:r w:rsidRPr="00AB2EB4">
        <w:rPr>
          <w:rFonts w:cstheme="minorHAnsi"/>
          <w:color w:val="002060"/>
          <w:sz w:val="24"/>
          <w:szCs w:val="24"/>
        </w:rPr>
        <w:t xml:space="preserve">se aplică </w:t>
      </w:r>
      <w:r w:rsidR="00E4461A" w:rsidRPr="00AB2EB4">
        <w:rPr>
          <w:rFonts w:cstheme="minorHAnsi"/>
          <w:color w:val="002060"/>
          <w:sz w:val="24"/>
          <w:szCs w:val="24"/>
        </w:rPr>
        <w:t>prag</w:t>
      </w:r>
      <w:r w:rsidRPr="00AB2EB4">
        <w:rPr>
          <w:rFonts w:cstheme="minorHAnsi"/>
          <w:color w:val="002060"/>
          <w:sz w:val="24"/>
          <w:szCs w:val="24"/>
        </w:rPr>
        <w:t>ul</w:t>
      </w:r>
      <w:r w:rsidR="00E4461A" w:rsidRPr="00AB2EB4">
        <w:rPr>
          <w:rFonts w:cstheme="minorHAnsi"/>
          <w:color w:val="002060"/>
          <w:sz w:val="24"/>
          <w:szCs w:val="24"/>
        </w:rPr>
        <w:t xml:space="preserve"> minim de calitate, precum și praguri minime la nivelul fiecărui criteriu de selecție, după cum urmează:</w:t>
      </w:r>
    </w:p>
    <w:tbl>
      <w:tblPr>
        <w:tblStyle w:val="Tabelgril"/>
        <w:tblW w:w="0" w:type="auto"/>
        <w:tblLook w:val="04A0" w:firstRow="1" w:lastRow="0" w:firstColumn="1" w:lastColumn="0" w:noHBand="0" w:noVBand="1"/>
      </w:tblPr>
      <w:tblGrid>
        <w:gridCol w:w="977"/>
        <w:gridCol w:w="3615"/>
        <w:gridCol w:w="2342"/>
        <w:gridCol w:w="2460"/>
      </w:tblGrid>
      <w:tr w:rsidR="002775AA" w:rsidRPr="00AB2EB4" w14:paraId="5F7BC293" w14:textId="77777777" w:rsidTr="007B7B15">
        <w:trPr>
          <w:tblHeader/>
        </w:trPr>
        <w:tc>
          <w:tcPr>
            <w:tcW w:w="704" w:type="dxa"/>
            <w:shd w:val="clear" w:color="auto" w:fill="E2EFD9" w:themeFill="accent6" w:themeFillTint="33"/>
          </w:tcPr>
          <w:p w14:paraId="6DAEC3C2" w14:textId="4C5E65FE" w:rsidR="002775AA" w:rsidRPr="00AB2EB4" w:rsidRDefault="002775AA" w:rsidP="007B7B15">
            <w:pPr>
              <w:spacing w:before="60"/>
              <w:ind w:right="120"/>
              <w:jc w:val="both"/>
              <w:rPr>
                <w:rFonts w:cstheme="minorHAnsi"/>
                <w:b/>
                <w:bCs/>
                <w:color w:val="002060"/>
                <w:sz w:val="24"/>
                <w:szCs w:val="24"/>
              </w:rPr>
            </w:pPr>
            <w:r w:rsidRPr="00AB2EB4">
              <w:rPr>
                <w:rFonts w:cstheme="minorHAnsi"/>
                <w:b/>
                <w:bCs/>
                <w:color w:val="002060"/>
                <w:sz w:val="24"/>
                <w:szCs w:val="24"/>
              </w:rPr>
              <w:t>Nr.crt.</w:t>
            </w:r>
          </w:p>
        </w:tc>
        <w:tc>
          <w:tcPr>
            <w:tcW w:w="3713" w:type="dxa"/>
            <w:shd w:val="clear" w:color="auto" w:fill="E2EFD9" w:themeFill="accent6" w:themeFillTint="33"/>
          </w:tcPr>
          <w:p w14:paraId="62B47223" w14:textId="7E03AA72" w:rsidR="002775AA" w:rsidRPr="00AB2EB4" w:rsidRDefault="002775AA" w:rsidP="007B7B15">
            <w:pPr>
              <w:spacing w:before="60"/>
              <w:ind w:right="120"/>
              <w:jc w:val="both"/>
              <w:rPr>
                <w:rFonts w:cstheme="minorHAnsi"/>
                <w:b/>
                <w:bCs/>
                <w:color w:val="002060"/>
                <w:sz w:val="24"/>
                <w:szCs w:val="24"/>
              </w:rPr>
            </w:pPr>
            <w:r w:rsidRPr="00AB2EB4">
              <w:rPr>
                <w:rFonts w:cstheme="minorHAnsi"/>
                <w:b/>
                <w:bCs/>
                <w:color w:val="002060"/>
                <w:sz w:val="24"/>
                <w:szCs w:val="24"/>
              </w:rPr>
              <w:t>Criterii</w:t>
            </w:r>
          </w:p>
        </w:tc>
        <w:tc>
          <w:tcPr>
            <w:tcW w:w="2382" w:type="dxa"/>
            <w:shd w:val="clear" w:color="auto" w:fill="E2EFD9" w:themeFill="accent6" w:themeFillTint="33"/>
          </w:tcPr>
          <w:p w14:paraId="3F8B901E" w14:textId="77777777" w:rsidR="002775AA" w:rsidRPr="00AB2EB4" w:rsidRDefault="002775AA" w:rsidP="007B7B15">
            <w:pPr>
              <w:spacing w:before="60"/>
              <w:ind w:right="120"/>
              <w:jc w:val="both"/>
              <w:rPr>
                <w:rFonts w:cstheme="minorHAnsi"/>
                <w:b/>
                <w:bCs/>
                <w:color w:val="002060"/>
                <w:sz w:val="24"/>
                <w:szCs w:val="24"/>
              </w:rPr>
            </w:pPr>
            <w:r w:rsidRPr="00AB2EB4">
              <w:rPr>
                <w:rFonts w:cstheme="minorHAnsi"/>
                <w:b/>
                <w:bCs/>
                <w:color w:val="002060"/>
                <w:sz w:val="24"/>
                <w:szCs w:val="24"/>
              </w:rPr>
              <w:t>Punctaj maxim</w:t>
            </w:r>
          </w:p>
        </w:tc>
        <w:tc>
          <w:tcPr>
            <w:tcW w:w="2552" w:type="dxa"/>
            <w:shd w:val="clear" w:color="auto" w:fill="E2EFD9" w:themeFill="accent6" w:themeFillTint="33"/>
          </w:tcPr>
          <w:p w14:paraId="68249BD9" w14:textId="77777777" w:rsidR="002775AA" w:rsidRPr="00AB2EB4" w:rsidRDefault="002775AA" w:rsidP="007B7B15">
            <w:pPr>
              <w:spacing w:before="60"/>
              <w:ind w:right="120"/>
              <w:jc w:val="both"/>
              <w:rPr>
                <w:rFonts w:cstheme="minorHAnsi"/>
                <w:b/>
                <w:bCs/>
                <w:color w:val="002060"/>
                <w:sz w:val="24"/>
                <w:szCs w:val="24"/>
              </w:rPr>
            </w:pPr>
            <w:r w:rsidRPr="00AB2EB4">
              <w:rPr>
                <w:rFonts w:cstheme="minorHAnsi"/>
                <w:b/>
                <w:bCs/>
                <w:color w:val="002060"/>
                <w:sz w:val="24"/>
                <w:szCs w:val="24"/>
              </w:rPr>
              <w:t>Punctaj minim</w:t>
            </w:r>
          </w:p>
        </w:tc>
      </w:tr>
      <w:tr w:rsidR="002775AA" w:rsidRPr="00AB2EB4" w14:paraId="3BF80412" w14:textId="77777777" w:rsidTr="007B7B15">
        <w:tc>
          <w:tcPr>
            <w:tcW w:w="704" w:type="dxa"/>
          </w:tcPr>
          <w:p w14:paraId="574FA0B8" w14:textId="23C4DDA8" w:rsidR="002775AA" w:rsidRPr="00AB2EB4" w:rsidRDefault="002775AA" w:rsidP="007B7B15">
            <w:pPr>
              <w:spacing w:before="60"/>
              <w:ind w:right="120"/>
              <w:jc w:val="both"/>
              <w:rPr>
                <w:rFonts w:eastAsia="Calibri" w:cstheme="minorHAnsi"/>
                <w:color w:val="002060"/>
                <w:sz w:val="24"/>
                <w:szCs w:val="24"/>
              </w:rPr>
            </w:pPr>
            <w:r w:rsidRPr="00AB2EB4">
              <w:rPr>
                <w:rFonts w:eastAsia="Calibri" w:cstheme="minorHAnsi"/>
                <w:color w:val="002060"/>
                <w:sz w:val="24"/>
                <w:szCs w:val="24"/>
              </w:rPr>
              <w:t>1</w:t>
            </w:r>
          </w:p>
        </w:tc>
        <w:tc>
          <w:tcPr>
            <w:tcW w:w="3713" w:type="dxa"/>
          </w:tcPr>
          <w:p w14:paraId="29E46D13" w14:textId="6498DC7D" w:rsidR="002775AA" w:rsidRPr="00AB2EB4" w:rsidRDefault="002775AA" w:rsidP="007B7B15">
            <w:pPr>
              <w:spacing w:before="60"/>
              <w:ind w:right="120"/>
              <w:jc w:val="both"/>
              <w:rPr>
                <w:rFonts w:cstheme="minorHAnsi"/>
                <w:b/>
                <w:bCs/>
                <w:color w:val="002060"/>
                <w:sz w:val="24"/>
                <w:szCs w:val="24"/>
              </w:rPr>
            </w:pPr>
            <w:r w:rsidRPr="00AB2EB4">
              <w:rPr>
                <w:rFonts w:eastAsia="Calibri" w:cstheme="minorHAnsi"/>
                <w:color w:val="002060"/>
                <w:sz w:val="24"/>
                <w:szCs w:val="24"/>
              </w:rPr>
              <w:t xml:space="preserve">Relevanța, oportunitatea și contribuția proiectului la realizarea obiectivului specific FEDR </w:t>
            </w:r>
          </w:p>
        </w:tc>
        <w:tc>
          <w:tcPr>
            <w:tcW w:w="2382" w:type="dxa"/>
          </w:tcPr>
          <w:p w14:paraId="3B394C6B" w14:textId="77777777" w:rsidR="002775AA" w:rsidRPr="00AB2EB4" w:rsidRDefault="002775AA" w:rsidP="007B7B15">
            <w:pPr>
              <w:spacing w:before="60"/>
              <w:ind w:right="120"/>
              <w:jc w:val="both"/>
              <w:rPr>
                <w:rFonts w:cstheme="minorHAnsi"/>
                <w:b/>
                <w:bCs/>
                <w:color w:val="002060"/>
                <w:sz w:val="24"/>
                <w:szCs w:val="24"/>
              </w:rPr>
            </w:pPr>
            <w:r w:rsidRPr="00AB2EB4">
              <w:rPr>
                <w:rFonts w:eastAsia="Calibri" w:cstheme="minorHAnsi"/>
                <w:color w:val="002060"/>
                <w:sz w:val="24"/>
                <w:szCs w:val="24"/>
              </w:rPr>
              <w:t>35 puncte</w:t>
            </w:r>
          </w:p>
        </w:tc>
        <w:tc>
          <w:tcPr>
            <w:tcW w:w="2552" w:type="dxa"/>
          </w:tcPr>
          <w:p w14:paraId="20356889" w14:textId="6F5CADFA" w:rsidR="002775AA" w:rsidRPr="00AB2EB4" w:rsidRDefault="002775AA" w:rsidP="007B7B15">
            <w:pPr>
              <w:spacing w:before="60"/>
              <w:ind w:right="120"/>
              <w:jc w:val="both"/>
              <w:rPr>
                <w:rFonts w:cstheme="minorHAnsi"/>
                <w:b/>
                <w:bCs/>
                <w:color w:val="002060"/>
                <w:sz w:val="24"/>
                <w:szCs w:val="24"/>
              </w:rPr>
            </w:pPr>
            <w:r w:rsidRPr="00AB2EB4">
              <w:rPr>
                <w:rFonts w:eastAsia="Calibri" w:cstheme="minorHAnsi"/>
                <w:color w:val="002060"/>
                <w:sz w:val="24"/>
                <w:szCs w:val="24"/>
              </w:rPr>
              <w:t>25 puncte</w:t>
            </w:r>
          </w:p>
        </w:tc>
      </w:tr>
      <w:tr w:rsidR="002775AA" w:rsidRPr="00AB2EB4" w14:paraId="17668F31" w14:textId="77777777" w:rsidTr="007B7B15">
        <w:tc>
          <w:tcPr>
            <w:tcW w:w="704" w:type="dxa"/>
          </w:tcPr>
          <w:p w14:paraId="2FF30234" w14:textId="61EFCDB5" w:rsidR="002775AA" w:rsidRPr="00AB2EB4" w:rsidRDefault="002775AA" w:rsidP="007B7B15">
            <w:pPr>
              <w:spacing w:before="60"/>
              <w:ind w:right="120"/>
              <w:jc w:val="both"/>
              <w:rPr>
                <w:rFonts w:eastAsia="Calibri" w:cstheme="minorHAnsi"/>
                <w:color w:val="002060"/>
                <w:sz w:val="24"/>
                <w:szCs w:val="24"/>
              </w:rPr>
            </w:pPr>
            <w:r w:rsidRPr="00AB2EB4">
              <w:rPr>
                <w:rFonts w:eastAsia="Calibri" w:cstheme="minorHAnsi"/>
                <w:color w:val="002060"/>
                <w:sz w:val="24"/>
                <w:szCs w:val="24"/>
              </w:rPr>
              <w:t>2</w:t>
            </w:r>
          </w:p>
        </w:tc>
        <w:tc>
          <w:tcPr>
            <w:tcW w:w="3713" w:type="dxa"/>
          </w:tcPr>
          <w:p w14:paraId="34C0F823" w14:textId="24D58F9B" w:rsidR="002775AA" w:rsidRPr="00AB2EB4" w:rsidRDefault="002775AA" w:rsidP="007B7B15">
            <w:pPr>
              <w:spacing w:before="60"/>
              <w:ind w:right="120"/>
              <w:jc w:val="both"/>
              <w:rPr>
                <w:rFonts w:cstheme="minorHAnsi"/>
                <w:b/>
                <w:bCs/>
                <w:color w:val="002060"/>
                <w:sz w:val="24"/>
                <w:szCs w:val="24"/>
              </w:rPr>
            </w:pPr>
            <w:r w:rsidRPr="00AB2EB4">
              <w:rPr>
                <w:rFonts w:eastAsia="Calibri" w:cstheme="minorHAnsi"/>
                <w:color w:val="002060"/>
                <w:sz w:val="24"/>
                <w:szCs w:val="24"/>
              </w:rPr>
              <w:t xml:space="preserve">Maturitatea pregătirii proiectului </w:t>
            </w:r>
          </w:p>
        </w:tc>
        <w:tc>
          <w:tcPr>
            <w:tcW w:w="2382" w:type="dxa"/>
          </w:tcPr>
          <w:p w14:paraId="69FC2922" w14:textId="77777777" w:rsidR="002775AA" w:rsidRPr="00AB2EB4" w:rsidRDefault="002775AA" w:rsidP="007B7B15">
            <w:pPr>
              <w:spacing w:before="60"/>
              <w:ind w:right="120"/>
              <w:jc w:val="both"/>
              <w:rPr>
                <w:rFonts w:cstheme="minorHAnsi"/>
                <w:b/>
                <w:bCs/>
                <w:color w:val="002060"/>
                <w:sz w:val="24"/>
                <w:szCs w:val="24"/>
              </w:rPr>
            </w:pPr>
            <w:r w:rsidRPr="00AB2EB4">
              <w:rPr>
                <w:rFonts w:eastAsia="Calibri" w:cstheme="minorHAnsi"/>
                <w:color w:val="002060"/>
                <w:sz w:val="24"/>
                <w:szCs w:val="24"/>
              </w:rPr>
              <w:t>20 puncte</w:t>
            </w:r>
          </w:p>
        </w:tc>
        <w:tc>
          <w:tcPr>
            <w:tcW w:w="2552" w:type="dxa"/>
          </w:tcPr>
          <w:p w14:paraId="09C2F611" w14:textId="518B4DA0" w:rsidR="002775AA" w:rsidRPr="00AB2EB4" w:rsidRDefault="002775AA" w:rsidP="007B7B15">
            <w:pPr>
              <w:spacing w:before="60"/>
              <w:ind w:right="120"/>
              <w:jc w:val="both"/>
              <w:rPr>
                <w:rFonts w:cstheme="minorHAnsi"/>
                <w:b/>
                <w:bCs/>
                <w:color w:val="002060"/>
                <w:sz w:val="24"/>
                <w:szCs w:val="24"/>
              </w:rPr>
            </w:pPr>
            <w:r w:rsidRPr="00AB2EB4">
              <w:rPr>
                <w:rFonts w:eastAsia="Calibri" w:cstheme="minorHAnsi"/>
                <w:color w:val="002060"/>
                <w:sz w:val="24"/>
                <w:szCs w:val="24"/>
              </w:rPr>
              <w:t>0 puncte</w:t>
            </w:r>
          </w:p>
        </w:tc>
      </w:tr>
      <w:tr w:rsidR="002775AA" w:rsidRPr="00AB2EB4" w14:paraId="35A6D6D3" w14:textId="77777777" w:rsidTr="007B7B15">
        <w:tc>
          <w:tcPr>
            <w:tcW w:w="704" w:type="dxa"/>
          </w:tcPr>
          <w:p w14:paraId="0D1EEAEE" w14:textId="73EA78C5"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3</w:t>
            </w:r>
          </w:p>
        </w:tc>
        <w:tc>
          <w:tcPr>
            <w:tcW w:w="3713" w:type="dxa"/>
          </w:tcPr>
          <w:p w14:paraId="54901A4C" w14:textId="18A85704" w:rsidR="002775AA" w:rsidRPr="00AB2EB4" w:rsidRDefault="002775AA" w:rsidP="007B7B15">
            <w:pPr>
              <w:spacing w:before="60"/>
              <w:ind w:right="120"/>
              <w:jc w:val="both"/>
              <w:rPr>
                <w:rFonts w:cstheme="minorHAnsi"/>
                <w:color w:val="002060"/>
                <w:sz w:val="24"/>
                <w:szCs w:val="24"/>
              </w:rPr>
            </w:pPr>
            <w:bookmarkStart w:id="418" w:name="_Hlk123128704"/>
            <w:r w:rsidRPr="00AB2EB4">
              <w:rPr>
                <w:rFonts w:cstheme="minorHAnsi"/>
                <w:color w:val="002060"/>
                <w:sz w:val="24"/>
                <w:szCs w:val="24"/>
              </w:rPr>
              <w:t>Capacitatea administrativă a solicitantului, coerența si eficacitatea intervențiilor propuse</w:t>
            </w:r>
            <w:bookmarkEnd w:id="418"/>
          </w:p>
        </w:tc>
        <w:tc>
          <w:tcPr>
            <w:tcW w:w="2382" w:type="dxa"/>
          </w:tcPr>
          <w:p w14:paraId="374DCB19" w14:textId="77777777"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7 puncte</w:t>
            </w:r>
          </w:p>
        </w:tc>
        <w:tc>
          <w:tcPr>
            <w:tcW w:w="2552" w:type="dxa"/>
          </w:tcPr>
          <w:p w14:paraId="3E7550BA" w14:textId="77777777" w:rsidR="002775AA" w:rsidRPr="00AB2EB4" w:rsidRDefault="002775AA" w:rsidP="007B7B15">
            <w:pPr>
              <w:spacing w:before="60"/>
              <w:ind w:right="120"/>
              <w:jc w:val="both"/>
              <w:rPr>
                <w:rFonts w:cstheme="minorHAnsi"/>
                <w:b/>
                <w:bCs/>
                <w:color w:val="002060"/>
                <w:sz w:val="24"/>
                <w:szCs w:val="24"/>
              </w:rPr>
            </w:pPr>
            <w:r w:rsidRPr="00AB2EB4">
              <w:rPr>
                <w:rFonts w:cstheme="minorHAnsi"/>
                <w:color w:val="002060"/>
                <w:sz w:val="24"/>
                <w:szCs w:val="24"/>
              </w:rPr>
              <w:t>4 puncte</w:t>
            </w:r>
          </w:p>
        </w:tc>
      </w:tr>
      <w:tr w:rsidR="002775AA" w:rsidRPr="00AB2EB4" w14:paraId="649E9378" w14:textId="77777777" w:rsidTr="007B7B15">
        <w:tc>
          <w:tcPr>
            <w:tcW w:w="704" w:type="dxa"/>
          </w:tcPr>
          <w:p w14:paraId="5FE5E85E" w14:textId="74D088A8"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4</w:t>
            </w:r>
          </w:p>
        </w:tc>
        <w:tc>
          <w:tcPr>
            <w:tcW w:w="3713" w:type="dxa"/>
          </w:tcPr>
          <w:p w14:paraId="5C8C1BAA" w14:textId="762761F5"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 xml:space="preserve">Rezonabilitatea costurilor </w:t>
            </w:r>
            <w:r w:rsidRPr="00AB2EB4">
              <w:rPr>
                <w:rFonts w:eastAsia="Calibri" w:cstheme="minorHAnsi"/>
                <w:color w:val="002060"/>
                <w:sz w:val="24"/>
                <w:szCs w:val="24"/>
              </w:rPr>
              <w:t>și eficiența investițiilor propuse</w:t>
            </w:r>
          </w:p>
        </w:tc>
        <w:tc>
          <w:tcPr>
            <w:tcW w:w="2382" w:type="dxa"/>
          </w:tcPr>
          <w:p w14:paraId="060E3FBF" w14:textId="77777777"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9 puncte</w:t>
            </w:r>
          </w:p>
        </w:tc>
        <w:tc>
          <w:tcPr>
            <w:tcW w:w="2552" w:type="dxa"/>
          </w:tcPr>
          <w:p w14:paraId="6BB046F2" w14:textId="77777777" w:rsidR="002775AA" w:rsidRPr="00AB2EB4" w:rsidRDefault="002775AA" w:rsidP="007B7B15">
            <w:pPr>
              <w:spacing w:before="60"/>
              <w:ind w:right="120"/>
              <w:jc w:val="both"/>
              <w:rPr>
                <w:rFonts w:cstheme="minorHAnsi"/>
                <w:b/>
                <w:bCs/>
                <w:color w:val="002060"/>
                <w:sz w:val="24"/>
                <w:szCs w:val="24"/>
              </w:rPr>
            </w:pPr>
            <w:r w:rsidRPr="00AB2EB4">
              <w:rPr>
                <w:rFonts w:cstheme="minorHAnsi"/>
                <w:color w:val="002060"/>
                <w:sz w:val="24"/>
                <w:szCs w:val="24"/>
              </w:rPr>
              <w:t>5 puncte</w:t>
            </w:r>
          </w:p>
        </w:tc>
      </w:tr>
      <w:tr w:rsidR="002775AA" w:rsidRPr="00AB2EB4" w14:paraId="31EE55AD" w14:textId="77777777" w:rsidTr="007B7B15">
        <w:tc>
          <w:tcPr>
            <w:tcW w:w="704" w:type="dxa"/>
          </w:tcPr>
          <w:p w14:paraId="13C4F0A3" w14:textId="15EA530C" w:rsidR="002775AA" w:rsidRPr="00AB2EB4" w:rsidRDefault="002775AA" w:rsidP="007B7B15">
            <w:pPr>
              <w:spacing w:before="60"/>
              <w:ind w:right="120"/>
              <w:jc w:val="both"/>
              <w:rPr>
                <w:rFonts w:eastAsia="Calibri" w:cstheme="minorHAnsi"/>
                <w:color w:val="002060"/>
                <w:sz w:val="24"/>
                <w:szCs w:val="24"/>
              </w:rPr>
            </w:pPr>
            <w:r w:rsidRPr="00AB2EB4">
              <w:rPr>
                <w:rFonts w:eastAsia="Calibri" w:cstheme="minorHAnsi"/>
                <w:color w:val="002060"/>
                <w:sz w:val="24"/>
                <w:szCs w:val="24"/>
              </w:rPr>
              <w:t>5</w:t>
            </w:r>
          </w:p>
        </w:tc>
        <w:tc>
          <w:tcPr>
            <w:tcW w:w="3713" w:type="dxa"/>
          </w:tcPr>
          <w:p w14:paraId="328C4F9E" w14:textId="12103B70" w:rsidR="002775AA" w:rsidRPr="00AB2EB4" w:rsidRDefault="002775AA" w:rsidP="007B7B15">
            <w:pPr>
              <w:spacing w:before="60"/>
              <w:ind w:right="120"/>
              <w:jc w:val="both"/>
              <w:rPr>
                <w:rFonts w:cstheme="minorHAnsi"/>
                <w:color w:val="002060"/>
                <w:sz w:val="24"/>
                <w:szCs w:val="24"/>
              </w:rPr>
            </w:pPr>
            <w:r w:rsidRPr="00AB2EB4">
              <w:rPr>
                <w:rFonts w:eastAsia="Calibri" w:cstheme="minorHAnsi"/>
                <w:color w:val="002060"/>
                <w:sz w:val="24"/>
                <w:szCs w:val="24"/>
              </w:rPr>
              <w:t>Inovarea și calitatea proiectului propus</w:t>
            </w:r>
          </w:p>
        </w:tc>
        <w:tc>
          <w:tcPr>
            <w:tcW w:w="2382" w:type="dxa"/>
          </w:tcPr>
          <w:p w14:paraId="4BD71EE3" w14:textId="77777777"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12 puncte</w:t>
            </w:r>
          </w:p>
        </w:tc>
        <w:tc>
          <w:tcPr>
            <w:tcW w:w="2552" w:type="dxa"/>
          </w:tcPr>
          <w:p w14:paraId="16C8D70A" w14:textId="77777777" w:rsidR="002775AA" w:rsidRPr="00AB2EB4" w:rsidRDefault="002775AA" w:rsidP="007B7B15">
            <w:pPr>
              <w:spacing w:before="60"/>
              <w:ind w:right="120"/>
              <w:jc w:val="both"/>
              <w:rPr>
                <w:rFonts w:cstheme="minorHAnsi"/>
                <w:b/>
                <w:bCs/>
                <w:color w:val="002060"/>
                <w:sz w:val="24"/>
                <w:szCs w:val="24"/>
              </w:rPr>
            </w:pPr>
            <w:r w:rsidRPr="00AB2EB4">
              <w:rPr>
                <w:rFonts w:cstheme="minorHAnsi"/>
                <w:color w:val="002060"/>
                <w:sz w:val="24"/>
                <w:szCs w:val="24"/>
              </w:rPr>
              <w:t>7 puncte</w:t>
            </w:r>
          </w:p>
        </w:tc>
      </w:tr>
      <w:tr w:rsidR="002775AA" w:rsidRPr="00AB2EB4" w14:paraId="54444FD3" w14:textId="77777777" w:rsidTr="007B7B15">
        <w:tc>
          <w:tcPr>
            <w:tcW w:w="704" w:type="dxa"/>
          </w:tcPr>
          <w:p w14:paraId="757964DE" w14:textId="23BE00D7" w:rsidR="002775AA" w:rsidRPr="00AB2EB4" w:rsidRDefault="002775AA" w:rsidP="007B7B15">
            <w:pPr>
              <w:spacing w:before="60"/>
              <w:ind w:right="120"/>
              <w:jc w:val="both"/>
              <w:rPr>
                <w:rFonts w:eastAsia="Calibri" w:cstheme="minorHAnsi"/>
                <w:color w:val="002060"/>
                <w:sz w:val="24"/>
                <w:szCs w:val="24"/>
              </w:rPr>
            </w:pPr>
            <w:r w:rsidRPr="00AB2EB4">
              <w:rPr>
                <w:rFonts w:eastAsia="Calibri" w:cstheme="minorHAnsi"/>
                <w:color w:val="002060"/>
                <w:sz w:val="24"/>
                <w:szCs w:val="24"/>
              </w:rPr>
              <w:t>6</w:t>
            </w:r>
          </w:p>
        </w:tc>
        <w:tc>
          <w:tcPr>
            <w:tcW w:w="3713" w:type="dxa"/>
          </w:tcPr>
          <w:p w14:paraId="1F59ACC9" w14:textId="0550527E" w:rsidR="002775AA" w:rsidRPr="00AB2EB4" w:rsidRDefault="002775AA" w:rsidP="007B7B15">
            <w:pPr>
              <w:spacing w:before="60"/>
              <w:ind w:right="120"/>
              <w:jc w:val="both"/>
              <w:rPr>
                <w:rFonts w:cstheme="minorHAnsi"/>
                <w:color w:val="002060"/>
                <w:sz w:val="24"/>
                <w:szCs w:val="24"/>
              </w:rPr>
            </w:pPr>
            <w:r w:rsidRPr="00AB2EB4">
              <w:rPr>
                <w:rFonts w:eastAsia="Calibri" w:cstheme="minorHAnsi"/>
                <w:color w:val="002060"/>
                <w:sz w:val="24"/>
                <w:szCs w:val="24"/>
              </w:rPr>
              <w:t>Contribuția proiectului la respectarea principiilor privind eficiența resurselor/ imunizarea la schimbările climatice, la principiile orizontale - egalitatea de şanse, de gen şi nediscriminarea</w:t>
            </w:r>
          </w:p>
        </w:tc>
        <w:tc>
          <w:tcPr>
            <w:tcW w:w="2382" w:type="dxa"/>
          </w:tcPr>
          <w:p w14:paraId="4E4653D1" w14:textId="77777777"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13 puncte</w:t>
            </w:r>
          </w:p>
        </w:tc>
        <w:tc>
          <w:tcPr>
            <w:tcW w:w="2552" w:type="dxa"/>
          </w:tcPr>
          <w:p w14:paraId="7B0A46A0" w14:textId="5608E0B8" w:rsidR="002775AA" w:rsidRPr="00AB2EB4" w:rsidRDefault="002775AA" w:rsidP="007B7B15">
            <w:pPr>
              <w:spacing w:before="60"/>
              <w:ind w:right="120"/>
              <w:jc w:val="both"/>
              <w:rPr>
                <w:rFonts w:cstheme="minorHAnsi"/>
                <w:b/>
                <w:bCs/>
                <w:color w:val="002060"/>
                <w:sz w:val="24"/>
                <w:szCs w:val="24"/>
              </w:rPr>
            </w:pPr>
            <w:r w:rsidRPr="00AB2EB4">
              <w:rPr>
                <w:rFonts w:cstheme="minorHAnsi"/>
                <w:color w:val="002060"/>
                <w:sz w:val="24"/>
                <w:szCs w:val="24"/>
              </w:rPr>
              <w:t>7 puncte</w:t>
            </w:r>
          </w:p>
        </w:tc>
      </w:tr>
      <w:tr w:rsidR="002775AA" w:rsidRPr="00AB2EB4" w14:paraId="0F342D9E" w14:textId="77777777" w:rsidTr="007B7B15">
        <w:tc>
          <w:tcPr>
            <w:tcW w:w="704" w:type="dxa"/>
          </w:tcPr>
          <w:p w14:paraId="4CD39BFF" w14:textId="604DECEF"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7</w:t>
            </w:r>
          </w:p>
        </w:tc>
        <w:tc>
          <w:tcPr>
            <w:tcW w:w="3713" w:type="dxa"/>
          </w:tcPr>
          <w:p w14:paraId="5BB73A7A" w14:textId="4D1F8239"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 xml:space="preserve">Operaționalizarea, sustenabilitatea și </w:t>
            </w:r>
            <w:r w:rsidRPr="00AB2EB4">
              <w:rPr>
                <w:rFonts w:eastAsia="Calibri" w:cstheme="minorHAnsi"/>
                <w:color w:val="002060"/>
                <w:sz w:val="24"/>
                <w:szCs w:val="24"/>
              </w:rPr>
              <w:t>impactul investiției</w:t>
            </w:r>
          </w:p>
        </w:tc>
        <w:tc>
          <w:tcPr>
            <w:tcW w:w="2382" w:type="dxa"/>
          </w:tcPr>
          <w:p w14:paraId="1F4B3895" w14:textId="77777777"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4 puncte</w:t>
            </w:r>
          </w:p>
        </w:tc>
        <w:tc>
          <w:tcPr>
            <w:tcW w:w="2552" w:type="dxa"/>
          </w:tcPr>
          <w:p w14:paraId="23C672F0" w14:textId="77777777" w:rsidR="002775AA" w:rsidRPr="00AB2EB4" w:rsidRDefault="002775AA" w:rsidP="007B7B15">
            <w:pPr>
              <w:spacing w:before="60"/>
              <w:ind w:right="120"/>
              <w:jc w:val="both"/>
              <w:rPr>
                <w:rFonts w:cstheme="minorHAnsi"/>
                <w:b/>
                <w:bCs/>
                <w:color w:val="002060"/>
                <w:sz w:val="24"/>
                <w:szCs w:val="24"/>
              </w:rPr>
            </w:pPr>
            <w:r w:rsidRPr="00AB2EB4">
              <w:rPr>
                <w:rFonts w:cstheme="minorHAnsi"/>
                <w:color w:val="002060"/>
                <w:sz w:val="24"/>
                <w:szCs w:val="24"/>
              </w:rPr>
              <w:t>2 puncte</w:t>
            </w:r>
          </w:p>
        </w:tc>
      </w:tr>
      <w:tr w:rsidR="002775AA" w:rsidRPr="00AB2EB4" w14:paraId="77A1B95C" w14:textId="77777777" w:rsidTr="007B7B15">
        <w:tc>
          <w:tcPr>
            <w:tcW w:w="704" w:type="dxa"/>
            <w:shd w:val="clear" w:color="auto" w:fill="E2EFD9" w:themeFill="accent6" w:themeFillTint="33"/>
          </w:tcPr>
          <w:p w14:paraId="45235483" w14:textId="77777777" w:rsidR="002775AA" w:rsidRPr="00AB2EB4" w:rsidRDefault="002775AA" w:rsidP="007B7B15">
            <w:pPr>
              <w:spacing w:before="60"/>
              <w:ind w:right="120"/>
              <w:jc w:val="both"/>
              <w:rPr>
                <w:rFonts w:cstheme="minorHAnsi"/>
                <w:color w:val="002060"/>
                <w:sz w:val="24"/>
                <w:szCs w:val="24"/>
              </w:rPr>
            </w:pPr>
          </w:p>
        </w:tc>
        <w:tc>
          <w:tcPr>
            <w:tcW w:w="3713" w:type="dxa"/>
            <w:shd w:val="clear" w:color="auto" w:fill="E2EFD9" w:themeFill="accent6" w:themeFillTint="33"/>
          </w:tcPr>
          <w:p w14:paraId="5FC6C45D" w14:textId="6D1476ED" w:rsidR="002775AA" w:rsidRPr="00AB2EB4" w:rsidRDefault="002775AA" w:rsidP="007B7B15">
            <w:pPr>
              <w:spacing w:before="60"/>
              <w:ind w:right="120"/>
              <w:jc w:val="both"/>
              <w:rPr>
                <w:rFonts w:cstheme="minorHAnsi"/>
                <w:color w:val="002060"/>
                <w:sz w:val="24"/>
                <w:szCs w:val="24"/>
              </w:rPr>
            </w:pPr>
            <w:r w:rsidRPr="00AB2EB4">
              <w:rPr>
                <w:rFonts w:cstheme="minorHAnsi"/>
                <w:color w:val="002060"/>
                <w:sz w:val="24"/>
                <w:szCs w:val="24"/>
              </w:rPr>
              <w:t>Total</w:t>
            </w:r>
          </w:p>
        </w:tc>
        <w:tc>
          <w:tcPr>
            <w:tcW w:w="2382" w:type="dxa"/>
            <w:shd w:val="clear" w:color="auto" w:fill="E2EFD9" w:themeFill="accent6" w:themeFillTint="33"/>
          </w:tcPr>
          <w:p w14:paraId="676805F0" w14:textId="7BBF859A" w:rsidR="002775AA" w:rsidRPr="00AB2EB4" w:rsidRDefault="002775AA" w:rsidP="007B7B15">
            <w:pPr>
              <w:pStyle w:val="Listparagraf"/>
              <w:numPr>
                <w:ilvl w:val="0"/>
                <w:numId w:val="37"/>
              </w:numPr>
              <w:spacing w:before="60"/>
              <w:ind w:right="120"/>
              <w:contextualSpacing w:val="0"/>
              <w:jc w:val="both"/>
              <w:rPr>
                <w:rFonts w:cstheme="minorHAnsi"/>
                <w:b/>
                <w:bCs/>
                <w:color w:val="002060"/>
                <w:sz w:val="24"/>
                <w:szCs w:val="24"/>
              </w:rPr>
            </w:pPr>
            <w:r w:rsidRPr="00AB2EB4">
              <w:rPr>
                <w:rFonts w:cstheme="minorHAnsi"/>
                <w:b/>
                <w:bCs/>
                <w:color w:val="002060"/>
                <w:sz w:val="24"/>
                <w:szCs w:val="24"/>
              </w:rPr>
              <w:t xml:space="preserve">puncte   </w:t>
            </w:r>
          </w:p>
        </w:tc>
        <w:tc>
          <w:tcPr>
            <w:tcW w:w="2552" w:type="dxa"/>
            <w:shd w:val="clear" w:color="auto" w:fill="E2EFD9" w:themeFill="accent6" w:themeFillTint="33"/>
          </w:tcPr>
          <w:p w14:paraId="1CB8C672" w14:textId="2B2099A3" w:rsidR="002775AA" w:rsidRPr="00AB2EB4" w:rsidRDefault="002775AA" w:rsidP="007B7B15">
            <w:pPr>
              <w:spacing w:before="60"/>
              <w:ind w:right="120"/>
              <w:jc w:val="both"/>
              <w:rPr>
                <w:rFonts w:cstheme="minorHAnsi"/>
                <w:b/>
                <w:bCs/>
                <w:color w:val="002060"/>
                <w:sz w:val="24"/>
                <w:szCs w:val="24"/>
              </w:rPr>
            </w:pPr>
            <w:r w:rsidRPr="00AB2EB4">
              <w:rPr>
                <w:rFonts w:cstheme="minorHAnsi"/>
                <w:b/>
                <w:bCs/>
                <w:color w:val="002060"/>
                <w:sz w:val="24"/>
                <w:szCs w:val="24"/>
              </w:rPr>
              <w:t xml:space="preserve">50 puncte   </w:t>
            </w:r>
          </w:p>
        </w:tc>
      </w:tr>
    </w:tbl>
    <w:p w14:paraId="3CCC8FD4" w14:textId="17CDAA89" w:rsidR="00E4461A" w:rsidRPr="00AB2EB4" w:rsidRDefault="00E4461A" w:rsidP="007B7B15">
      <w:pPr>
        <w:spacing w:before="60" w:after="0" w:line="240" w:lineRule="auto"/>
        <w:ind w:right="120"/>
        <w:jc w:val="both"/>
        <w:rPr>
          <w:rFonts w:cstheme="minorHAnsi"/>
          <w:color w:val="002060"/>
          <w:sz w:val="24"/>
          <w:szCs w:val="24"/>
        </w:rPr>
      </w:pPr>
      <w:bookmarkStart w:id="419" w:name="_Hlk140500901"/>
      <w:r w:rsidRPr="00AB2EB4">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AB2EB4">
        <w:rPr>
          <w:rFonts w:cstheme="minorHAnsi"/>
          <w:color w:val="002060"/>
          <w:sz w:val="24"/>
          <w:szCs w:val="24"/>
        </w:rPr>
        <w:t>finanțare</w:t>
      </w:r>
      <w:r w:rsidRPr="00AB2EB4">
        <w:rPr>
          <w:rFonts w:cstheme="minorHAnsi"/>
          <w:color w:val="002060"/>
          <w:sz w:val="24"/>
          <w:szCs w:val="24"/>
        </w:rPr>
        <w:t xml:space="preserve"> trebuie să le îndeplinească pentru a fi selectat</w:t>
      </w:r>
      <w:r w:rsidR="00C73099" w:rsidRPr="00AB2EB4">
        <w:rPr>
          <w:rFonts w:cstheme="minorHAnsi"/>
          <w:color w:val="002060"/>
          <w:sz w:val="24"/>
          <w:szCs w:val="24"/>
        </w:rPr>
        <w:t>ă și pentru a intra în procesul de contractare</w:t>
      </w:r>
      <w:r w:rsidRPr="00AB2EB4">
        <w:rPr>
          <w:rFonts w:cstheme="minorHAnsi"/>
          <w:color w:val="002060"/>
          <w:sz w:val="24"/>
          <w:szCs w:val="24"/>
        </w:rPr>
        <w:t xml:space="preserve">. </w:t>
      </w:r>
    </w:p>
    <w:p w14:paraId="06EA1D8E" w14:textId="09370E3F" w:rsidR="00E4461A" w:rsidRPr="00AB2EB4" w:rsidRDefault="00E4461A"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lastRenderedPageBreak/>
        <w:t xml:space="preserve">Cererile de </w:t>
      </w:r>
      <w:r w:rsidR="00155D15" w:rsidRPr="00AB2EB4">
        <w:rPr>
          <w:rFonts w:cstheme="minorHAnsi"/>
          <w:color w:val="002060"/>
          <w:sz w:val="24"/>
          <w:szCs w:val="24"/>
        </w:rPr>
        <w:t xml:space="preserve">finanțare </w:t>
      </w:r>
      <w:r w:rsidRPr="00AB2EB4">
        <w:rPr>
          <w:rFonts w:cstheme="minorHAnsi"/>
          <w:color w:val="002060"/>
          <w:sz w:val="24"/>
          <w:szCs w:val="24"/>
          <w:u w:val="single"/>
        </w:rPr>
        <w:t>care nu obțin punctajul minim de 50 puncte și punctajele minime la nivelul fiecărui criteriu</w:t>
      </w:r>
      <w:r w:rsidRPr="00AB2EB4">
        <w:rPr>
          <w:rFonts w:cstheme="minorHAnsi"/>
          <w:color w:val="002060"/>
          <w:sz w:val="24"/>
          <w:szCs w:val="24"/>
        </w:rPr>
        <w:t xml:space="preserve"> vor fi declarate respinse și nu vor fi incluse pe lista proiectelor selectate.</w:t>
      </w:r>
    </w:p>
    <w:p w14:paraId="17A6602C" w14:textId="77777777" w:rsidR="00B8284D" w:rsidRPr="00AB2EB4" w:rsidRDefault="00B8284D" w:rsidP="007B7B15">
      <w:pPr>
        <w:spacing w:before="60" w:after="0" w:line="240" w:lineRule="auto"/>
        <w:ind w:right="120"/>
        <w:jc w:val="both"/>
        <w:rPr>
          <w:rFonts w:cstheme="minorHAnsi"/>
          <w:b/>
          <w:bCs/>
          <w:color w:val="002060"/>
          <w:sz w:val="24"/>
          <w:szCs w:val="24"/>
        </w:rPr>
      </w:pPr>
      <w:r w:rsidRPr="00AB2EB4">
        <w:rPr>
          <w:rFonts w:cstheme="minorHAnsi"/>
          <w:b/>
          <w:bCs/>
          <w:color w:val="002060"/>
          <w:sz w:val="24"/>
          <w:szCs w:val="24"/>
        </w:rPr>
        <w:t>Notă</w:t>
      </w:r>
    </w:p>
    <w:p w14:paraId="0A5B4121" w14:textId="2AF77D1D" w:rsidR="00F946DA" w:rsidRPr="00AB2EB4" w:rsidRDefault="00F946DA"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 xml:space="preserve">Obținerea a </w:t>
      </w:r>
      <w:r w:rsidRPr="00AB2EB4">
        <w:rPr>
          <w:rFonts w:cstheme="minorHAnsi"/>
          <w:b/>
          <w:bCs/>
          <w:color w:val="002060"/>
          <w:sz w:val="24"/>
          <w:szCs w:val="24"/>
        </w:rPr>
        <w:t>zero puncte</w:t>
      </w:r>
      <w:r w:rsidRPr="00AB2EB4">
        <w:rPr>
          <w:rFonts w:cstheme="minorHAnsi"/>
          <w:color w:val="002060"/>
          <w:sz w:val="24"/>
          <w:szCs w:val="24"/>
        </w:rPr>
        <w:t xml:space="preserve"> la subcriteriile</w:t>
      </w:r>
      <w:r w:rsidR="004E4A83" w:rsidRPr="00AB2EB4">
        <w:rPr>
          <w:rFonts w:cstheme="minorHAnsi"/>
          <w:color w:val="002060"/>
          <w:sz w:val="24"/>
          <w:szCs w:val="24"/>
        </w:rPr>
        <w:t xml:space="preserve"> 1.1./ 1.2./ 4.2.</w:t>
      </w:r>
      <w:r w:rsidRPr="00AB2EB4">
        <w:rPr>
          <w:rFonts w:cstheme="minorHAnsi"/>
          <w:color w:val="002060"/>
          <w:sz w:val="24"/>
          <w:szCs w:val="24"/>
        </w:rPr>
        <w:t>/criteriul 7 care vizează:</w:t>
      </w:r>
    </w:p>
    <w:p w14:paraId="69DE3D84" w14:textId="6CCD2E67" w:rsidR="00F946DA" w:rsidRPr="00AB2EB4" w:rsidRDefault="00F946DA"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relevanța proiectului în raport de documentele strategice relevante (ex. </w:t>
      </w:r>
      <w:r w:rsidRPr="00AB2EB4">
        <w:rPr>
          <w:rFonts w:cstheme="minorHAnsi"/>
          <w:i/>
          <w:iCs/>
          <w:color w:val="002060"/>
          <w:sz w:val="24"/>
          <w:szCs w:val="24"/>
        </w:rPr>
        <w:t>Strategia Națională de Sănătate, master planurile regionale de servicii medicale</w:t>
      </w:r>
      <w:r w:rsidR="00114DF3" w:rsidRPr="00AB2EB4">
        <w:rPr>
          <w:rFonts w:cstheme="minorHAnsi"/>
          <w:i/>
          <w:iCs/>
          <w:color w:val="002060"/>
          <w:sz w:val="24"/>
          <w:szCs w:val="24"/>
        </w:rPr>
        <w:t xml:space="preserve"> de sănătate</w:t>
      </w:r>
      <w:r w:rsidRPr="00AB2EB4">
        <w:rPr>
          <w:rFonts w:cstheme="minorHAnsi"/>
          <w:i/>
          <w:iCs/>
          <w:color w:val="002060"/>
          <w:sz w:val="24"/>
          <w:szCs w:val="24"/>
        </w:rPr>
        <w:t>, alte documente strategice relevante</w:t>
      </w:r>
      <w:r w:rsidRPr="00AB2EB4">
        <w:rPr>
          <w:rFonts w:cstheme="minorHAnsi"/>
          <w:color w:val="002060"/>
          <w:sz w:val="24"/>
          <w:szCs w:val="24"/>
        </w:rPr>
        <w:t>);</w:t>
      </w:r>
    </w:p>
    <w:p w14:paraId="0DEAE971" w14:textId="77777777" w:rsidR="00F946DA" w:rsidRPr="00AB2EB4" w:rsidRDefault="00F946DA"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justificarea necesității/ oportunității proiectului din perspectiva tipologiei grupului țintă vizat;</w:t>
      </w:r>
    </w:p>
    <w:p w14:paraId="39578D2B" w14:textId="6DBBDD4E" w:rsidR="004E4A83" w:rsidRPr="00AB2EB4"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 xml:space="preserve">justificarea necesității/ oportunității proiectului din perspectiva </w:t>
      </w:r>
      <w:r w:rsidRPr="00E6293E">
        <w:rPr>
          <w:rFonts w:cstheme="minorHAnsi"/>
          <w:color w:val="002060"/>
          <w:sz w:val="24"/>
          <w:szCs w:val="24"/>
        </w:rPr>
        <w:t>implicării în derularea de programe de screening/ consultații preventive;</w:t>
      </w:r>
    </w:p>
    <w:p w14:paraId="080A4A87" w14:textId="77777777" w:rsidR="00F946DA" w:rsidRPr="00AB2EB4" w:rsidRDefault="00F946DA"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completitudinea, claritatea și coerența bugetului prin raportare la activitățile și resursele materiale;</w:t>
      </w:r>
    </w:p>
    <w:p w14:paraId="0DD9D28C" w14:textId="77777777" w:rsidR="00F946DA" w:rsidRPr="00AB2EB4" w:rsidRDefault="00F946DA"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AB2EB4">
        <w:rPr>
          <w:rFonts w:cstheme="minorHAnsi"/>
          <w:color w:val="002060"/>
          <w:sz w:val="24"/>
          <w:szCs w:val="24"/>
        </w:rPr>
        <w:t>operaționalizarea, sustenabilitatea și impactul investiției</w:t>
      </w:r>
    </w:p>
    <w:p w14:paraId="786EEC7E" w14:textId="77777777" w:rsidR="00F946DA" w:rsidRPr="00AB2EB4" w:rsidRDefault="00F946DA" w:rsidP="007B7B15">
      <w:pPr>
        <w:spacing w:before="60" w:after="0" w:line="240" w:lineRule="auto"/>
        <w:ind w:right="120"/>
        <w:jc w:val="both"/>
        <w:rPr>
          <w:rFonts w:cstheme="minorHAnsi"/>
          <w:b/>
          <w:bCs/>
          <w:color w:val="002060"/>
          <w:sz w:val="24"/>
          <w:szCs w:val="24"/>
        </w:rPr>
      </w:pPr>
      <w:r w:rsidRPr="00AB2EB4">
        <w:rPr>
          <w:rFonts w:cstheme="minorHAnsi"/>
          <w:b/>
          <w:bCs/>
          <w:color w:val="002060"/>
          <w:sz w:val="24"/>
          <w:szCs w:val="24"/>
        </w:rPr>
        <w:t>generează respingerea proiectului.</w:t>
      </w:r>
    </w:p>
    <w:p w14:paraId="51B21DD7" w14:textId="77777777" w:rsidR="00F946DA" w:rsidRPr="00AB2EB4" w:rsidRDefault="00F946DA" w:rsidP="007B7B15">
      <w:pPr>
        <w:spacing w:before="60" w:after="0" w:line="240" w:lineRule="auto"/>
        <w:ind w:right="120"/>
        <w:jc w:val="both"/>
        <w:rPr>
          <w:rFonts w:cstheme="minorHAnsi"/>
          <w:b/>
          <w:bCs/>
          <w:color w:val="002060"/>
          <w:sz w:val="24"/>
          <w:szCs w:val="24"/>
        </w:rPr>
      </w:pPr>
    </w:p>
    <w:p w14:paraId="2F0E4E52" w14:textId="0F336310" w:rsidR="00B8284D" w:rsidRPr="00AB2EB4" w:rsidRDefault="00B8284D" w:rsidP="007B7B15">
      <w:pPr>
        <w:spacing w:before="60" w:after="0" w:line="240" w:lineRule="auto"/>
        <w:ind w:right="120"/>
        <w:jc w:val="both"/>
        <w:rPr>
          <w:rFonts w:cstheme="minorHAnsi"/>
          <w:color w:val="002060"/>
          <w:sz w:val="24"/>
          <w:szCs w:val="24"/>
        </w:rPr>
      </w:pPr>
      <w:r w:rsidRPr="00AB2EB4">
        <w:rPr>
          <w:rFonts w:cstheme="minorHAnsi"/>
          <w:color w:val="002060"/>
          <w:sz w:val="24"/>
          <w:szCs w:val="24"/>
        </w:rPr>
        <w:t>În situația în care, în urma procesului de evaluare</w:t>
      </w:r>
      <w:r w:rsidR="00EA0B1B" w:rsidRPr="00AB2EB4">
        <w:rPr>
          <w:rFonts w:cstheme="minorHAnsi"/>
          <w:color w:val="002060"/>
          <w:sz w:val="24"/>
          <w:szCs w:val="24"/>
        </w:rPr>
        <w:t>,</w:t>
      </w:r>
      <w:r w:rsidRPr="00AB2EB4">
        <w:rPr>
          <w:rFonts w:cstheme="minorHAnsi"/>
          <w:color w:val="002060"/>
          <w:sz w:val="24"/>
          <w:szCs w:val="24"/>
        </w:rPr>
        <w:t xml:space="preserve"> mai multe cereri de finanțare obțin același punctaj, precum și punctajul minim de calitate și punctajul minim pe fiecare criteriu prevăzut de prezenta metodologie, criteriile de departajare vor fi:</w:t>
      </w:r>
    </w:p>
    <w:p w14:paraId="52DF73DC" w14:textId="77777777" w:rsidR="00B8284D" w:rsidRDefault="00B8284D" w:rsidP="007B7B15">
      <w:pPr>
        <w:pStyle w:val="Listparagraf"/>
        <w:numPr>
          <w:ilvl w:val="0"/>
          <w:numId w:val="58"/>
        </w:numPr>
        <w:spacing w:before="60" w:after="0" w:line="240" w:lineRule="auto"/>
        <w:ind w:right="120"/>
        <w:contextualSpacing w:val="0"/>
        <w:jc w:val="both"/>
        <w:rPr>
          <w:rFonts w:cstheme="minorHAnsi"/>
          <w:i/>
          <w:iCs/>
          <w:color w:val="002060"/>
          <w:sz w:val="24"/>
          <w:szCs w:val="24"/>
        </w:rPr>
      </w:pPr>
      <w:r w:rsidRPr="00AB2EB4">
        <w:rPr>
          <w:rFonts w:cstheme="minorHAnsi"/>
          <w:color w:val="002060"/>
          <w:sz w:val="24"/>
          <w:szCs w:val="24"/>
        </w:rPr>
        <w:t>Criteriul ”</w:t>
      </w:r>
      <w:r w:rsidRPr="00AB2EB4">
        <w:rPr>
          <w:rFonts w:cstheme="minorHAnsi"/>
          <w:i/>
          <w:iCs/>
          <w:color w:val="002060"/>
          <w:sz w:val="24"/>
          <w:szCs w:val="24"/>
        </w:rPr>
        <w:t>Relevanța, oportunitatea și contribuția proiectului la realizarea obiectivului specific FEDR</w:t>
      </w:r>
      <w:r w:rsidRPr="00AB2EB4">
        <w:rPr>
          <w:rFonts w:cstheme="minorHAnsi"/>
          <w:color w:val="002060"/>
          <w:sz w:val="24"/>
          <w:szCs w:val="24"/>
        </w:rPr>
        <w:t>”, iar în situația în care și prin aplicarea acestui criteriu sunt cereri de finanțare cu același punctaj, următorul criteriu de departajare este ”</w:t>
      </w:r>
      <w:r w:rsidRPr="00AB2EB4">
        <w:rPr>
          <w:rFonts w:cstheme="minorHAnsi"/>
          <w:i/>
          <w:iCs/>
          <w:color w:val="002060"/>
          <w:sz w:val="24"/>
          <w:szCs w:val="24"/>
        </w:rPr>
        <w:t>Maturitatea pregătirii proiectului”.</w:t>
      </w:r>
    </w:p>
    <w:p w14:paraId="70F603B7" w14:textId="77777777" w:rsidR="004E17CF" w:rsidRPr="00AB2EB4" w:rsidRDefault="004E17CF" w:rsidP="004E17CF">
      <w:pPr>
        <w:pStyle w:val="Listparagraf"/>
        <w:spacing w:before="60" w:after="0" w:line="240" w:lineRule="auto"/>
        <w:ind w:right="120"/>
        <w:contextualSpacing w:val="0"/>
        <w:jc w:val="both"/>
        <w:rPr>
          <w:rFonts w:cstheme="minorHAnsi"/>
          <w:i/>
          <w:iCs/>
          <w:color w:val="002060"/>
          <w:sz w:val="24"/>
          <w:szCs w:val="24"/>
        </w:rPr>
      </w:pPr>
    </w:p>
    <w:p w14:paraId="0AB427A7" w14:textId="42424C23" w:rsidR="0082543A" w:rsidRPr="00AB2EB4" w:rsidRDefault="0082543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0" w:name="_Toc146715630"/>
      <w:bookmarkEnd w:id="419"/>
      <w:r w:rsidRPr="00AB2EB4">
        <w:rPr>
          <w:rFonts w:cstheme="minorHAnsi"/>
          <w:b/>
          <w:bCs/>
          <w:iCs/>
          <w:color w:val="002060"/>
          <w:sz w:val="24"/>
          <w:szCs w:val="24"/>
        </w:rPr>
        <w:t>Aplicarea pragului de excelență</w:t>
      </w:r>
      <w:bookmarkEnd w:id="420"/>
      <w:r w:rsidRPr="00AB2EB4">
        <w:rPr>
          <w:rFonts w:cstheme="minorHAnsi"/>
          <w:b/>
          <w:bCs/>
          <w:iCs/>
          <w:color w:val="002060"/>
          <w:sz w:val="24"/>
          <w:szCs w:val="24"/>
        </w:rPr>
        <w:t xml:space="preserve"> </w:t>
      </w:r>
    </w:p>
    <w:p w14:paraId="2A605BC2" w14:textId="13BBB12F" w:rsidR="00A85158" w:rsidRPr="00E6293E" w:rsidRDefault="00A85158" w:rsidP="00E6293E">
      <w:pPr>
        <w:spacing w:before="60" w:after="0" w:line="240" w:lineRule="auto"/>
        <w:jc w:val="both"/>
        <w:rPr>
          <w:rFonts w:cstheme="minorHAnsi"/>
          <w:iCs/>
          <w:color w:val="002060"/>
          <w:sz w:val="24"/>
          <w:szCs w:val="24"/>
        </w:rPr>
      </w:pPr>
      <w:r w:rsidRPr="00E6293E">
        <w:rPr>
          <w:rFonts w:cstheme="minorHAnsi"/>
          <w:iCs/>
          <w:color w:val="002060"/>
          <w:sz w:val="24"/>
          <w:szCs w:val="24"/>
        </w:rPr>
        <w:t xml:space="preserve">În cadrul prezentului apel se aplică mecanismul de prag de excelență </w:t>
      </w:r>
      <w:r w:rsidRPr="00E6293E">
        <w:rPr>
          <w:rFonts w:cstheme="minorHAnsi"/>
          <w:b/>
          <w:bCs/>
          <w:iCs/>
          <w:color w:val="002060"/>
          <w:sz w:val="24"/>
          <w:szCs w:val="24"/>
        </w:rPr>
        <w:t>de 85 puncte</w:t>
      </w:r>
      <w:r w:rsidRPr="00E6293E">
        <w:rPr>
          <w:rFonts w:cstheme="minorHAnsi"/>
          <w:iCs/>
          <w:color w:val="002060"/>
          <w:sz w:val="24"/>
          <w:szCs w:val="24"/>
        </w:rPr>
        <w:t xml:space="preserve">, conform mecanismului prevăzut la art.5, alin. 12 </w:t>
      </w:r>
      <w:r w:rsidRPr="00A85158">
        <w:rPr>
          <w:rFonts w:cstheme="minorHAnsi"/>
          <w:iCs/>
          <w:color w:val="002060"/>
          <w:sz w:val="24"/>
          <w:szCs w:val="24"/>
        </w:rPr>
        <w:t xml:space="preserve">din </w:t>
      </w:r>
      <w:r w:rsidRPr="00E6293E">
        <w:rPr>
          <w:rFonts w:cstheme="minorHAnsi"/>
          <w:iCs/>
          <w:color w:val="002060"/>
          <w:sz w:val="24"/>
          <w:szCs w:val="24"/>
        </w:rPr>
        <w:t>Ordonanța de urgență a Guvernului nr. 23 din 12 aprilie 2023 privind instituirea unor măsuri de simplificare și digitalizare pentru gestionarea fondurilor europene aferente Politicii de coeziune 2021-2027.</w:t>
      </w:r>
    </w:p>
    <w:p w14:paraId="294539D3" w14:textId="77777777" w:rsidR="00D00335" w:rsidRPr="00AB2EB4" w:rsidRDefault="00D00335" w:rsidP="007B7B15">
      <w:pPr>
        <w:spacing w:before="60" w:after="0" w:line="240" w:lineRule="auto"/>
        <w:jc w:val="both"/>
        <w:rPr>
          <w:rFonts w:cstheme="minorHAnsi"/>
          <w:iCs/>
          <w:color w:val="002060"/>
          <w:sz w:val="24"/>
          <w:szCs w:val="24"/>
        </w:rPr>
      </w:pPr>
    </w:p>
    <w:p w14:paraId="52EF8112" w14:textId="335C3A77" w:rsidR="00D31D59" w:rsidRPr="00AB2EB4" w:rsidRDefault="00D31D59"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1" w:name="_Toc146715631"/>
      <w:r w:rsidRPr="00AB2EB4">
        <w:rPr>
          <w:rFonts w:cstheme="minorHAnsi"/>
          <w:b/>
          <w:bCs/>
          <w:iCs/>
          <w:color w:val="002060"/>
          <w:sz w:val="24"/>
          <w:szCs w:val="24"/>
        </w:rPr>
        <w:t>Notificarea rezultatului evaluării tehnice și financiare.</w:t>
      </w:r>
      <w:bookmarkEnd w:id="421"/>
      <w:r w:rsidRPr="00AB2EB4">
        <w:rPr>
          <w:rFonts w:cstheme="minorHAnsi"/>
          <w:b/>
          <w:bCs/>
          <w:iCs/>
          <w:color w:val="002060"/>
          <w:sz w:val="24"/>
          <w:szCs w:val="24"/>
        </w:rPr>
        <w:tab/>
      </w:r>
    </w:p>
    <w:p w14:paraId="780BDAF9" w14:textId="77777777" w:rsidR="000E3A00" w:rsidRPr="00AB2EB4" w:rsidRDefault="000E3A00" w:rsidP="007B7B15">
      <w:pPr>
        <w:spacing w:before="60" w:after="0" w:line="240" w:lineRule="auto"/>
        <w:jc w:val="both"/>
        <w:rPr>
          <w:rFonts w:cstheme="minorHAnsi"/>
          <w:iCs/>
          <w:color w:val="002060"/>
          <w:sz w:val="24"/>
          <w:szCs w:val="24"/>
        </w:rPr>
      </w:pPr>
      <w:bookmarkStart w:id="422" w:name="_Toc135061244"/>
      <w:bookmarkStart w:id="423" w:name="_Toc135061396"/>
      <w:bookmarkStart w:id="424" w:name="_Toc134971019"/>
      <w:bookmarkEnd w:id="422"/>
      <w:bookmarkEnd w:id="423"/>
      <w:r w:rsidRPr="00AB2EB4">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6CE6DBF7" w:rsidR="000E3A00" w:rsidRPr="00AB2EB4" w:rsidRDefault="000E3A00" w:rsidP="007B7B15">
      <w:pPr>
        <w:spacing w:before="60" w:after="0" w:line="240" w:lineRule="auto"/>
        <w:jc w:val="both"/>
        <w:rPr>
          <w:rFonts w:cstheme="minorHAnsi"/>
          <w:iCs/>
          <w:color w:val="002060"/>
          <w:sz w:val="24"/>
          <w:szCs w:val="24"/>
        </w:rPr>
      </w:pPr>
      <w:r w:rsidRPr="00AB2EB4">
        <w:rPr>
          <w:rFonts w:cstheme="minorHAnsi"/>
          <w:iCs/>
          <w:color w:val="002060"/>
          <w:sz w:val="24"/>
          <w:szCs w:val="24"/>
        </w:rPr>
        <w:t>Evaluarea tehnico-financiară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AB2EB4" w:rsidRDefault="00EB359C" w:rsidP="007B7B15">
      <w:pPr>
        <w:spacing w:before="60" w:after="0" w:line="240" w:lineRule="auto"/>
        <w:jc w:val="both"/>
        <w:rPr>
          <w:rFonts w:cstheme="minorHAnsi"/>
          <w:iCs/>
          <w:color w:val="002060"/>
          <w:sz w:val="24"/>
          <w:szCs w:val="24"/>
        </w:rPr>
      </w:pPr>
    </w:p>
    <w:p w14:paraId="70077A82" w14:textId="77777777" w:rsidR="007350A4" w:rsidRPr="00AB2EB4"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5" w:name="_Toc146715632"/>
      <w:r w:rsidRPr="00AB2EB4">
        <w:rPr>
          <w:rFonts w:cstheme="minorHAnsi"/>
          <w:b/>
          <w:bCs/>
          <w:iCs/>
          <w:color w:val="002060"/>
          <w:sz w:val="24"/>
          <w:szCs w:val="24"/>
        </w:rPr>
        <w:lastRenderedPageBreak/>
        <w:t>Contestații</w:t>
      </w:r>
      <w:bookmarkEnd w:id="425"/>
      <w:r w:rsidRPr="00AB2EB4">
        <w:rPr>
          <w:rFonts w:cstheme="minorHAnsi"/>
          <w:b/>
          <w:bCs/>
          <w:iCs/>
          <w:color w:val="002060"/>
          <w:sz w:val="24"/>
          <w:szCs w:val="24"/>
        </w:rPr>
        <w:tab/>
      </w:r>
    </w:p>
    <w:p w14:paraId="7770068A" w14:textId="2D19A718" w:rsidR="00EB359C" w:rsidRPr="00AB2EB4" w:rsidRDefault="00EB359C" w:rsidP="007B7B15">
      <w:pPr>
        <w:spacing w:before="60" w:after="0" w:line="240" w:lineRule="auto"/>
        <w:jc w:val="both"/>
        <w:rPr>
          <w:rFonts w:eastAsia="Calibri" w:cstheme="minorHAnsi"/>
          <w:color w:val="002060"/>
          <w:sz w:val="24"/>
          <w:szCs w:val="24"/>
        </w:rPr>
      </w:pPr>
      <w:bookmarkStart w:id="426" w:name="_Hlk140828894"/>
      <w:r w:rsidRPr="00AB2EB4">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26"/>
    <w:p w14:paraId="462E8889" w14:textId="77777777" w:rsidR="007350A4" w:rsidRPr="00AB2EB4" w:rsidRDefault="007350A4" w:rsidP="007B7B15">
      <w:pPr>
        <w:spacing w:before="60" w:after="0" w:line="240" w:lineRule="auto"/>
        <w:jc w:val="both"/>
        <w:rPr>
          <w:rFonts w:eastAsia="Calibri" w:cstheme="minorHAnsi"/>
          <w:color w:val="002060"/>
          <w:sz w:val="24"/>
          <w:szCs w:val="24"/>
        </w:rPr>
      </w:pPr>
      <w:r w:rsidRPr="00AB2EB4">
        <w:rPr>
          <w:rFonts w:eastAsia="Calibri" w:cstheme="minorHAnsi"/>
          <w:color w:val="002060"/>
          <w:sz w:val="24"/>
          <w:szCs w:val="24"/>
        </w:rPr>
        <w:t>Contestația trebuie să cuprindă cel puțin următoarele elemente:</w:t>
      </w:r>
    </w:p>
    <w:p w14:paraId="0238D886" w14:textId="77777777" w:rsidR="007350A4" w:rsidRPr="00AB2EB4"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AB2EB4">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AB2EB4"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AB2EB4">
        <w:rPr>
          <w:rFonts w:eastAsia="Calibri" w:cstheme="minorHAnsi"/>
          <w:color w:val="002060"/>
          <w:sz w:val="24"/>
          <w:szCs w:val="24"/>
        </w:rPr>
        <w:t>datele de identificare ale reprezentantului legal al solicitantului;</w:t>
      </w:r>
    </w:p>
    <w:p w14:paraId="3163549B" w14:textId="77777777" w:rsidR="007350A4" w:rsidRPr="00AB2EB4"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AB2EB4">
        <w:rPr>
          <w:rFonts w:eastAsia="Calibri" w:cstheme="minorHAnsi"/>
          <w:color w:val="002060"/>
          <w:sz w:val="24"/>
          <w:szCs w:val="24"/>
        </w:rPr>
        <w:t>obiectul contestației;</w:t>
      </w:r>
    </w:p>
    <w:p w14:paraId="4AB17B00" w14:textId="77777777" w:rsidR="007350A4" w:rsidRPr="00AB2EB4"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AB2EB4">
        <w:rPr>
          <w:rFonts w:eastAsia="Calibri" w:cstheme="minorHAnsi"/>
          <w:color w:val="002060"/>
          <w:sz w:val="24"/>
          <w:szCs w:val="24"/>
        </w:rPr>
        <w:t>criteriul/criteriile contestate;</w:t>
      </w:r>
    </w:p>
    <w:p w14:paraId="15C88DCA" w14:textId="77777777" w:rsidR="007350A4" w:rsidRPr="00AB2EB4"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AB2EB4">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AB2EB4"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AB2EB4">
        <w:rPr>
          <w:rFonts w:eastAsia="Calibri" w:cstheme="minorHAnsi"/>
          <w:color w:val="002060"/>
          <w:sz w:val="24"/>
          <w:szCs w:val="24"/>
        </w:rPr>
        <w:t>semnătura reprezentantului legal/împuternicit al solicitantului.</w:t>
      </w:r>
    </w:p>
    <w:p w14:paraId="36DF0578" w14:textId="77777777" w:rsidR="007350A4" w:rsidRPr="00AB2EB4" w:rsidRDefault="007350A4" w:rsidP="007B7B15">
      <w:pPr>
        <w:spacing w:before="60" w:after="0" w:line="240" w:lineRule="auto"/>
        <w:jc w:val="both"/>
        <w:rPr>
          <w:rFonts w:eastAsia="Calibri" w:cstheme="minorHAnsi"/>
          <w:color w:val="002060"/>
          <w:sz w:val="24"/>
          <w:szCs w:val="24"/>
        </w:rPr>
      </w:pPr>
      <w:r w:rsidRPr="00AB2EB4">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AB2EB4" w:rsidRDefault="007350A4" w:rsidP="007B7B15">
      <w:pPr>
        <w:spacing w:before="60" w:after="0" w:line="240" w:lineRule="auto"/>
        <w:jc w:val="both"/>
        <w:rPr>
          <w:rFonts w:eastAsia="Calibri" w:cstheme="minorHAnsi"/>
          <w:color w:val="002060"/>
          <w:sz w:val="24"/>
          <w:szCs w:val="24"/>
        </w:rPr>
      </w:pPr>
      <w:r w:rsidRPr="00AB2EB4">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77777777" w:rsidR="007350A4" w:rsidRPr="00AB2EB4" w:rsidRDefault="007350A4" w:rsidP="007B7B15">
      <w:pPr>
        <w:spacing w:before="60" w:after="0" w:line="240" w:lineRule="auto"/>
        <w:jc w:val="both"/>
        <w:rPr>
          <w:rFonts w:eastAsia="Calibri" w:cstheme="minorHAnsi"/>
          <w:color w:val="002060"/>
          <w:sz w:val="24"/>
          <w:szCs w:val="24"/>
        </w:rPr>
      </w:pPr>
      <w:r w:rsidRPr="00AB2EB4">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POS.</w:t>
      </w:r>
    </w:p>
    <w:p w14:paraId="0FFFC7E0" w14:textId="77777777" w:rsidR="007350A4" w:rsidRPr="00AB2EB4" w:rsidRDefault="007350A4" w:rsidP="007B7B15">
      <w:pPr>
        <w:spacing w:before="60" w:after="0" w:line="240" w:lineRule="auto"/>
        <w:jc w:val="both"/>
        <w:rPr>
          <w:rFonts w:eastAsia="Calibri" w:cstheme="minorHAnsi"/>
          <w:color w:val="002060"/>
          <w:sz w:val="24"/>
          <w:szCs w:val="24"/>
        </w:rPr>
      </w:pPr>
      <w:r w:rsidRPr="00AB2EB4">
        <w:rPr>
          <w:rFonts w:eastAsia="Calibri" w:cstheme="minorHAnsi"/>
          <w:color w:val="002060"/>
          <w:sz w:val="24"/>
          <w:szCs w:val="24"/>
        </w:rPr>
        <w:t>Termenul maxim de soluționare a unei contestații este de 30 zile calendaristice de la data înregistrării acesteia.</w:t>
      </w:r>
    </w:p>
    <w:p w14:paraId="62A39F6F" w14:textId="77777777" w:rsidR="007350A4" w:rsidRPr="00AB2EB4" w:rsidRDefault="007350A4" w:rsidP="007B7B15">
      <w:pPr>
        <w:spacing w:before="60" w:after="0" w:line="240" w:lineRule="auto"/>
        <w:jc w:val="both"/>
        <w:rPr>
          <w:rFonts w:eastAsia="Calibri" w:cstheme="minorHAnsi"/>
          <w:color w:val="002060"/>
          <w:sz w:val="24"/>
          <w:szCs w:val="24"/>
        </w:rPr>
      </w:pPr>
      <w:r w:rsidRPr="00AB2EB4">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72E09F4" w14:textId="77777777" w:rsidR="00E26266" w:rsidRPr="00AB2EB4"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7" w:name="_Toc135034650"/>
      <w:bookmarkStart w:id="428" w:name="_Toc135034791"/>
      <w:bookmarkStart w:id="429" w:name="_Toc135061246"/>
      <w:bookmarkStart w:id="430" w:name="_Toc135061398"/>
      <w:bookmarkStart w:id="431" w:name="_Toc146715633"/>
      <w:bookmarkEnd w:id="427"/>
      <w:bookmarkEnd w:id="428"/>
      <w:bookmarkEnd w:id="429"/>
      <w:bookmarkEnd w:id="430"/>
      <w:r w:rsidRPr="00AB2EB4">
        <w:rPr>
          <w:rFonts w:cstheme="minorHAnsi"/>
          <w:b/>
          <w:bCs/>
          <w:iCs/>
          <w:color w:val="002060"/>
          <w:sz w:val="24"/>
          <w:szCs w:val="24"/>
        </w:rPr>
        <w:t>Contractarea proiectelor</w:t>
      </w:r>
      <w:bookmarkEnd w:id="431"/>
      <w:r w:rsidRPr="00AB2EB4">
        <w:rPr>
          <w:rFonts w:cstheme="minorHAnsi"/>
          <w:b/>
          <w:bCs/>
          <w:iCs/>
          <w:color w:val="002060"/>
          <w:sz w:val="24"/>
          <w:szCs w:val="24"/>
        </w:rPr>
        <w:tab/>
      </w:r>
    </w:p>
    <w:p w14:paraId="31AC726D" w14:textId="69D7B0A3" w:rsidR="007350A4" w:rsidRPr="00AB2EB4" w:rsidRDefault="007350A4" w:rsidP="007B7B15">
      <w:pPr>
        <w:pStyle w:val="Listparagraf"/>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32" w:name="_Toc146715634"/>
      <w:r w:rsidRPr="00AB2EB4">
        <w:rPr>
          <w:rFonts w:cstheme="minorHAnsi"/>
          <w:b/>
          <w:bCs/>
          <w:iCs/>
          <w:color w:val="002060"/>
          <w:sz w:val="24"/>
          <w:szCs w:val="24"/>
        </w:rPr>
        <w:t>Verificarea îndeplinirii condițiilor de eligibilitate</w:t>
      </w:r>
      <w:r w:rsidR="00A8450B" w:rsidRPr="00AB2EB4">
        <w:rPr>
          <w:rFonts w:cstheme="minorHAnsi"/>
          <w:b/>
          <w:bCs/>
          <w:iCs/>
          <w:color w:val="002060"/>
          <w:sz w:val="24"/>
          <w:szCs w:val="24"/>
        </w:rPr>
        <w:t>a</w:t>
      </w:r>
      <w:bookmarkEnd w:id="432"/>
    </w:p>
    <w:p w14:paraId="2255CD97" w14:textId="11D645EC" w:rsidR="001558D2" w:rsidRPr="00AB2EB4" w:rsidRDefault="001558D2" w:rsidP="007B7B15">
      <w:pPr>
        <w:spacing w:before="60" w:after="0" w:line="240" w:lineRule="auto"/>
        <w:jc w:val="both"/>
        <w:rPr>
          <w:rFonts w:cstheme="minorHAnsi"/>
          <w:iCs/>
          <w:color w:val="002060"/>
          <w:sz w:val="24"/>
          <w:szCs w:val="24"/>
        </w:rPr>
      </w:pPr>
      <w:bookmarkStart w:id="433" w:name="_Hlk140501885"/>
      <w:bookmarkStart w:id="434" w:name="_Hlk140827805"/>
      <w:r w:rsidRPr="00AB2EB4">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3E67A969"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etapa de contractare, solicitanților li se va solicita de către AM, prin sistemul informatic MySMIS2021/SMIS2021+, să facă dovada celor declarate prin </w:t>
      </w:r>
      <w:r w:rsidRPr="00AB2EB4">
        <w:rPr>
          <w:rFonts w:cstheme="minorHAnsi"/>
          <w:iCs/>
          <w:color w:val="002060"/>
          <w:sz w:val="24"/>
          <w:szCs w:val="24"/>
          <w:u w:val="single"/>
        </w:rPr>
        <w:t>declarația unică</w:t>
      </w:r>
      <w:r w:rsidRPr="00AB2EB4">
        <w:rPr>
          <w:rFonts w:cstheme="minorHAnsi"/>
          <w:iCs/>
          <w:color w:val="002060"/>
          <w:sz w:val="24"/>
          <w:szCs w:val="24"/>
        </w:rPr>
        <w:t xml:space="preserve">, respectiv să prezinte documentele suport prin care fac dovada îndeplinirii tuturor criteriilor de eligibilitate – </w:t>
      </w:r>
      <w:r w:rsidRPr="00AB2EB4">
        <w:rPr>
          <w:rFonts w:cstheme="minorHAnsi"/>
          <w:b/>
          <w:bCs/>
          <w:iCs/>
          <w:color w:val="002060"/>
          <w:sz w:val="24"/>
          <w:szCs w:val="24"/>
        </w:rPr>
        <w:t>Anexa 14</w:t>
      </w:r>
      <w:r w:rsidR="004E4A83" w:rsidRPr="00AB2EB4">
        <w:rPr>
          <w:rFonts w:cstheme="minorHAnsi"/>
          <w:b/>
          <w:bCs/>
          <w:iCs/>
          <w:color w:val="002060"/>
          <w:sz w:val="24"/>
          <w:szCs w:val="24"/>
        </w:rPr>
        <w:t>:</w:t>
      </w:r>
      <w:r w:rsidRPr="00AB2EB4">
        <w:rPr>
          <w:rFonts w:cstheme="minorHAnsi"/>
          <w:b/>
          <w:bCs/>
          <w:iCs/>
          <w:color w:val="002060"/>
          <w:sz w:val="24"/>
          <w:szCs w:val="24"/>
        </w:rPr>
        <w:t xml:space="preserve"> Grila eligibilitate etapa contractare</w:t>
      </w:r>
      <w:r w:rsidRPr="00AB2EB4">
        <w:rPr>
          <w:rFonts w:cstheme="minorHAnsi"/>
          <w:iCs/>
          <w:color w:val="002060"/>
          <w:sz w:val="24"/>
          <w:szCs w:val="24"/>
        </w:rPr>
        <w:t>. Solicitanții care</w:t>
      </w:r>
      <w:r w:rsidR="001558D2" w:rsidRPr="00AB2EB4">
        <w:rPr>
          <w:rFonts w:cstheme="minorHAnsi"/>
          <w:iCs/>
          <w:color w:val="002060"/>
          <w:sz w:val="24"/>
          <w:szCs w:val="24"/>
        </w:rPr>
        <w:t>,</w:t>
      </w:r>
      <w:r w:rsidRPr="00AB2EB4">
        <w:rPr>
          <w:rFonts w:cstheme="minorHAnsi"/>
          <w:iCs/>
          <w:color w:val="002060"/>
          <w:sz w:val="24"/>
          <w:szCs w:val="24"/>
        </w:rPr>
        <w:t xml:space="preserve"> în etapa de contractare până la termenul stabilit de către AM POS</w:t>
      </w:r>
      <w:r w:rsidR="001558D2" w:rsidRPr="00AB2EB4">
        <w:rPr>
          <w:rFonts w:cstheme="minorHAnsi"/>
          <w:iCs/>
          <w:color w:val="002060"/>
          <w:sz w:val="24"/>
          <w:szCs w:val="24"/>
        </w:rPr>
        <w:t>,</w:t>
      </w:r>
      <w:r w:rsidRPr="00AB2EB4">
        <w:rPr>
          <w:rFonts w:cstheme="minorHAnsi"/>
          <w:iCs/>
          <w:color w:val="002060"/>
          <w:sz w:val="24"/>
          <w:szCs w:val="24"/>
        </w:rPr>
        <w:t xml:space="preserve"> nu fac dovada îndeplinirii cerințelor conform declarației unice prezentată în etapa de depunere a cererii de finanțare, precum și </w:t>
      </w:r>
      <w:r w:rsidR="001558D2" w:rsidRPr="00AB2EB4">
        <w:rPr>
          <w:rFonts w:cstheme="minorHAnsi"/>
          <w:iCs/>
          <w:color w:val="002060"/>
          <w:sz w:val="24"/>
          <w:szCs w:val="24"/>
        </w:rPr>
        <w:t xml:space="preserve">a </w:t>
      </w:r>
      <w:r w:rsidRPr="00AB2EB4">
        <w:rPr>
          <w:rFonts w:cstheme="minorHAnsi"/>
          <w:iCs/>
          <w:color w:val="002060"/>
          <w:sz w:val="24"/>
          <w:szCs w:val="24"/>
        </w:rPr>
        <w:t xml:space="preserve">criteriilor prevăzute în </w:t>
      </w:r>
      <w:r w:rsidRPr="00AB2EB4">
        <w:rPr>
          <w:rFonts w:cstheme="minorHAnsi"/>
          <w:b/>
          <w:bCs/>
          <w:iCs/>
          <w:color w:val="002060"/>
          <w:sz w:val="24"/>
          <w:szCs w:val="24"/>
        </w:rPr>
        <w:t xml:space="preserve">Anexa </w:t>
      </w:r>
      <w:r w:rsidRPr="00AB2EB4">
        <w:rPr>
          <w:rFonts w:cstheme="minorHAnsi"/>
          <w:b/>
          <w:bCs/>
          <w:iCs/>
          <w:color w:val="002060"/>
          <w:sz w:val="24"/>
          <w:szCs w:val="24"/>
        </w:rPr>
        <w:lastRenderedPageBreak/>
        <w:t>14: Grila de eligibilitate</w:t>
      </w:r>
      <w:r w:rsidRPr="00AB2EB4">
        <w:rPr>
          <w:rFonts w:cstheme="minorHAnsi"/>
          <w:iCs/>
          <w:color w:val="002060"/>
          <w:sz w:val="24"/>
          <w:szCs w:val="24"/>
        </w:rPr>
        <w:t xml:space="preserve"> </w:t>
      </w:r>
      <w:r w:rsidRPr="00AB2EB4">
        <w:rPr>
          <w:rFonts w:cstheme="minorHAnsi"/>
          <w:b/>
          <w:bCs/>
          <w:iCs/>
          <w:color w:val="002060"/>
          <w:sz w:val="24"/>
          <w:szCs w:val="24"/>
        </w:rPr>
        <w:t>etapa contractare</w:t>
      </w:r>
      <w:r w:rsidRPr="00AB2EB4">
        <w:rPr>
          <w:rFonts w:cstheme="minorHAnsi"/>
          <w:iCs/>
          <w:color w:val="002060"/>
          <w:sz w:val="24"/>
          <w:szCs w:val="24"/>
        </w:rPr>
        <w:t xml:space="preserve"> </w:t>
      </w:r>
      <w:r w:rsidRPr="00AB2EB4">
        <w:rPr>
          <w:rFonts w:cstheme="minorHAnsi"/>
          <w:iCs/>
          <w:color w:val="002060"/>
          <w:sz w:val="24"/>
          <w:szCs w:val="24"/>
        </w:rPr>
        <w:softHyphen/>
        <w:t>sunt declarați respinși, iar contractul de finanțare nu va fi semnat.</w:t>
      </w:r>
    </w:p>
    <w:p w14:paraId="5CF25247" w14:textId="11AEC2A9"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Solicitanții vor avea la dispoziție maxim 15 zile</w:t>
      </w:r>
      <w:r w:rsidR="00113CAD" w:rsidRPr="00AB2EB4">
        <w:rPr>
          <w:rFonts w:cstheme="minorHAnsi"/>
          <w:iCs/>
          <w:color w:val="002060"/>
          <w:sz w:val="24"/>
          <w:szCs w:val="24"/>
        </w:rPr>
        <w:t xml:space="preserve"> </w:t>
      </w:r>
      <w:bookmarkStart w:id="435" w:name="_Hlk141378620"/>
      <w:r w:rsidR="00113CAD" w:rsidRPr="00AB2EB4">
        <w:rPr>
          <w:rFonts w:cstheme="minorHAnsi"/>
          <w:iCs/>
          <w:color w:val="002060"/>
          <w:sz w:val="24"/>
          <w:szCs w:val="24"/>
        </w:rPr>
        <w:t>lucrătoare</w:t>
      </w:r>
      <w:r w:rsidRPr="00AB2EB4">
        <w:rPr>
          <w:rFonts w:cstheme="minorHAnsi"/>
          <w:iCs/>
          <w:color w:val="002060"/>
          <w:sz w:val="24"/>
          <w:szCs w:val="24"/>
        </w:rPr>
        <w:t xml:space="preserve"> </w:t>
      </w:r>
      <w:bookmarkEnd w:id="435"/>
      <w:r w:rsidRPr="00AB2EB4">
        <w:rPr>
          <w:rFonts w:cstheme="minorHAnsi"/>
          <w:iCs/>
          <w:color w:val="002060"/>
          <w:sz w:val="24"/>
          <w:szCs w:val="24"/>
        </w:rPr>
        <w:t>de la solicitarea AM POS, calculat de la data primirii solicitării de la AM POS pentru transmiterea documentelor solicitate în etapa de contractare, sub sancțiunea respingerii cererii de finanțare.</w:t>
      </w:r>
    </w:p>
    <w:p w14:paraId="574B5FD5" w14:textId="77777777"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77777777"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77777777"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67E3C8CB" w14:textId="7A08452D" w:rsidR="005A5FE2"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AM POS 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36" w:name="_Hlk141378630"/>
      <w:r w:rsidR="00113CAD" w:rsidRPr="00AB2EB4">
        <w:rPr>
          <w:rFonts w:cstheme="minorHAnsi"/>
          <w:iCs/>
          <w:color w:val="002060"/>
          <w:sz w:val="24"/>
          <w:szCs w:val="24"/>
        </w:rPr>
        <w:t xml:space="preserve">lucrătoare </w:t>
      </w:r>
      <w:bookmarkEnd w:id="436"/>
      <w:r w:rsidRPr="00AB2EB4">
        <w:rPr>
          <w:rFonts w:cstheme="minorHAnsi"/>
          <w:iCs/>
          <w:color w:val="002060"/>
          <w:sz w:val="24"/>
          <w:szCs w:val="24"/>
        </w:rPr>
        <w:t>calculat de la data primirii solicitării de clarificări, sub sancțiunea respingerii cererii de finanțare.</w:t>
      </w:r>
    </w:p>
    <w:p w14:paraId="2383E4E9" w14:textId="673E9B96"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15F1972D" w14:textId="77777777"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AB2EB4" w:rsidRDefault="00F02038"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33"/>
    <w:bookmarkEnd w:id="434"/>
    <w:p w14:paraId="7650C400" w14:textId="77777777" w:rsidR="007350A4" w:rsidRPr="00AB2EB4" w:rsidRDefault="007350A4" w:rsidP="007B7B15">
      <w:pPr>
        <w:spacing w:before="60" w:after="0" w:line="240" w:lineRule="auto"/>
        <w:jc w:val="both"/>
        <w:rPr>
          <w:rFonts w:cstheme="minorHAnsi"/>
          <w:iCs/>
          <w:color w:val="002060"/>
          <w:sz w:val="24"/>
          <w:szCs w:val="24"/>
        </w:rPr>
      </w:pPr>
    </w:p>
    <w:p w14:paraId="137C3DA5" w14:textId="247C2624" w:rsidR="007350A4" w:rsidRPr="00AB2EB4" w:rsidRDefault="007350A4"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37" w:name="_Toc146715635"/>
      <w:r w:rsidRPr="00AB2EB4">
        <w:rPr>
          <w:rFonts w:cstheme="minorHAnsi"/>
          <w:b/>
          <w:bCs/>
          <w:iCs/>
          <w:color w:val="002060"/>
          <w:sz w:val="24"/>
          <w:szCs w:val="24"/>
        </w:rPr>
        <w:lastRenderedPageBreak/>
        <w:t>Decizia de acordare/</w:t>
      </w:r>
      <w:r w:rsidR="004E4A83" w:rsidRPr="00AB2EB4">
        <w:rPr>
          <w:rFonts w:cstheme="minorHAnsi"/>
          <w:b/>
          <w:bCs/>
          <w:iCs/>
          <w:color w:val="002060"/>
          <w:sz w:val="24"/>
          <w:szCs w:val="24"/>
        </w:rPr>
        <w:t xml:space="preserve"> </w:t>
      </w:r>
      <w:r w:rsidRPr="00AB2EB4">
        <w:rPr>
          <w:rFonts w:cstheme="minorHAnsi"/>
          <w:b/>
          <w:bCs/>
          <w:iCs/>
          <w:color w:val="002060"/>
          <w:sz w:val="24"/>
          <w:szCs w:val="24"/>
        </w:rPr>
        <w:t>respingere a finanțării</w:t>
      </w:r>
      <w:bookmarkEnd w:id="437"/>
    </w:p>
    <w:p w14:paraId="037B243D" w14:textId="77777777" w:rsidR="005A5FE2" w:rsidRPr="00AB2EB4" w:rsidRDefault="005A5FE2" w:rsidP="007B7B15">
      <w:pPr>
        <w:spacing w:before="60" w:after="0" w:line="240" w:lineRule="auto"/>
        <w:jc w:val="both"/>
        <w:rPr>
          <w:rFonts w:cstheme="minorHAnsi"/>
          <w:iCs/>
          <w:color w:val="002060"/>
          <w:sz w:val="24"/>
          <w:szCs w:val="24"/>
        </w:rPr>
      </w:pPr>
      <w:bookmarkStart w:id="438" w:name="_Hlk140827847"/>
      <w:bookmarkStart w:id="439" w:name="_Toc134971017"/>
      <w:bookmarkStart w:id="440" w:name="_Toc135034795"/>
      <w:bookmarkStart w:id="441" w:name="_Toc135152440"/>
      <w:bookmarkStart w:id="442" w:name="_Toc139893113"/>
      <w:bookmarkStart w:id="443" w:name="_Toc134971018"/>
      <w:bookmarkStart w:id="444" w:name="_Toc135034796"/>
      <w:bookmarkStart w:id="445" w:name="_Toc135152441"/>
      <w:bookmarkEnd w:id="424"/>
      <w:r w:rsidRPr="00AB2EB4">
        <w:rPr>
          <w:rFonts w:cstheme="minorHAnsi"/>
          <w:iCs/>
          <w:color w:val="002060"/>
          <w:sz w:val="24"/>
          <w:szCs w:val="24"/>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2629F035" w14:textId="77777777" w:rsidR="005A5FE2" w:rsidRPr="00AB2EB4" w:rsidRDefault="005A5FE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31F0F600" w14:textId="77777777" w:rsidR="005A5FE2" w:rsidRPr="00AB2EB4" w:rsidRDefault="005A5FE2" w:rsidP="007B7B15">
      <w:pPr>
        <w:pStyle w:val="Listparagraf"/>
        <w:numPr>
          <w:ilvl w:val="0"/>
          <w:numId w:val="25"/>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solicitantul nu face dovada că cele declarate prin declarația unică sunt conforme cu realitatea și corespund cerințelor din ghidul solicitantului;</w:t>
      </w:r>
    </w:p>
    <w:p w14:paraId="041A2230" w14:textId="124FB1B8" w:rsidR="005A5FE2" w:rsidRPr="00AB2EB4" w:rsidRDefault="005A5FE2" w:rsidP="007B7B15">
      <w:pPr>
        <w:pStyle w:val="Listparagraf"/>
        <w:numPr>
          <w:ilvl w:val="0"/>
          <w:numId w:val="25"/>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solicitantul nu răspunde în termenul de maxim 15 zile </w:t>
      </w:r>
      <w:r w:rsidR="007615AA" w:rsidRPr="00AB2EB4">
        <w:rPr>
          <w:rFonts w:cstheme="minorHAnsi"/>
          <w:iCs/>
          <w:color w:val="002060"/>
          <w:sz w:val="24"/>
          <w:szCs w:val="24"/>
        </w:rPr>
        <w:t>lucrătoare</w:t>
      </w:r>
      <w:r w:rsidRPr="00AB2EB4">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menționat vor fi respinse.</w:t>
      </w:r>
    </w:p>
    <w:p w14:paraId="799E4A26" w14:textId="1B969652" w:rsidR="005A5FE2" w:rsidRPr="00AB2EB4" w:rsidRDefault="005A5FE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488F9548" w14:textId="77777777" w:rsidR="005A5FE2" w:rsidRPr="00AB2EB4" w:rsidRDefault="005A5FE2"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AB2EB4" w:rsidRDefault="005A5FE2" w:rsidP="007B7B15">
      <w:pPr>
        <w:spacing w:before="60" w:after="0" w:line="240" w:lineRule="auto"/>
        <w:jc w:val="both"/>
        <w:rPr>
          <w:rFonts w:cstheme="minorHAnsi"/>
          <w:iCs/>
          <w:color w:val="002060"/>
          <w:sz w:val="24"/>
          <w:szCs w:val="24"/>
        </w:rPr>
      </w:pPr>
    </w:p>
    <w:p w14:paraId="1A50A043" w14:textId="7E762BA1" w:rsidR="00DC2807" w:rsidRPr="00AB2EB4" w:rsidRDefault="00DC2807"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46" w:name="_Toc146715636"/>
      <w:bookmarkEnd w:id="438"/>
      <w:r w:rsidRPr="00AB2EB4">
        <w:rPr>
          <w:rFonts w:cstheme="minorHAnsi"/>
          <w:b/>
          <w:bCs/>
          <w:iCs/>
          <w:color w:val="002060"/>
          <w:sz w:val="24"/>
          <w:szCs w:val="24"/>
        </w:rPr>
        <w:t>Definitivarea planului de monitorizare a proiectului</w:t>
      </w:r>
      <w:bookmarkEnd w:id="439"/>
      <w:bookmarkEnd w:id="440"/>
      <w:bookmarkEnd w:id="441"/>
      <w:bookmarkEnd w:id="442"/>
      <w:bookmarkEnd w:id="446"/>
      <w:r w:rsidRPr="00AB2EB4">
        <w:rPr>
          <w:rFonts w:cstheme="minorHAnsi"/>
          <w:b/>
          <w:bCs/>
          <w:iCs/>
          <w:color w:val="002060"/>
          <w:sz w:val="24"/>
          <w:szCs w:val="24"/>
        </w:rPr>
        <w:t xml:space="preserve"> </w:t>
      </w:r>
    </w:p>
    <w:p w14:paraId="1AC4E649" w14:textId="644B2804" w:rsidR="00522656" w:rsidRPr="00AB2EB4" w:rsidRDefault="00522656" w:rsidP="007B7B15">
      <w:pPr>
        <w:widowControl w:val="0"/>
        <w:tabs>
          <w:tab w:val="left" w:pos="477"/>
        </w:tabs>
        <w:autoSpaceDE w:val="0"/>
        <w:autoSpaceDN w:val="0"/>
        <w:spacing w:before="60" w:after="0" w:line="240" w:lineRule="auto"/>
        <w:ind w:right="112"/>
        <w:jc w:val="both"/>
        <w:rPr>
          <w:rFonts w:cstheme="minorHAnsi"/>
          <w:color w:val="002060"/>
          <w:sz w:val="24"/>
          <w:szCs w:val="24"/>
        </w:rPr>
      </w:pPr>
      <w:bookmarkStart w:id="447" w:name="_Hlk140650946"/>
      <w:bookmarkStart w:id="448" w:name="_Hlk140827864"/>
      <w:bookmarkStart w:id="449" w:name="_Hlk140501957"/>
      <w:r w:rsidRPr="00AB2EB4">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47"/>
    <w:p w14:paraId="0EC349D3" w14:textId="48BD0FA3" w:rsidR="00522656" w:rsidRPr="00AB2EB4" w:rsidRDefault="00522656" w:rsidP="007B7B15">
      <w:pPr>
        <w:spacing w:before="60" w:after="0" w:line="240" w:lineRule="auto"/>
        <w:jc w:val="both"/>
        <w:rPr>
          <w:rFonts w:cstheme="minorHAnsi"/>
          <w:color w:val="002060"/>
          <w:sz w:val="24"/>
          <w:szCs w:val="24"/>
        </w:rPr>
      </w:pPr>
      <w:r w:rsidRPr="00AB2EB4">
        <w:rPr>
          <w:rFonts w:cstheme="minorHAnsi"/>
          <w:color w:val="002060"/>
          <w:sz w:val="24"/>
          <w:szCs w:val="24"/>
        </w:rPr>
        <w:t>În etapa de contractare va fi definitivat Planul de monitorizare a proiectului, anex</w:t>
      </w:r>
      <w:r w:rsidR="001356BF" w:rsidRPr="00AB2EB4">
        <w:rPr>
          <w:rFonts w:cstheme="minorHAnsi"/>
          <w:color w:val="002060"/>
          <w:sz w:val="24"/>
          <w:szCs w:val="24"/>
        </w:rPr>
        <w:t>ă</w:t>
      </w:r>
      <w:r w:rsidRPr="00AB2EB4">
        <w:rPr>
          <w:rFonts w:cstheme="minorHAnsi"/>
          <w:color w:val="002060"/>
          <w:sz w:val="24"/>
          <w:szCs w:val="24"/>
        </w:rPr>
        <w:t xml:space="preserve"> la contractul de finanțare</w:t>
      </w:r>
      <w:r w:rsidR="001356BF" w:rsidRPr="00AB2EB4">
        <w:rPr>
          <w:rFonts w:cstheme="minorHAnsi"/>
          <w:color w:val="002060"/>
          <w:sz w:val="24"/>
          <w:szCs w:val="24"/>
        </w:rPr>
        <w:t xml:space="preserve"> al cărui model a fost</w:t>
      </w:r>
      <w:r w:rsidRPr="00AB2EB4">
        <w:rPr>
          <w:rFonts w:cstheme="minorHAnsi"/>
          <w:color w:val="002060"/>
          <w:sz w:val="24"/>
          <w:szCs w:val="24"/>
        </w:rPr>
        <w:t xml:space="preserve"> aprobat prin Ordinul ministrului investițiilor și proiectelor europene nr. 2041/2023. </w:t>
      </w:r>
    </w:p>
    <w:p w14:paraId="67DBEEE0" w14:textId="77777777" w:rsidR="000853CE" w:rsidRPr="00AB2EB4" w:rsidRDefault="000853CE"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50" w:name="_Toc146715637"/>
      <w:bookmarkEnd w:id="448"/>
      <w:bookmarkEnd w:id="449"/>
      <w:r w:rsidRPr="00AB2EB4">
        <w:rPr>
          <w:rFonts w:cstheme="minorHAnsi"/>
          <w:b/>
          <w:bCs/>
          <w:iCs/>
          <w:color w:val="002060"/>
          <w:sz w:val="24"/>
          <w:szCs w:val="24"/>
        </w:rPr>
        <w:t>Semnarea contractului de finanțare /emiterea deciziei de finanțare</w:t>
      </w:r>
      <w:bookmarkEnd w:id="443"/>
      <w:bookmarkEnd w:id="444"/>
      <w:bookmarkEnd w:id="445"/>
      <w:bookmarkEnd w:id="450"/>
    </w:p>
    <w:p w14:paraId="4AFE96E5" w14:textId="104CE3C0" w:rsidR="00522656" w:rsidRPr="00AB2EB4" w:rsidRDefault="00522656" w:rsidP="007B7B15">
      <w:pPr>
        <w:spacing w:before="60" w:after="0" w:line="240" w:lineRule="auto"/>
        <w:jc w:val="both"/>
        <w:rPr>
          <w:rFonts w:cstheme="minorHAnsi"/>
          <w:iCs/>
          <w:color w:val="002060"/>
          <w:sz w:val="24"/>
          <w:szCs w:val="24"/>
        </w:rPr>
      </w:pPr>
      <w:bookmarkStart w:id="451" w:name="_Hlk140508130"/>
      <w:r w:rsidRPr="00AB2EB4">
        <w:rPr>
          <w:rFonts w:cstheme="minorHAnsi"/>
          <w:iCs/>
          <w:color w:val="002060"/>
          <w:sz w:val="24"/>
          <w:szCs w:val="24"/>
        </w:rPr>
        <w:t>Contractul de finanțare va fi semnat de MIPE, în calitate de Autoritate de Management pentru Programul</w:t>
      </w:r>
      <w:r w:rsidR="00876A4C" w:rsidRPr="00AB2EB4">
        <w:rPr>
          <w:rFonts w:cstheme="minorHAnsi"/>
          <w:iCs/>
          <w:color w:val="002060"/>
          <w:sz w:val="24"/>
          <w:szCs w:val="24"/>
        </w:rPr>
        <w:t xml:space="preserve"> </w:t>
      </w:r>
      <w:r w:rsidR="00D00335" w:rsidRPr="00AB2EB4">
        <w:rPr>
          <w:rFonts w:cstheme="minorHAnsi"/>
          <w:iCs/>
          <w:color w:val="002060"/>
          <w:sz w:val="24"/>
          <w:szCs w:val="24"/>
        </w:rPr>
        <w:t>Operațional</w:t>
      </w:r>
      <w:r w:rsidRPr="00AB2EB4">
        <w:rPr>
          <w:rFonts w:cstheme="minorHAnsi"/>
          <w:iCs/>
          <w:color w:val="002060"/>
          <w:sz w:val="24"/>
          <w:szCs w:val="24"/>
        </w:rPr>
        <w:t xml:space="preserve"> Sănătate și </w:t>
      </w:r>
      <w:r w:rsidR="00174915" w:rsidRPr="00AB2EB4">
        <w:rPr>
          <w:rFonts w:cstheme="minorHAnsi"/>
          <w:iCs/>
          <w:color w:val="002060"/>
          <w:sz w:val="24"/>
          <w:szCs w:val="24"/>
        </w:rPr>
        <w:t>beneficiar</w:t>
      </w:r>
      <w:r w:rsidRPr="00AB2EB4">
        <w:rPr>
          <w:rFonts w:cstheme="minorHAnsi"/>
          <w:iCs/>
          <w:color w:val="002060"/>
          <w:sz w:val="24"/>
          <w:szCs w:val="24"/>
        </w:rPr>
        <w:t xml:space="preserve">/lider de parteneriat. </w:t>
      </w:r>
    </w:p>
    <w:p w14:paraId="3E900E6C" w14:textId="2499D834" w:rsidR="00522656" w:rsidRPr="00AB2EB4" w:rsidRDefault="00522656" w:rsidP="007B7B15">
      <w:pPr>
        <w:spacing w:before="60" w:after="0" w:line="240" w:lineRule="auto"/>
        <w:jc w:val="both"/>
        <w:rPr>
          <w:rFonts w:cstheme="minorHAnsi"/>
          <w:color w:val="002060"/>
          <w:sz w:val="24"/>
          <w:szCs w:val="24"/>
        </w:rPr>
      </w:pPr>
      <w:r w:rsidRPr="00AB2EB4">
        <w:rPr>
          <w:rFonts w:cstheme="minorHAnsi"/>
          <w:color w:val="002060"/>
          <w:sz w:val="24"/>
          <w:szCs w:val="24"/>
        </w:rPr>
        <w:t>Condițiile Specifice ale contractului de finanțare</w:t>
      </w:r>
      <w:r w:rsidRPr="00AB2EB4">
        <w:rPr>
          <w:rFonts w:cstheme="minorHAnsi"/>
          <w:sz w:val="24"/>
          <w:szCs w:val="24"/>
        </w:rPr>
        <w:t xml:space="preserve">, </w:t>
      </w:r>
      <w:r w:rsidRPr="00AB2EB4">
        <w:rPr>
          <w:rFonts w:cstheme="minorHAnsi"/>
          <w:color w:val="002060"/>
          <w:sz w:val="24"/>
          <w:szCs w:val="24"/>
        </w:rPr>
        <w:t>anexă la contractul de finanțare  și</w:t>
      </w:r>
      <w:r w:rsidRPr="00AB2EB4">
        <w:rPr>
          <w:rFonts w:cstheme="minorHAnsi"/>
          <w:sz w:val="24"/>
          <w:szCs w:val="24"/>
        </w:rPr>
        <w:t xml:space="preserve"> </w:t>
      </w:r>
      <w:r w:rsidRPr="00AB2EB4">
        <w:rPr>
          <w:rFonts w:cstheme="minorHAnsi"/>
          <w:color w:val="002060"/>
          <w:sz w:val="24"/>
          <w:szCs w:val="24"/>
        </w:rPr>
        <w:t>Anexa 18 la prezentul ghid,  completează și detaliază modul de aplicare a Condițiilor generale ale contract</w:t>
      </w:r>
      <w:r w:rsidR="001356BF" w:rsidRPr="00AB2EB4">
        <w:rPr>
          <w:rFonts w:cstheme="minorHAnsi"/>
          <w:color w:val="002060"/>
          <w:sz w:val="24"/>
          <w:szCs w:val="24"/>
        </w:rPr>
        <w:t>ului</w:t>
      </w:r>
      <w:r w:rsidRPr="00AB2EB4">
        <w:rPr>
          <w:rFonts w:cstheme="minorHAnsi"/>
          <w:color w:val="002060"/>
          <w:sz w:val="24"/>
          <w:szCs w:val="24"/>
        </w:rPr>
        <w:t xml:space="preserve"> de finanțare.</w:t>
      </w:r>
    </w:p>
    <w:bookmarkEnd w:id="451"/>
    <w:p w14:paraId="5180BF56" w14:textId="77777777" w:rsidR="00F847BF" w:rsidRPr="00AB2EB4" w:rsidRDefault="00F847BF" w:rsidP="007B7B15">
      <w:pPr>
        <w:pStyle w:val="Listparagraf"/>
        <w:spacing w:before="60" w:after="0" w:line="240" w:lineRule="auto"/>
        <w:ind w:left="0"/>
        <w:contextualSpacing w:val="0"/>
        <w:jc w:val="both"/>
        <w:rPr>
          <w:rFonts w:cstheme="minorHAnsi"/>
          <w:iCs/>
          <w:color w:val="002060"/>
          <w:sz w:val="24"/>
          <w:szCs w:val="24"/>
        </w:rPr>
      </w:pPr>
    </w:p>
    <w:p w14:paraId="4DC0C3F3" w14:textId="77777777" w:rsidR="000853CE" w:rsidRPr="00AB2EB4"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2" w:name="_Toc135152442"/>
      <w:bookmarkStart w:id="453" w:name="_Toc146715638"/>
      <w:r w:rsidRPr="00AB2EB4">
        <w:rPr>
          <w:rFonts w:cstheme="minorHAnsi"/>
          <w:b/>
          <w:bCs/>
          <w:iCs/>
          <w:color w:val="002060"/>
          <w:sz w:val="24"/>
          <w:szCs w:val="24"/>
        </w:rPr>
        <w:t>ASPECTE PRIVIND CONFLICTUL DE INTERESE</w:t>
      </w:r>
      <w:bookmarkEnd w:id="452"/>
      <w:bookmarkEnd w:id="453"/>
      <w:r w:rsidRPr="00AB2EB4">
        <w:rPr>
          <w:rFonts w:cstheme="minorHAnsi"/>
          <w:b/>
          <w:bCs/>
          <w:iCs/>
          <w:color w:val="002060"/>
          <w:sz w:val="24"/>
          <w:szCs w:val="24"/>
        </w:rPr>
        <w:t xml:space="preserve">  </w:t>
      </w:r>
      <w:r w:rsidRPr="00AB2EB4">
        <w:rPr>
          <w:rFonts w:cstheme="minorHAnsi"/>
          <w:b/>
          <w:bCs/>
          <w:iCs/>
          <w:color w:val="002060"/>
          <w:sz w:val="24"/>
          <w:szCs w:val="24"/>
        </w:rPr>
        <w:tab/>
      </w:r>
    </w:p>
    <w:p w14:paraId="76458521" w14:textId="77777777" w:rsidR="00EA0B1B" w:rsidRPr="00AB2EB4" w:rsidRDefault="00EA0B1B" w:rsidP="007B7B15">
      <w:pPr>
        <w:spacing w:before="60" w:after="0" w:line="240" w:lineRule="auto"/>
        <w:jc w:val="both"/>
        <w:rPr>
          <w:rFonts w:cstheme="minorHAnsi"/>
          <w:color w:val="002060"/>
          <w:sz w:val="24"/>
          <w:szCs w:val="24"/>
        </w:rPr>
      </w:pPr>
      <w:r w:rsidRPr="00AB2EB4">
        <w:rPr>
          <w:rFonts w:cstheme="minorHAnsi"/>
          <w:color w:val="002060"/>
          <w:sz w:val="24"/>
          <w:szCs w:val="24"/>
        </w:rPr>
        <w:lastRenderedPageBreak/>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p w14:paraId="28C33884" w14:textId="0E6DB15B" w:rsidR="000853CE" w:rsidRPr="00AB2EB4" w:rsidRDefault="000853CE"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Beneficiarii de </w:t>
      </w:r>
      <w:r w:rsidR="00CC2236" w:rsidRPr="00AB2EB4">
        <w:rPr>
          <w:rFonts w:cstheme="minorHAnsi"/>
          <w:color w:val="002060"/>
          <w:sz w:val="24"/>
          <w:szCs w:val="24"/>
        </w:rPr>
        <w:t>finanțare</w:t>
      </w:r>
      <w:r w:rsidRPr="00AB2EB4">
        <w:rPr>
          <w:rFonts w:cstheme="minorHAnsi"/>
          <w:color w:val="002060"/>
          <w:sz w:val="24"/>
          <w:szCs w:val="24"/>
        </w:rPr>
        <w:t xml:space="preserve"> nerambursabilă se obligă să întreprindă toate </w:t>
      </w:r>
      <w:r w:rsidR="00CC2236" w:rsidRPr="00AB2EB4">
        <w:rPr>
          <w:rFonts w:cstheme="minorHAnsi"/>
          <w:color w:val="002060"/>
          <w:sz w:val="24"/>
          <w:szCs w:val="24"/>
        </w:rPr>
        <w:t>diligențele</w:t>
      </w:r>
      <w:r w:rsidRPr="00AB2EB4">
        <w:rPr>
          <w:rFonts w:cstheme="minorHAnsi"/>
          <w:color w:val="002060"/>
          <w:sz w:val="24"/>
          <w:szCs w:val="24"/>
        </w:rPr>
        <w:t xml:space="preserve"> necesare pentru a evita orice conflict de interese şi să informeze cu celeritate AM POS în legătură cu orice </w:t>
      </w:r>
      <w:r w:rsidR="00CC2236" w:rsidRPr="00AB2EB4">
        <w:rPr>
          <w:rFonts w:cstheme="minorHAnsi"/>
          <w:color w:val="002060"/>
          <w:sz w:val="24"/>
          <w:szCs w:val="24"/>
        </w:rPr>
        <w:t>situație</w:t>
      </w:r>
      <w:r w:rsidRPr="00AB2EB4">
        <w:rPr>
          <w:rFonts w:cstheme="minorHAnsi"/>
          <w:color w:val="002060"/>
          <w:sz w:val="24"/>
          <w:szCs w:val="24"/>
        </w:rPr>
        <w:t xml:space="preserve"> care dă </w:t>
      </w:r>
      <w:r w:rsidR="00CC2236" w:rsidRPr="00AB2EB4">
        <w:rPr>
          <w:rFonts w:cstheme="minorHAnsi"/>
          <w:color w:val="002060"/>
          <w:sz w:val="24"/>
          <w:szCs w:val="24"/>
        </w:rPr>
        <w:t>naștere</w:t>
      </w:r>
      <w:r w:rsidRPr="00AB2EB4">
        <w:rPr>
          <w:rFonts w:cstheme="minorHAnsi"/>
          <w:color w:val="002060"/>
          <w:sz w:val="24"/>
          <w:szCs w:val="24"/>
        </w:rPr>
        <w:t xml:space="preserve"> sau este posibil să dea </w:t>
      </w:r>
      <w:r w:rsidR="00CC2236" w:rsidRPr="00AB2EB4">
        <w:rPr>
          <w:rFonts w:cstheme="minorHAnsi"/>
          <w:color w:val="002060"/>
          <w:sz w:val="24"/>
          <w:szCs w:val="24"/>
        </w:rPr>
        <w:t>naștere</w:t>
      </w:r>
      <w:r w:rsidRPr="00AB2EB4">
        <w:rPr>
          <w:rFonts w:cstheme="minorHAnsi"/>
          <w:color w:val="002060"/>
          <w:sz w:val="24"/>
          <w:szCs w:val="24"/>
        </w:rPr>
        <w:t xml:space="preserve"> unui astfel de conflict. În cazul </w:t>
      </w:r>
      <w:r w:rsidR="00CC2236" w:rsidRPr="00AB2EB4">
        <w:rPr>
          <w:rFonts w:cstheme="minorHAnsi"/>
          <w:color w:val="002060"/>
          <w:sz w:val="24"/>
          <w:szCs w:val="24"/>
        </w:rPr>
        <w:t>apariției</w:t>
      </w:r>
      <w:r w:rsidRPr="00AB2EB4">
        <w:rPr>
          <w:rFonts w:cstheme="minorHAnsi"/>
          <w:color w:val="002060"/>
          <w:sz w:val="24"/>
          <w:szCs w:val="24"/>
        </w:rPr>
        <w:t xml:space="preserve"> riscului unei astfel de situații beneficiarul/ partenerii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645BE868" w14:textId="6D4DFA04" w:rsidR="000853CE" w:rsidRPr="00AB2EB4" w:rsidRDefault="000853CE"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Reprezintă conflict de interese orice situație care împiedică beneficiarul/partenerii de a avea o atitudine obiectivă şi </w:t>
      </w:r>
      <w:r w:rsidR="00CC2236" w:rsidRPr="00AB2EB4">
        <w:rPr>
          <w:rFonts w:cstheme="minorHAnsi"/>
          <w:color w:val="002060"/>
          <w:sz w:val="24"/>
          <w:szCs w:val="24"/>
        </w:rPr>
        <w:t>imparțială</w:t>
      </w:r>
      <w:r w:rsidRPr="00AB2EB4">
        <w:rPr>
          <w:rFonts w:cstheme="minorHAnsi"/>
          <w:color w:val="002060"/>
          <w:sz w:val="24"/>
          <w:szCs w:val="24"/>
        </w:rPr>
        <w:t xml:space="preserve">, sau care îi împiedică să execute </w:t>
      </w:r>
      <w:r w:rsidR="00CC2236" w:rsidRPr="00AB2EB4">
        <w:rPr>
          <w:rFonts w:cstheme="minorHAnsi"/>
          <w:color w:val="002060"/>
          <w:sz w:val="24"/>
          <w:szCs w:val="24"/>
        </w:rPr>
        <w:t>activitățile</w:t>
      </w:r>
      <w:r w:rsidRPr="00AB2EB4">
        <w:rPr>
          <w:rFonts w:cstheme="minorHAnsi"/>
          <w:color w:val="002060"/>
          <w:sz w:val="24"/>
          <w:szCs w:val="24"/>
        </w:rPr>
        <w:t xml:space="preserve"> prevăzute în cererea de </w:t>
      </w:r>
      <w:r w:rsidR="00CC2236" w:rsidRPr="00AB2EB4">
        <w:rPr>
          <w:rFonts w:cstheme="minorHAnsi"/>
          <w:color w:val="002060"/>
          <w:sz w:val="24"/>
          <w:szCs w:val="24"/>
        </w:rPr>
        <w:t>finanțare</w:t>
      </w:r>
      <w:r w:rsidRPr="00AB2EB4">
        <w:rPr>
          <w:rFonts w:cstheme="minorHAnsi"/>
          <w:color w:val="002060"/>
          <w:sz w:val="24"/>
          <w:szCs w:val="24"/>
        </w:rPr>
        <w:t xml:space="preserve"> într-o manieră obiectivă şi </w:t>
      </w:r>
      <w:r w:rsidR="00CC2236" w:rsidRPr="00AB2EB4">
        <w:rPr>
          <w:rFonts w:cstheme="minorHAnsi"/>
          <w:color w:val="002060"/>
          <w:sz w:val="24"/>
          <w:szCs w:val="24"/>
        </w:rPr>
        <w:t>imparțială</w:t>
      </w:r>
      <w:r w:rsidRPr="00AB2EB4">
        <w:rPr>
          <w:rFonts w:cstheme="minorHAnsi"/>
          <w:color w:val="002060"/>
          <w:sz w:val="24"/>
          <w:szCs w:val="24"/>
        </w:rPr>
        <w:t xml:space="preserve">, din motive referitoare la familie, </w:t>
      </w:r>
      <w:r w:rsidR="00D932CA" w:rsidRPr="00AB2EB4">
        <w:rPr>
          <w:rFonts w:cstheme="minorHAnsi"/>
          <w:color w:val="002060"/>
          <w:sz w:val="24"/>
          <w:szCs w:val="24"/>
        </w:rPr>
        <w:t>viață</w:t>
      </w:r>
      <w:r w:rsidRPr="00AB2EB4">
        <w:rPr>
          <w:rFonts w:cstheme="minorHAnsi"/>
          <w:color w:val="002060"/>
          <w:sz w:val="24"/>
          <w:szCs w:val="24"/>
        </w:rPr>
        <w:t xml:space="preserve"> personală, </w:t>
      </w:r>
      <w:r w:rsidR="00CC2236" w:rsidRPr="00AB2EB4">
        <w:rPr>
          <w:rFonts w:cstheme="minorHAnsi"/>
          <w:color w:val="002060"/>
          <w:sz w:val="24"/>
          <w:szCs w:val="24"/>
        </w:rPr>
        <w:t>afinități</w:t>
      </w:r>
      <w:r w:rsidRPr="00AB2EB4">
        <w:rPr>
          <w:rFonts w:cstheme="minorHAnsi"/>
          <w:color w:val="002060"/>
          <w:sz w:val="24"/>
          <w:szCs w:val="24"/>
        </w:rPr>
        <w:t xml:space="preserve"> politice sau </w:t>
      </w:r>
      <w:r w:rsidR="00CC2236" w:rsidRPr="00AB2EB4">
        <w:rPr>
          <w:rFonts w:cstheme="minorHAnsi"/>
          <w:color w:val="002060"/>
          <w:sz w:val="24"/>
          <w:szCs w:val="24"/>
        </w:rPr>
        <w:t>naționale</w:t>
      </w:r>
      <w:r w:rsidRPr="00AB2EB4">
        <w:rPr>
          <w:rFonts w:cstheme="minorHAnsi"/>
          <w:color w:val="002060"/>
          <w:sz w:val="24"/>
          <w:szCs w:val="24"/>
        </w:rPr>
        <w:t xml:space="preserve">, interese economice sau orice alte interese. Interesele anterior </w:t>
      </w:r>
      <w:r w:rsidR="00CC2236" w:rsidRPr="00AB2EB4">
        <w:rPr>
          <w:rFonts w:cstheme="minorHAnsi"/>
          <w:color w:val="002060"/>
          <w:sz w:val="24"/>
          <w:szCs w:val="24"/>
        </w:rPr>
        <w:t>menționate</w:t>
      </w:r>
      <w:r w:rsidRPr="00AB2EB4">
        <w:rPr>
          <w:rFonts w:cstheme="minorHAnsi"/>
          <w:color w:val="002060"/>
          <w:sz w:val="24"/>
          <w:szCs w:val="24"/>
        </w:rPr>
        <w:t xml:space="preserve"> includ orice avantaj pentru persoana în cauză, </w:t>
      </w:r>
      <w:proofErr w:type="spellStart"/>
      <w:r w:rsidRPr="00AB2EB4">
        <w:rPr>
          <w:rFonts w:cstheme="minorHAnsi"/>
          <w:color w:val="002060"/>
          <w:sz w:val="24"/>
          <w:szCs w:val="24"/>
        </w:rPr>
        <w:t>soţul</w:t>
      </w:r>
      <w:proofErr w:type="spellEnd"/>
      <w:r w:rsidRPr="00AB2EB4">
        <w:rPr>
          <w:rFonts w:cstheme="minorHAnsi"/>
          <w:color w:val="002060"/>
          <w:sz w:val="24"/>
          <w:szCs w:val="24"/>
        </w:rPr>
        <w:t>/</w:t>
      </w:r>
      <w:r w:rsidR="00CC2236" w:rsidRPr="00AB2EB4">
        <w:rPr>
          <w:rFonts w:cstheme="minorHAnsi"/>
          <w:color w:val="002060"/>
          <w:sz w:val="24"/>
          <w:szCs w:val="24"/>
        </w:rPr>
        <w:t xml:space="preserve"> </w:t>
      </w:r>
      <w:r w:rsidR="00D932CA" w:rsidRPr="00AB2EB4">
        <w:rPr>
          <w:rFonts w:cstheme="minorHAnsi"/>
          <w:color w:val="002060"/>
          <w:sz w:val="24"/>
          <w:szCs w:val="24"/>
        </w:rPr>
        <w:t>soția</w:t>
      </w:r>
      <w:r w:rsidRPr="00AB2EB4">
        <w:rPr>
          <w:rFonts w:cstheme="minorHAnsi"/>
          <w:color w:val="002060"/>
          <w:sz w:val="24"/>
          <w:szCs w:val="24"/>
        </w:rPr>
        <w:t xml:space="preserve"> sau o rudă ori un afin, până la gradul 2 inclusiv. </w:t>
      </w:r>
    </w:p>
    <w:p w14:paraId="34EFD06C" w14:textId="2462E7D0" w:rsidR="000853CE" w:rsidRPr="00AB2EB4" w:rsidRDefault="000853CE"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w:t>
      </w:r>
      <w:r w:rsidR="00CC2236" w:rsidRPr="00AB2EB4">
        <w:rPr>
          <w:rFonts w:cstheme="minorHAnsi"/>
          <w:color w:val="002060"/>
          <w:sz w:val="24"/>
          <w:szCs w:val="24"/>
        </w:rPr>
        <w:t>activități</w:t>
      </w:r>
      <w:r w:rsidRPr="00AB2EB4">
        <w:rPr>
          <w:rFonts w:cstheme="minorHAnsi"/>
          <w:color w:val="002060"/>
          <w:sz w:val="24"/>
          <w:szCs w:val="24"/>
        </w:rPr>
        <w:t xml:space="preserve"> care pot fi încadrate în </w:t>
      </w:r>
      <w:r w:rsidR="00D932CA" w:rsidRPr="00AB2EB4">
        <w:rPr>
          <w:rFonts w:cstheme="minorHAnsi"/>
          <w:color w:val="002060"/>
          <w:sz w:val="24"/>
          <w:szCs w:val="24"/>
        </w:rPr>
        <w:t>execuția</w:t>
      </w:r>
      <w:r w:rsidRPr="00AB2EB4">
        <w:rPr>
          <w:rFonts w:cstheme="minorHAnsi"/>
          <w:color w:val="002060"/>
          <w:sz w:val="24"/>
          <w:szCs w:val="24"/>
        </w:rPr>
        <w:t>, auditarea sau controlul bugetului Uniunii Europene, precum și angajaților AM</w:t>
      </w:r>
      <w:r w:rsidR="00CC2236" w:rsidRPr="00AB2EB4">
        <w:rPr>
          <w:rFonts w:cstheme="minorHAnsi"/>
          <w:color w:val="002060"/>
          <w:sz w:val="24"/>
          <w:szCs w:val="24"/>
        </w:rPr>
        <w:t xml:space="preserve"> </w:t>
      </w:r>
      <w:r w:rsidRPr="00AB2EB4">
        <w:rPr>
          <w:rFonts w:cstheme="minorHAnsi"/>
          <w:color w:val="002060"/>
          <w:sz w:val="24"/>
          <w:szCs w:val="24"/>
        </w:rPr>
        <w:t xml:space="preserve">POS si persoanelor fizice sau juridice care </w:t>
      </w:r>
      <w:r w:rsidR="00CC2236" w:rsidRPr="00AB2EB4">
        <w:rPr>
          <w:rFonts w:cstheme="minorHAnsi"/>
          <w:color w:val="002060"/>
          <w:sz w:val="24"/>
          <w:szCs w:val="24"/>
        </w:rPr>
        <w:t>desfășoară</w:t>
      </w:r>
      <w:r w:rsidRPr="00AB2EB4">
        <w:rPr>
          <w:rFonts w:cstheme="minorHAnsi"/>
          <w:color w:val="002060"/>
          <w:sz w:val="24"/>
          <w:szCs w:val="24"/>
        </w:rPr>
        <w:t xml:space="preserve"> </w:t>
      </w:r>
      <w:r w:rsidR="00CC2236" w:rsidRPr="00AB2EB4">
        <w:rPr>
          <w:rFonts w:cstheme="minorHAnsi"/>
          <w:color w:val="002060"/>
          <w:sz w:val="24"/>
          <w:szCs w:val="24"/>
        </w:rPr>
        <w:t>activități</w:t>
      </w:r>
      <w:r w:rsidRPr="00AB2EB4">
        <w:rPr>
          <w:rFonts w:cstheme="minorHAnsi"/>
          <w:color w:val="002060"/>
          <w:sz w:val="24"/>
          <w:szCs w:val="24"/>
        </w:rPr>
        <w:t xml:space="preserve"> </w:t>
      </w:r>
      <w:proofErr w:type="spellStart"/>
      <w:r w:rsidRPr="00AB2EB4">
        <w:rPr>
          <w:rFonts w:cstheme="minorHAnsi"/>
          <w:color w:val="002060"/>
          <w:sz w:val="24"/>
          <w:szCs w:val="24"/>
        </w:rPr>
        <w:t>externalizate</w:t>
      </w:r>
      <w:proofErr w:type="spellEnd"/>
      <w:r w:rsidRPr="00AB2EB4">
        <w:rPr>
          <w:rFonts w:cstheme="minorHAnsi"/>
          <w:color w:val="002060"/>
          <w:sz w:val="24"/>
          <w:szCs w:val="24"/>
        </w:rPr>
        <w:t xml:space="preserve"> pentru AM</w:t>
      </w:r>
      <w:r w:rsidR="00CC2236" w:rsidRPr="00AB2EB4">
        <w:rPr>
          <w:rFonts w:cstheme="minorHAnsi"/>
          <w:color w:val="002060"/>
          <w:sz w:val="24"/>
          <w:szCs w:val="24"/>
        </w:rPr>
        <w:t xml:space="preserve"> </w:t>
      </w:r>
      <w:r w:rsidRPr="00AB2EB4">
        <w:rPr>
          <w:rFonts w:cstheme="minorHAnsi"/>
          <w:color w:val="002060"/>
          <w:sz w:val="24"/>
          <w:szCs w:val="24"/>
        </w:rPr>
        <w:t>POS, implicați direct în procesul de evaluare/</w:t>
      </w:r>
      <w:r w:rsidR="00CC2236" w:rsidRPr="00AB2EB4">
        <w:rPr>
          <w:rFonts w:cstheme="minorHAnsi"/>
          <w:color w:val="002060"/>
          <w:sz w:val="24"/>
          <w:szCs w:val="24"/>
        </w:rPr>
        <w:t xml:space="preserve"> selecție</w:t>
      </w:r>
      <w:r w:rsidRPr="00AB2EB4">
        <w:rPr>
          <w:rFonts w:cstheme="minorHAnsi"/>
          <w:color w:val="002060"/>
          <w:sz w:val="24"/>
          <w:szCs w:val="24"/>
        </w:rPr>
        <w:t>/</w:t>
      </w:r>
      <w:r w:rsidR="00CC2236" w:rsidRPr="00AB2EB4">
        <w:rPr>
          <w:rFonts w:cstheme="minorHAnsi"/>
          <w:color w:val="002060"/>
          <w:sz w:val="24"/>
          <w:szCs w:val="24"/>
        </w:rPr>
        <w:t xml:space="preserve"> </w:t>
      </w:r>
      <w:r w:rsidRPr="00AB2EB4">
        <w:rPr>
          <w:rFonts w:cstheme="minorHAnsi"/>
          <w:color w:val="002060"/>
          <w:sz w:val="24"/>
          <w:szCs w:val="24"/>
        </w:rPr>
        <w:t>aprobare/</w:t>
      </w:r>
      <w:r w:rsidR="00CC2236" w:rsidRPr="00AB2EB4">
        <w:rPr>
          <w:rFonts w:cstheme="minorHAnsi"/>
          <w:color w:val="002060"/>
          <w:sz w:val="24"/>
          <w:szCs w:val="24"/>
        </w:rPr>
        <w:t xml:space="preserve"> </w:t>
      </w:r>
      <w:r w:rsidRPr="00AB2EB4">
        <w:rPr>
          <w:rFonts w:cstheme="minorHAnsi"/>
          <w:color w:val="002060"/>
          <w:sz w:val="24"/>
          <w:szCs w:val="24"/>
        </w:rPr>
        <w:t xml:space="preserve">control, după caz, a cererilor de </w:t>
      </w:r>
      <w:r w:rsidR="00CC2236" w:rsidRPr="00AB2EB4">
        <w:rPr>
          <w:rFonts w:cstheme="minorHAnsi"/>
          <w:color w:val="002060"/>
          <w:sz w:val="24"/>
          <w:szCs w:val="24"/>
        </w:rPr>
        <w:t>finanțare</w:t>
      </w:r>
      <w:r w:rsidRPr="00AB2EB4">
        <w:rPr>
          <w:rFonts w:cstheme="minorHAnsi"/>
          <w:color w:val="002060"/>
          <w:sz w:val="24"/>
          <w:szCs w:val="24"/>
        </w:rPr>
        <w:t xml:space="preserve">, respectiv în procesul de verificare/autorizare/ plată/control al cererilor de rambursare/plată. </w:t>
      </w:r>
    </w:p>
    <w:p w14:paraId="6F1B95A0" w14:textId="77777777" w:rsidR="000853CE" w:rsidRPr="00AB2EB4" w:rsidRDefault="000853CE"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AB2EB4" w:rsidRDefault="000853CE" w:rsidP="007B7B15">
      <w:pPr>
        <w:pStyle w:val="Listparagraf"/>
        <w:numPr>
          <w:ilvl w:val="0"/>
          <w:numId w:val="2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AB2EB4"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AB2EB4"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Capitolul II, Secțiunea a 2-a Reguli în materia conflictului de interese, din OUG nr. 66/2011 privind prevenirea, constatarea şi sancționarea neregulilor apărute în </w:t>
      </w:r>
      <w:r w:rsidR="00CC2236" w:rsidRPr="00AB2EB4">
        <w:rPr>
          <w:rFonts w:cstheme="minorHAnsi"/>
          <w:color w:val="002060"/>
          <w:sz w:val="24"/>
          <w:szCs w:val="24"/>
        </w:rPr>
        <w:t>obținerea</w:t>
      </w:r>
      <w:r w:rsidRPr="00AB2EB4">
        <w:rPr>
          <w:rFonts w:cstheme="minorHAnsi"/>
          <w:color w:val="002060"/>
          <w:sz w:val="24"/>
          <w:szCs w:val="24"/>
        </w:rPr>
        <w:t xml:space="preserve"> şi utilizarea fondurilor europene şi/sau a fondurilor publice </w:t>
      </w:r>
      <w:r w:rsidR="00CC2236" w:rsidRPr="00AB2EB4">
        <w:rPr>
          <w:rFonts w:cstheme="minorHAnsi"/>
          <w:color w:val="002060"/>
          <w:sz w:val="24"/>
          <w:szCs w:val="24"/>
        </w:rPr>
        <w:t>naționale</w:t>
      </w:r>
      <w:r w:rsidRPr="00AB2EB4">
        <w:rPr>
          <w:rFonts w:cstheme="minorHAnsi"/>
          <w:color w:val="002060"/>
          <w:sz w:val="24"/>
          <w:szCs w:val="24"/>
        </w:rPr>
        <w:t xml:space="preserve"> aferente acestora, cu modificările și completările ulterioare; </w:t>
      </w:r>
    </w:p>
    <w:p w14:paraId="336C393D" w14:textId="77777777" w:rsidR="000853CE" w:rsidRPr="00AB2EB4"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lastRenderedPageBreak/>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AB2EB4"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AB2EB4" w:rsidRDefault="006471BE" w:rsidP="007B7B15">
      <w:pPr>
        <w:pStyle w:val="Listparagraf"/>
        <w:numPr>
          <w:ilvl w:val="1"/>
          <w:numId w:val="27"/>
        </w:numPr>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Comunicarea Comisiei - </w:t>
      </w:r>
      <w:r w:rsidR="000853CE" w:rsidRPr="00AB2EB4">
        <w:rPr>
          <w:rFonts w:cstheme="minorHAnsi"/>
          <w:color w:val="002060"/>
          <w:sz w:val="24"/>
          <w:szCs w:val="24"/>
        </w:rPr>
        <w:t>Orientări privind evitarea și gestionarea conflictelor de interese în temeiul Regulamentului financiar.</w:t>
      </w:r>
    </w:p>
    <w:p w14:paraId="6ADCF220" w14:textId="77777777" w:rsidR="000853CE" w:rsidRPr="00AB2EB4"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4" w:name="_Toc135152443"/>
      <w:bookmarkStart w:id="455" w:name="_Toc146715639"/>
      <w:r w:rsidRPr="00AB2EB4">
        <w:rPr>
          <w:rFonts w:cstheme="minorHAnsi"/>
          <w:b/>
          <w:bCs/>
          <w:iCs/>
          <w:color w:val="002060"/>
          <w:sz w:val="24"/>
          <w:szCs w:val="24"/>
        </w:rPr>
        <w:t>ASPECTE PRIVIND PRELUCRAREA DATELOR CU CARACTER PERSONAL</w:t>
      </w:r>
      <w:bookmarkEnd w:id="454"/>
      <w:bookmarkEnd w:id="455"/>
      <w:r w:rsidRPr="00AB2EB4">
        <w:rPr>
          <w:rFonts w:cstheme="minorHAnsi"/>
          <w:b/>
          <w:bCs/>
          <w:iCs/>
          <w:color w:val="002060"/>
          <w:sz w:val="24"/>
          <w:szCs w:val="24"/>
        </w:rPr>
        <w:t xml:space="preserve">  </w:t>
      </w:r>
      <w:r w:rsidRPr="00AB2EB4">
        <w:rPr>
          <w:rFonts w:cstheme="minorHAnsi"/>
          <w:b/>
          <w:bCs/>
          <w:iCs/>
          <w:color w:val="002060"/>
          <w:sz w:val="24"/>
          <w:szCs w:val="24"/>
        </w:rPr>
        <w:tab/>
      </w:r>
    </w:p>
    <w:p w14:paraId="3941AFFC" w14:textId="77777777" w:rsidR="000853CE" w:rsidRPr="00AB2EB4" w:rsidRDefault="000853CE" w:rsidP="007B7B15">
      <w:pPr>
        <w:tabs>
          <w:tab w:val="left" w:pos="284"/>
        </w:tabs>
        <w:spacing w:before="60" w:after="0" w:line="240" w:lineRule="auto"/>
        <w:jc w:val="both"/>
        <w:rPr>
          <w:rFonts w:cstheme="minorHAnsi"/>
          <w:color w:val="002060"/>
          <w:sz w:val="24"/>
          <w:szCs w:val="24"/>
        </w:rPr>
      </w:pPr>
      <w:r w:rsidRPr="00AB2EB4">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AB2EB4" w:rsidRDefault="000853CE" w:rsidP="007B7B15">
      <w:pPr>
        <w:tabs>
          <w:tab w:val="left" w:pos="284"/>
        </w:tabs>
        <w:spacing w:before="60" w:after="0" w:line="240" w:lineRule="auto"/>
        <w:jc w:val="both"/>
        <w:rPr>
          <w:rFonts w:cstheme="minorHAnsi"/>
          <w:color w:val="002060"/>
          <w:sz w:val="24"/>
          <w:szCs w:val="24"/>
        </w:rPr>
      </w:pPr>
      <w:r w:rsidRPr="00AB2EB4">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AB2EB4" w:rsidRDefault="000853CE" w:rsidP="007B7B15">
      <w:pPr>
        <w:tabs>
          <w:tab w:val="left" w:pos="284"/>
        </w:tabs>
        <w:spacing w:before="60" w:after="0" w:line="240" w:lineRule="auto"/>
        <w:jc w:val="both"/>
        <w:rPr>
          <w:rFonts w:cstheme="minorHAnsi"/>
          <w:color w:val="002060"/>
          <w:sz w:val="24"/>
          <w:szCs w:val="24"/>
        </w:rPr>
      </w:pPr>
      <w:r w:rsidRPr="00AB2EB4">
        <w:rPr>
          <w:rFonts w:cstheme="minorHAnsi"/>
          <w:color w:val="002060"/>
          <w:sz w:val="24"/>
          <w:szCs w:val="24"/>
        </w:rPr>
        <w:t xml:space="preserve">RGPD se aplică: </w:t>
      </w:r>
    </w:p>
    <w:p w14:paraId="054562D2" w14:textId="77777777" w:rsidR="000853CE" w:rsidRPr="00AB2EB4"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AB2EB4"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AB2EB4" w:rsidRDefault="000853CE" w:rsidP="007B7B15">
      <w:pPr>
        <w:tabs>
          <w:tab w:val="left" w:pos="284"/>
        </w:tabs>
        <w:spacing w:before="60" w:after="0" w:line="240" w:lineRule="auto"/>
        <w:ind w:left="284"/>
        <w:jc w:val="both"/>
        <w:rPr>
          <w:rFonts w:cstheme="minorHAnsi"/>
          <w:color w:val="002060"/>
          <w:sz w:val="24"/>
          <w:szCs w:val="24"/>
        </w:rPr>
      </w:pPr>
      <w:r w:rsidRPr="00AB2EB4">
        <w:rPr>
          <w:rFonts w:cstheme="minorHAnsi"/>
          <w:color w:val="002060"/>
          <w:sz w:val="24"/>
          <w:szCs w:val="24"/>
        </w:rPr>
        <w:t xml:space="preserve">Principalele obligații pentru operatorii de date în aplicarea RGPD sunt: </w:t>
      </w:r>
    </w:p>
    <w:p w14:paraId="57EACEFC" w14:textId="77777777" w:rsidR="000853CE" w:rsidRPr="00AB2EB4"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AB2EB4"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cartografierea prelucrării de date cu caracter personal; </w:t>
      </w:r>
    </w:p>
    <w:p w14:paraId="17C211A7" w14:textId="77777777" w:rsidR="000853CE" w:rsidRPr="00AB2EB4"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monitorizarea acțiunilor care trebuie întreprinse; </w:t>
      </w:r>
    </w:p>
    <w:p w14:paraId="0B2BFCF4" w14:textId="77777777" w:rsidR="000853CE" w:rsidRPr="00AB2EB4"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AB2EB4">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AB2EB4"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bookmarkStart w:id="456" w:name="_Hlk141378855"/>
      <w:r w:rsidRPr="00AB2EB4">
        <w:rPr>
          <w:rFonts w:cstheme="minorHAnsi"/>
          <w:color w:val="002060"/>
          <w:sz w:val="24"/>
          <w:szCs w:val="24"/>
        </w:rPr>
        <w:t xml:space="preserve">respectarea tuturor normelor legislative privind Regulamentul (UE) 2016/679 privind protecția persoanelor fizice în ceea ce privește prelucrarea datelor cu caracter personal și </w:t>
      </w:r>
      <w:r w:rsidRPr="00AB2EB4">
        <w:rPr>
          <w:rFonts w:cstheme="minorHAnsi"/>
          <w:color w:val="002060"/>
          <w:sz w:val="24"/>
          <w:szCs w:val="24"/>
        </w:rPr>
        <w:lastRenderedPageBreak/>
        <w:t>privind libera circulație a acestor date și de abrogare a Directivei 95/46/CE (Regulamentul general privind protecția datelor RGPD)</w:t>
      </w:r>
      <w:r w:rsidR="00AD6F29" w:rsidRPr="00AB2EB4">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7777777" w:rsidR="009D7710" w:rsidRPr="00AB2EB4" w:rsidRDefault="00AD6F29" w:rsidP="007B7B15">
      <w:pPr>
        <w:pStyle w:val="Listparagraf"/>
        <w:spacing w:before="60" w:after="0" w:line="240" w:lineRule="auto"/>
        <w:ind w:left="644"/>
        <w:contextualSpacing w:val="0"/>
        <w:jc w:val="both"/>
        <w:rPr>
          <w:rFonts w:cstheme="minorHAnsi"/>
          <w:color w:val="002060"/>
          <w:sz w:val="24"/>
          <w:szCs w:val="24"/>
        </w:rPr>
      </w:pPr>
      <w:r w:rsidRPr="00AB2EB4">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456"/>
    <w:p w14:paraId="0C98B81C" w14:textId="77777777" w:rsidR="000853CE" w:rsidRPr="00AB2EB4" w:rsidRDefault="000853CE" w:rsidP="007B7B15">
      <w:pPr>
        <w:pStyle w:val="Listparagraf"/>
        <w:spacing w:before="60" w:after="0" w:line="240" w:lineRule="auto"/>
        <w:ind w:left="644"/>
        <w:contextualSpacing w:val="0"/>
        <w:jc w:val="both"/>
        <w:rPr>
          <w:rFonts w:cstheme="minorHAnsi"/>
          <w:b/>
          <w:bCs/>
          <w:i/>
          <w:sz w:val="24"/>
          <w:szCs w:val="24"/>
        </w:rPr>
      </w:pPr>
    </w:p>
    <w:p w14:paraId="59DBD254" w14:textId="77777777" w:rsidR="000853CE" w:rsidRPr="00AB2EB4"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7" w:name="_Toc135152444"/>
      <w:bookmarkStart w:id="458" w:name="_Toc146715640"/>
      <w:r w:rsidRPr="00AB2EB4">
        <w:rPr>
          <w:rFonts w:cstheme="minorHAnsi"/>
          <w:b/>
          <w:bCs/>
          <w:iCs/>
          <w:color w:val="002060"/>
          <w:sz w:val="24"/>
          <w:szCs w:val="24"/>
        </w:rPr>
        <w:t>ASPECTE PRIVIND MONITORIZAREA TEHNICĂ ȘI RAPOARTELE DE PROGRES</w:t>
      </w:r>
      <w:bookmarkEnd w:id="457"/>
      <w:bookmarkEnd w:id="458"/>
      <w:r w:rsidRPr="00AB2EB4">
        <w:rPr>
          <w:rFonts w:cstheme="minorHAnsi"/>
          <w:b/>
          <w:bCs/>
          <w:iCs/>
          <w:color w:val="002060"/>
          <w:sz w:val="24"/>
          <w:szCs w:val="24"/>
        </w:rPr>
        <w:t xml:space="preserve">  </w:t>
      </w:r>
    </w:p>
    <w:p w14:paraId="6120B748" w14:textId="575531C1" w:rsidR="000853CE" w:rsidRPr="00AB2EB4" w:rsidRDefault="000853CE" w:rsidP="007B7B15">
      <w:pPr>
        <w:pStyle w:val="Listparagraf"/>
        <w:numPr>
          <w:ilvl w:val="1"/>
          <w:numId w:val="73"/>
        </w:numPr>
        <w:spacing w:before="60" w:after="0" w:line="240" w:lineRule="auto"/>
        <w:ind w:hanging="781"/>
        <w:contextualSpacing w:val="0"/>
        <w:jc w:val="both"/>
        <w:outlineLvl w:val="1"/>
        <w:rPr>
          <w:rFonts w:cstheme="minorHAnsi"/>
          <w:b/>
          <w:bCs/>
          <w:iCs/>
          <w:color w:val="002060"/>
          <w:sz w:val="24"/>
          <w:szCs w:val="24"/>
        </w:rPr>
      </w:pPr>
      <w:bookmarkStart w:id="459" w:name="_Toc135152445"/>
      <w:bookmarkStart w:id="460" w:name="_Toc146715641"/>
      <w:r w:rsidRPr="00AB2EB4">
        <w:rPr>
          <w:rFonts w:cstheme="minorHAnsi"/>
          <w:b/>
          <w:bCs/>
          <w:iCs/>
          <w:color w:val="002060"/>
          <w:sz w:val="24"/>
          <w:szCs w:val="24"/>
        </w:rPr>
        <w:t>Rapoartele de progres</w:t>
      </w:r>
      <w:bookmarkEnd w:id="459"/>
      <w:bookmarkEnd w:id="460"/>
      <w:r w:rsidRPr="00AB2EB4">
        <w:rPr>
          <w:rFonts w:cstheme="minorHAnsi"/>
          <w:b/>
          <w:bCs/>
          <w:iCs/>
          <w:color w:val="002060"/>
          <w:sz w:val="24"/>
          <w:szCs w:val="24"/>
        </w:rPr>
        <w:t xml:space="preserve">  </w:t>
      </w:r>
      <w:r w:rsidRPr="00AB2EB4">
        <w:rPr>
          <w:rFonts w:cstheme="minorHAnsi"/>
          <w:b/>
          <w:bCs/>
          <w:iCs/>
          <w:color w:val="002060"/>
          <w:sz w:val="24"/>
          <w:szCs w:val="24"/>
        </w:rPr>
        <w:tab/>
      </w:r>
    </w:p>
    <w:p w14:paraId="5AC6933A" w14:textId="77777777" w:rsidR="007C0609" w:rsidRPr="00AB2EB4" w:rsidRDefault="007C0609" w:rsidP="007B7B15">
      <w:pPr>
        <w:spacing w:before="60" w:after="0" w:line="240" w:lineRule="auto"/>
        <w:jc w:val="both"/>
        <w:rPr>
          <w:rFonts w:cstheme="minorHAnsi"/>
          <w:iCs/>
          <w:color w:val="002060"/>
          <w:sz w:val="24"/>
          <w:szCs w:val="24"/>
        </w:rPr>
      </w:pPr>
      <w:bookmarkStart w:id="461" w:name="_Hlk140827964"/>
      <w:bookmarkStart w:id="462" w:name="_Toc135152446"/>
      <w:bookmarkStart w:id="463" w:name="_Hlk138775469"/>
      <w:r w:rsidRPr="00AB2EB4">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AB2EB4" w:rsidRDefault="007C0609"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77777777" w:rsidR="007C0609" w:rsidRPr="00AB2EB4" w:rsidRDefault="007C0609"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914B994" w14:textId="77777777" w:rsidR="007C0609" w:rsidRPr="00AB2EB4" w:rsidRDefault="007C0609"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Pentru proiectele de investiții publice care prevăd achiziții de lucrări, beneficiarul și/sau contractorii/subcontractorii, transmit AM POS/organismelor intermediare, informații lunare, în termen de 15 zile calendaristice de la sfârșitul lunii, pe toata durata de execuție a 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4191E37A" w14:textId="6A716572" w:rsidR="007C0609" w:rsidRPr="00AB2EB4" w:rsidRDefault="007C0609"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7C833347" w14:textId="1B4DA580" w:rsidR="007C0609" w:rsidRPr="00AB2EB4" w:rsidRDefault="007C0609" w:rsidP="007B7B15">
      <w:pPr>
        <w:spacing w:before="60" w:after="0" w:line="240" w:lineRule="auto"/>
        <w:jc w:val="both"/>
        <w:rPr>
          <w:rFonts w:cstheme="minorHAnsi"/>
          <w:iCs/>
          <w:color w:val="002060"/>
          <w:sz w:val="24"/>
          <w:szCs w:val="24"/>
        </w:rPr>
      </w:pPr>
      <w:r w:rsidRPr="00AB2EB4">
        <w:rPr>
          <w:rFonts w:cstheme="minorHAnsi"/>
          <w:iCs/>
          <w:color w:val="002060"/>
          <w:sz w:val="24"/>
          <w:szCs w:val="24"/>
        </w:rPr>
        <w:t>Conținutul cadru al Raportului de progres al proiectului/ Raportului privind caracterul durabil al proiectului/investiției</w:t>
      </w:r>
      <w:r w:rsidRPr="00AB2EB4" w:rsidDel="00A41BDB">
        <w:rPr>
          <w:rFonts w:cstheme="minorHAnsi"/>
          <w:iCs/>
          <w:color w:val="002060"/>
          <w:sz w:val="24"/>
          <w:szCs w:val="24"/>
        </w:rPr>
        <w:t xml:space="preserve"> </w:t>
      </w:r>
      <w:r w:rsidRPr="00AB2EB4">
        <w:rPr>
          <w:rFonts w:cstheme="minorHAnsi"/>
          <w:iCs/>
          <w:color w:val="002060"/>
          <w:sz w:val="24"/>
          <w:szCs w:val="24"/>
        </w:rPr>
        <w:t xml:space="preserve">este prevăzut în anexa nr 5 la Ordinul nr. 1.777/3.05.2023 privind aprobarea conținutului/modelului/formatului/structurii-cadru pentru documentele prevăzute la art. 4 alin. (1) teza întâi, art. 6 alin. (1) si (3), art.7 alin. (2) din Ordonanța de urgență a Guvernului </w:t>
      </w:r>
      <w:r w:rsidRPr="00AB2EB4">
        <w:rPr>
          <w:rFonts w:cstheme="minorHAnsi"/>
          <w:iCs/>
          <w:color w:val="002060"/>
          <w:sz w:val="24"/>
          <w:szCs w:val="24"/>
        </w:rPr>
        <w:lastRenderedPageBreak/>
        <w:t>nr. 23/2023 privind instituirea unor măsuri de simplificare și digitalizare pentru gestionarea fondurilor europene aferente Politicii de coeziune 2021 – 2027.</w:t>
      </w:r>
    </w:p>
    <w:p w14:paraId="505330D7" w14:textId="0C551311" w:rsidR="007C0609" w:rsidRPr="00AB2EB4" w:rsidRDefault="007C0609"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Autoritatea de management/ Organismul intermediar verifică rapoartele de progres disponibile în aplicația informatică </w:t>
      </w:r>
      <w:proofErr w:type="spellStart"/>
      <w:r w:rsidRPr="00AB2EB4">
        <w:rPr>
          <w:rFonts w:cstheme="minorHAnsi"/>
          <w:iCs/>
          <w:color w:val="002060"/>
          <w:sz w:val="24"/>
          <w:szCs w:val="24"/>
        </w:rPr>
        <w:t>MySMIS</w:t>
      </w:r>
      <w:proofErr w:type="spellEnd"/>
      <w:r w:rsidRPr="00AB2EB4">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 .</w:t>
      </w:r>
    </w:p>
    <w:p w14:paraId="2285804C" w14:textId="77777777" w:rsidR="007C0609" w:rsidRPr="00AB2EB4" w:rsidRDefault="007C0609" w:rsidP="007B7B15">
      <w:pPr>
        <w:pStyle w:val="Listparagraf"/>
        <w:spacing w:before="60" w:after="0" w:line="240" w:lineRule="auto"/>
        <w:ind w:left="1065"/>
        <w:contextualSpacing w:val="0"/>
        <w:jc w:val="both"/>
        <w:rPr>
          <w:rFonts w:cstheme="minorHAnsi"/>
          <w:iCs/>
          <w:color w:val="002060"/>
          <w:sz w:val="24"/>
          <w:szCs w:val="24"/>
        </w:rPr>
      </w:pPr>
      <w:r w:rsidRPr="00AB2EB4">
        <w:rPr>
          <w:rFonts w:cstheme="minorHAnsi"/>
          <w:iCs/>
          <w:color w:val="002060"/>
          <w:sz w:val="24"/>
          <w:szCs w:val="24"/>
        </w:rPr>
        <w:t xml:space="preserve">  </w:t>
      </w:r>
    </w:p>
    <w:p w14:paraId="1F06C890" w14:textId="77777777" w:rsidR="00C64C56" w:rsidRPr="00AB2EB4"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64" w:name="_Toc146715642"/>
      <w:bookmarkEnd w:id="461"/>
      <w:r w:rsidRPr="00AB2EB4">
        <w:rPr>
          <w:rFonts w:cstheme="minorHAnsi"/>
          <w:b/>
          <w:bCs/>
          <w:iCs/>
          <w:color w:val="002060"/>
          <w:sz w:val="24"/>
          <w:szCs w:val="24"/>
        </w:rPr>
        <w:t>Vizitele de monitorizare</w:t>
      </w:r>
      <w:bookmarkEnd w:id="462"/>
      <w:bookmarkEnd w:id="464"/>
      <w:r w:rsidRPr="00AB2EB4">
        <w:rPr>
          <w:rFonts w:cstheme="minorHAnsi"/>
          <w:b/>
          <w:bCs/>
          <w:iCs/>
          <w:color w:val="002060"/>
          <w:sz w:val="24"/>
          <w:szCs w:val="24"/>
        </w:rPr>
        <w:t xml:space="preserve"> </w:t>
      </w:r>
    </w:p>
    <w:p w14:paraId="161DDADD" w14:textId="77777777" w:rsidR="00CB32DA" w:rsidRPr="00AB2EB4" w:rsidRDefault="00CB32DA" w:rsidP="007B7B15">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65" w:name="_Hlk140827996"/>
      <w:bookmarkStart w:id="466" w:name="_Toc135152447"/>
      <w:r w:rsidRPr="00AB2EB4">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77777777"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AB2EB4">
        <w:rPr>
          <w:rFonts w:cstheme="minorHAnsi"/>
          <w:color w:val="002060"/>
          <w:sz w:val="24"/>
          <w:szCs w:val="24"/>
        </w:rPr>
        <w:t>UE de stabilire a dispozițiilor comune nr. 1060/2021</w:t>
      </w:r>
      <w:r w:rsidRPr="00AB2EB4">
        <w:rPr>
          <w:rFonts w:cstheme="minorHAnsi"/>
          <w:iCs/>
          <w:color w:val="002060"/>
          <w:sz w:val="24"/>
          <w:szCs w:val="24"/>
        </w:rPr>
        <w:t>, cu modificările și completările ulterioare.</w:t>
      </w:r>
    </w:p>
    <w:p w14:paraId="580E60CB" w14:textId="36C92E98"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Conținutul cadru al raportului privind vizita la fața locului în perioada de implementare/ raportului privind vizita la fața locului în perioada </w:t>
      </w:r>
      <w:proofErr w:type="spellStart"/>
      <w:r w:rsidRPr="00AB2EB4">
        <w:rPr>
          <w:rFonts w:cstheme="minorHAnsi"/>
          <w:iCs/>
          <w:color w:val="002060"/>
          <w:sz w:val="24"/>
          <w:szCs w:val="24"/>
        </w:rPr>
        <w:t>postimplementare</w:t>
      </w:r>
      <w:proofErr w:type="spellEnd"/>
      <w:r w:rsidRPr="00AB2EB4" w:rsidDel="00435E6C">
        <w:rPr>
          <w:rFonts w:cstheme="minorHAnsi"/>
          <w:iCs/>
          <w:color w:val="002060"/>
          <w:sz w:val="24"/>
          <w:szCs w:val="24"/>
        </w:rPr>
        <w:t xml:space="preserve"> </w:t>
      </w:r>
      <w:r w:rsidRPr="00AB2EB4">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AB2EB4" w:rsidRDefault="00CB32DA" w:rsidP="007B7B15">
      <w:pPr>
        <w:pStyle w:val="Listparagraf"/>
        <w:spacing w:before="60" w:after="0" w:line="240" w:lineRule="auto"/>
        <w:ind w:left="1065"/>
        <w:contextualSpacing w:val="0"/>
        <w:jc w:val="both"/>
        <w:rPr>
          <w:rFonts w:cstheme="minorHAnsi"/>
          <w:iCs/>
          <w:color w:val="002060"/>
          <w:sz w:val="24"/>
          <w:szCs w:val="24"/>
        </w:rPr>
      </w:pPr>
    </w:p>
    <w:p w14:paraId="25895F07" w14:textId="77777777" w:rsidR="00C64C56" w:rsidRPr="00AB2EB4"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67" w:name="_Toc146715643"/>
      <w:bookmarkEnd w:id="465"/>
      <w:r w:rsidRPr="00AB2EB4">
        <w:rPr>
          <w:rFonts w:cstheme="minorHAnsi"/>
          <w:b/>
          <w:bCs/>
          <w:iCs/>
          <w:color w:val="002060"/>
          <w:sz w:val="24"/>
          <w:szCs w:val="24"/>
        </w:rPr>
        <w:t>Mecanismul specific indicatorilor de etapă. Planul de monitorizare</w:t>
      </w:r>
      <w:bookmarkEnd w:id="466"/>
      <w:bookmarkEnd w:id="467"/>
    </w:p>
    <w:bookmarkEnd w:id="463"/>
    <w:p w14:paraId="7F6D9AB6" w14:textId="77777777"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AD52C42" w14:textId="4D4348CB"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77777777"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POS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w:t>
      </w:r>
      <w:r w:rsidRPr="00AB2EB4">
        <w:rPr>
          <w:rFonts w:cstheme="minorHAnsi"/>
          <w:iCs/>
          <w:color w:val="002060"/>
          <w:sz w:val="24"/>
          <w:szCs w:val="24"/>
        </w:rPr>
        <w:lastRenderedPageBreak/>
        <w:t>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20C175A5" w14:textId="77777777"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38CAEBB8" w14:textId="77777777"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361CD9D3" w14:textId="77777777"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cazul neîndeplinirii unui indicator de etapă, autoritatea de management/organismul intermediar sprijină beneficiarul pentru identificarea și stabilirea de posibile măsuri de remediere şi urmărește atingerea indicatorilor de etapă prin activitățile curente de monitorizare, respectiv prin acțiuni şi măsuri consolidate de monitorizare, în funcție de riscurile identificate.</w:t>
      </w:r>
    </w:p>
    <w:p w14:paraId="0BDD3465" w14:textId="091255A5"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 poate aplica, în funcție de analiza obiectivă și riscurile identificate, în condițiile prevăzute în contractul </w:t>
      </w:r>
      <w:r w:rsidR="003530C6" w:rsidRPr="00AB2EB4">
        <w:rPr>
          <w:rFonts w:cstheme="minorHAnsi"/>
          <w:iCs/>
          <w:color w:val="002060"/>
          <w:sz w:val="24"/>
          <w:szCs w:val="24"/>
        </w:rPr>
        <w:t>de finanțare</w:t>
      </w:r>
      <w:r w:rsidR="001206C9" w:rsidRPr="00AB2EB4">
        <w:rPr>
          <w:rFonts w:cstheme="minorHAnsi"/>
          <w:iCs/>
          <w:color w:val="002060"/>
          <w:sz w:val="24"/>
          <w:szCs w:val="24"/>
        </w:rPr>
        <w:t>,</w:t>
      </w:r>
      <w:r w:rsidR="003530C6" w:rsidRPr="00AB2EB4">
        <w:rPr>
          <w:rFonts w:cstheme="minorHAnsi"/>
          <w:iCs/>
          <w:color w:val="002060"/>
          <w:sz w:val="24"/>
          <w:szCs w:val="24"/>
        </w:rPr>
        <w:t xml:space="preserve"> </w:t>
      </w:r>
      <w:r w:rsidRPr="00AB2EB4">
        <w:rPr>
          <w:rFonts w:cstheme="minorHAnsi"/>
          <w:iCs/>
          <w:color w:val="002060"/>
          <w:sz w:val="24"/>
          <w:szCs w:val="24"/>
        </w:rPr>
        <w:t>următoarele măsuri:</w:t>
      </w:r>
    </w:p>
    <w:p w14:paraId="402FB7C5" w14:textId="77777777" w:rsidR="00CB32DA" w:rsidRPr="00AB2EB4"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întreruperea termenului de plată pentru cererile de plată/cererile de </w:t>
      </w:r>
      <w:proofErr w:type="spellStart"/>
      <w:r w:rsidRPr="00AB2EB4">
        <w:rPr>
          <w:rFonts w:cstheme="minorHAnsi"/>
          <w:iCs/>
          <w:color w:val="002060"/>
          <w:sz w:val="24"/>
          <w:szCs w:val="24"/>
        </w:rPr>
        <w:t>prefinanţare</w:t>
      </w:r>
      <w:proofErr w:type="spellEnd"/>
      <w:r w:rsidRPr="00AB2EB4">
        <w:rPr>
          <w:rFonts w:cstheme="minorHAnsi"/>
          <w:iCs/>
          <w:color w:val="002060"/>
          <w:sz w:val="24"/>
          <w:szCs w:val="24"/>
        </w:rPr>
        <w:t>/ cererile de rambursare până la îndeplinirea indicatorului de etapă, cu condiția ca îndeplinirea indicatorului să survină în perioada prevăzută la art. 74 alin. (1) lit. b din Regulamentul (UE) 2021/1.060, cu modificările şi completările ulterioare;</w:t>
      </w:r>
    </w:p>
    <w:p w14:paraId="01A9D96F" w14:textId="77777777" w:rsidR="00CB32DA" w:rsidRPr="00AB2EB4"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respingerea, în tot sau în parte, a cererii de plată/cererii de </w:t>
      </w:r>
      <w:proofErr w:type="spellStart"/>
      <w:r w:rsidRPr="00AB2EB4">
        <w:rPr>
          <w:rFonts w:cstheme="minorHAnsi"/>
          <w:iCs/>
          <w:color w:val="002060"/>
          <w:sz w:val="24"/>
          <w:szCs w:val="24"/>
        </w:rPr>
        <w:t>prefinanţare</w:t>
      </w:r>
      <w:proofErr w:type="spellEnd"/>
      <w:r w:rsidRPr="00AB2EB4">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103236C4" w:rsidR="00CB32DA" w:rsidRPr="00AB2EB4"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 xml:space="preserve">aplicarea unor penalități de întârziere, stabilite ca procent din valoarea cererii de plată/cererii de </w:t>
      </w:r>
      <w:proofErr w:type="spellStart"/>
      <w:r w:rsidRPr="00AB2EB4">
        <w:rPr>
          <w:rFonts w:cstheme="minorHAnsi"/>
          <w:iCs/>
          <w:color w:val="002060"/>
          <w:sz w:val="24"/>
          <w:szCs w:val="24"/>
        </w:rPr>
        <w:t>prefinanţare</w:t>
      </w:r>
      <w:proofErr w:type="spellEnd"/>
      <w:r w:rsidRPr="00AB2EB4">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AB2EB4">
        <w:rPr>
          <w:rFonts w:cstheme="minorHAnsi"/>
          <w:iCs/>
          <w:color w:val="002060"/>
          <w:sz w:val="24"/>
          <w:szCs w:val="24"/>
        </w:rPr>
        <w:t>situația</w:t>
      </w:r>
      <w:r w:rsidRPr="00AB2EB4">
        <w:rPr>
          <w:rFonts w:cstheme="minorHAnsi"/>
          <w:iCs/>
          <w:color w:val="002060"/>
          <w:sz w:val="24"/>
          <w:szCs w:val="24"/>
        </w:rPr>
        <w:t xml:space="preserve"> neîndeplinirii a 3 indicatori de etapă consecutivi din motive imputabile beneficiarului/liderului de parteneriat şi/sau partenerilor;</w:t>
      </w:r>
    </w:p>
    <w:p w14:paraId="6C746FF3" w14:textId="77777777" w:rsidR="00CB32DA" w:rsidRPr="00AB2EB4"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suspendarea implementării proiectului, până la încetarea cauzelor obiective care afectează derularea activităților şi atingerea indicatorilor de etapă;</w:t>
      </w:r>
    </w:p>
    <w:p w14:paraId="49F7B889" w14:textId="77777777" w:rsidR="00CB32DA" w:rsidRPr="00AB2EB4"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t>rezilierea contractului de către autoritatea de management;</w:t>
      </w:r>
    </w:p>
    <w:p w14:paraId="3F6F31F7" w14:textId="77777777" w:rsidR="00CB32DA" w:rsidRPr="00AB2EB4"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AB2EB4">
        <w:rPr>
          <w:rFonts w:cstheme="minorHAnsi"/>
          <w:iCs/>
          <w:color w:val="002060"/>
          <w:sz w:val="24"/>
          <w:szCs w:val="24"/>
        </w:rPr>
        <w:lastRenderedPageBreak/>
        <w:t>alte măsuri specifice prevăzute de autoritatea de management în contractul de finanțare, cu condiția ca acestea să nu aducă atingere prevederilor naționale şi regulamentelor europene aplicabile.</w:t>
      </w:r>
    </w:p>
    <w:p w14:paraId="27DCB489" w14:textId="3EB741F9"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Sumele respinse în condițiile menționate anterior pot fi incluse de beneficiar şi </w:t>
      </w:r>
      <w:proofErr w:type="spellStart"/>
      <w:r w:rsidR="00ED32A1" w:rsidRPr="00AB2EB4">
        <w:rPr>
          <w:rFonts w:cstheme="minorHAnsi"/>
          <w:iCs/>
          <w:color w:val="002060"/>
          <w:sz w:val="24"/>
          <w:szCs w:val="24"/>
        </w:rPr>
        <w:t>resolicitate</w:t>
      </w:r>
      <w:proofErr w:type="spellEnd"/>
      <w:r w:rsidR="00ED32A1" w:rsidRPr="00AB2EB4">
        <w:rPr>
          <w:rFonts w:cstheme="minorHAnsi"/>
          <w:iCs/>
          <w:color w:val="002060"/>
          <w:sz w:val="24"/>
          <w:szCs w:val="24"/>
        </w:rPr>
        <w:t xml:space="preserve"> </w:t>
      </w:r>
      <w:r w:rsidRPr="00AB2EB4">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57CC8514"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şi/sau partenerilor acestuia, precum </w:t>
      </w:r>
      <w:r w:rsidR="001B2B47" w:rsidRPr="00AB2EB4">
        <w:rPr>
          <w:rFonts w:cstheme="minorHAnsi"/>
          <w:iCs/>
          <w:color w:val="002060"/>
          <w:sz w:val="24"/>
          <w:szCs w:val="24"/>
        </w:rPr>
        <w:t>și</w:t>
      </w:r>
      <w:r w:rsidRPr="00AB2EB4">
        <w:rPr>
          <w:rFonts w:cstheme="minorHAnsi"/>
          <w:iCs/>
          <w:color w:val="002060"/>
          <w:sz w:val="24"/>
          <w:szCs w:val="24"/>
        </w:rPr>
        <w:t xml:space="preserve"> în </w:t>
      </w:r>
      <w:r w:rsidR="001B2B47" w:rsidRPr="00AB2EB4">
        <w:rPr>
          <w:rFonts w:cstheme="minorHAnsi"/>
          <w:iCs/>
          <w:color w:val="002060"/>
          <w:sz w:val="24"/>
          <w:szCs w:val="24"/>
        </w:rPr>
        <w:t>situația</w:t>
      </w:r>
      <w:r w:rsidRPr="00AB2EB4">
        <w:rPr>
          <w:rFonts w:cstheme="minorHAnsi"/>
          <w:iCs/>
          <w:color w:val="002060"/>
          <w:sz w:val="24"/>
          <w:szCs w:val="24"/>
        </w:rPr>
        <w:t xml:space="preserve">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w:t>
      </w:r>
      <w:proofErr w:type="spellStart"/>
      <w:r w:rsidRPr="00AB2EB4">
        <w:rPr>
          <w:rFonts w:cstheme="minorHAnsi"/>
          <w:iCs/>
          <w:color w:val="002060"/>
          <w:sz w:val="24"/>
          <w:szCs w:val="24"/>
        </w:rPr>
        <w:t>finanţare</w:t>
      </w:r>
      <w:proofErr w:type="spellEnd"/>
      <w:r w:rsidRPr="00AB2EB4">
        <w:rPr>
          <w:rFonts w:cstheme="minorHAnsi"/>
          <w:iCs/>
          <w:color w:val="002060"/>
          <w:sz w:val="24"/>
          <w:szCs w:val="24"/>
        </w:rPr>
        <w:t xml:space="preserve"> potrivit prevederilor art. 37 şi 38 din Ordonanţa de urgenţă a Guvernului nr. 133/2021, şi recuperarea sumelor deja plătite beneficiarului.</w:t>
      </w:r>
    </w:p>
    <w:p w14:paraId="738746F6" w14:textId="019AC459" w:rsidR="00CB32DA" w:rsidRPr="00AB2EB4" w:rsidRDefault="00CB32DA"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Posibilitatea de aplicare, condițiile şi modalitățile de aplicare a măsurilor prevăzute pentru nerealizarea indicatorilor de etapă inclusiv, eventualele </w:t>
      </w:r>
      <w:r w:rsidR="001B2B47" w:rsidRPr="00AB2EB4">
        <w:rPr>
          <w:rFonts w:cstheme="minorHAnsi"/>
          <w:iCs/>
          <w:color w:val="002060"/>
          <w:sz w:val="24"/>
          <w:szCs w:val="24"/>
        </w:rPr>
        <w:t>excepții</w:t>
      </w:r>
      <w:r w:rsidRPr="00AB2EB4">
        <w:rPr>
          <w:rFonts w:cstheme="minorHAnsi"/>
          <w:iCs/>
          <w:color w:val="002060"/>
          <w:sz w:val="24"/>
          <w:szCs w:val="24"/>
        </w:rPr>
        <w:t xml:space="preserve"> de la aplicarea acestora, precum şi alte măsuri specifice pe care le poate aplica autoritatea de management pentru întârzieri şi/sau nerealizări din motive imputabile solicitantului şi/sau partenerilor în atingerea indicatorilor de etapă</w:t>
      </w:r>
      <w:r w:rsidR="001B2B47" w:rsidRPr="00AB2EB4">
        <w:rPr>
          <w:rFonts w:cstheme="minorHAnsi"/>
          <w:iCs/>
          <w:color w:val="002060"/>
          <w:sz w:val="24"/>
          <w:szCs w:val="24"/>
        </w:rPr>
        <w:t xml:space="preserve"> prevăzuți</w:t>
      </w:r>
      <w:r w:rsidRPr="00AB2EB4">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AB2EB4" w:rsidRDefault="000853CE" w:rsidP="007B7B15">
      <w:pPr>
        <w:pStyle w:val="Listparagraf"/>
        <w:spacing w:before="60" w:after="0" w:line="240" w:lineRule="auto"/>
        <w:ind w:left="0"/>
        <w:contextualSpacing w:val="0"/>
        <w:jc w:val="both"/>
        <w:rPr>
          <w:rFonts w:cstheme="minorHAnsi"/>
          <w:iCs/>
          <w:color w:val="002060"/>
          <w:sz w:val="24"/>
          <w:szCs w:val="24"/>
        </w:rPr>
      </w:pPr>
    </w:p>
    <w:p w14:paraId="03E64BC3" w14:textId="77777777" w:rsidR="000853CE" w:rsidRPr="00AB2EB4"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68" w:name="_Toc135152448"/>
      <w:bookmarkStart w:id="469" w:name="_Toc146715644"/>
      <w:r w:rsidRPr="00AB2EB4">
        <w:rPr>
          <w:rFonts w:cstheme="minorHAnsi"/>
          <w:b/>
          <w:bCs/>
          <w:iCs/>
          <w:color w:val="002060"/>
          <w:sz w:val="24"/>
          <w:szCs w:val="24"/>
        </w:rPr>
        <w:t>ASPECTE PRIVIND MANAGEMENTUL FINANCIAR</w:t>
      </w:r>
      <w:bookmarkEnd w:id="468"/>
      <w:bookmarkEnd w:id="469"/>
    </w:p>
    <w:p w14:paraId="34F51A28" w14:textId="2F755DAA" w:rsidR="000853CE" w:rsidRPr="00AB2EB4" w:rsidRDefault="000853CE" w:rsidP="007B7B15">
      <w:pPr>
        <w:pStyle w:val="Listparagraf"/>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470" w:name="_Toc135152449"/>
      <w:bookmarkStart w:id="471" w:name="_Toc146715645"/>
      <w:bookmarkStart w:id="472" w:name="_Hlk131881881"/>
      <w:r w:rsidRPr="00AB2EB4">
        <w:rPr>
          <w:rFonts w:cstheme="minorHAnsi"/>
          <w:b/>
          <w:bCs/>
          <w:iCs/>
          <w:color w:val="002060"/>
          <w:sz w:val="24"/>
          <w:szCs w:val="24"/>
        </w:rPr>
        <w:t>Mecanismul cererilor de prefinanțare</w:t>
      </w:r>
      <w:bookmarkEnd w:id="470"/>
      <w:bookmarkEnd w:id="471"/>
      <w:r w:rsidRPr="00AB2EB4">
        <w:rPr>
          <w:rFonts w:cstheme="minorHAnsi"/>
          <w:b/>
          <w:bCs/>
          <w:iCs/>
          <w:color w:val="002060"/>
          <w:sz w:val="24"/>
          <w:szCs w:val="24"/>
        </w:rPr>
        <w:t xml:space="preserve"> </w:t>
      </w:r>
      <w:bookmarkEnd w:id="472"/>
    </w:p>
    <w:p w14:paraId="39F951B7" w14:textId="77777777" w:rsidR="000853CE" w:rsidRPr="00AB2EB4" w:rsidRDefault="000853CE" w:rsidP="007B7B15">
      <w:pPr>
        <w:spacing w:before="60" w:after="0" w:line="240" w:lineRule="auto"/>
        <w:jc w:val="both"/>
        <w:rPr>
          <w:rFonts w:cstheme="minorHAnsi"/>
          <w:iCs/>
          <w:color w:val="002060"/>
          <w:sz w:val="24"/>
          <w:szCs w:val="24"/>
        </w:rPr>
      </w:pPr>
      <w:bookmarkStart w:id="473" w:name="_Hlk134718782"/>
      <w:r w:rsidRPr="00AB2EB4">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2FAEF3CE"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Pentru proiectele </w:t>
      </w:r>
      <w:r w:rsidR="00CC2236" w:rsidRPr="00AB2EB4">
        <w:rPr>
          <w:rFonts w:cstheme="minorHAnsi"/>
          <w:iCs/>
          <w:color w:val="002060"/>
          <w:sz w:val="24"/>
          <w:szCs w:val="24"/>
        </w:rPr>
        <w:t>finanțate</w:t>
      </w:r>
      <w:r w:rsidRPr="00AB2EB4">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w:t>
      </w:r>
      <w:proofErr w:type="spellStart"/>
      <w:r w:rsidRPr="00AB2EB4">
        <w:rPr>
          <w:rFonts w:cstheme="minorHAnsi"/>
          <w:iCs/>
          <w:color w:val="002060"/>
          <w:sz w:val="24"/>
          <w:szCs w:val="24"/>
        </w:rPr>
        <w:t>prefinanţării</w:t>
      </w:r>
      <w:proofErr w:type="spellEnd"/>
      <w:r w:rsidRPr="00AB2EB4">
        <w:rPr>
          <w:rFonts w:cstheme="minorHAnsi"/>
          <w:iCs/>
          <w:color w:val="002060"/>
          <w:sz w:val="24"/>
          <w:szCs w:val="24"/>
        </w:rPr>
        <w:t xml:space="preserve"> prin cereri de rambursare, nu poate depăși procentul indicat anterior.</w:t>
      </w:r>
    </w:p>
    <w:p w14:paraId="59B54A86" w14:textId="77777777" w:rsidR="00D932CA"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Beneficiarul/ liderul de parteneriat care a depus cerere de </w:t>
      </w:r>
      <w:proofErr w:type="spellStart"/>
      <w:r w:rsidRPr="00AB2EB4">
        <w:rPr>
          <w:rFonts w:cstheme="minorHAnsi"/>
          <w:iCs/>
          <w:color w:val="002060"/>
          <w:sz w:val="24"/>
          <w:szCs w:val="24"/>
        </w:rPr>
        <w:t>prefinanţare</w:t>
      </w:r>
      <w:proofErr w:type="spellEnd"/>
      <w:r w:rsidRPr="00AB2EB4">
        <w:rPr>
          <w:rFonts w:cstheme="minorHAnsi"/>
          <w:iCs/>
          <w:color w:val="002060"/>
          <w:sz w:val="24"/>
          <w:szCs w:val="24"/>
        </w:rPr>
        <w:t xml:space="preserve"> conform alin. (1) şi (2) are obligația depunerii unei/ unor cereri de rambursare care să cuprindă cheltuielile efectuate din tranșa de </w:t>
      </w:r>
      <w:proofErr w:type="spellStart"/>
      <w:r w:rsidRPr="00AB2EB4">
        <w:rPr>
          <w:rFonts w:cstheme="minorHAnsi"/>
          <w:iCs/>
          <w:color w:val="002060"/>
          <w:sz w:val="24"/>
          <w:szCs w:val="24"/>
        </w:rPr>
        <w:t>prefinanţare</w:t>
      </w:r>
      <w:proofErr w:type="spellEnd"/>
      <w:r w:rsidRPr="00AB2EB4">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754D9DBF" w14:textId="637D51BA" w:rsidR="000853CE" w:rsidRPr="00AB2EB4" w:rsidRDefault="000853CE" w:rsidP="007B7B15">
      <w:pPr>
        <w:spacing w:before="60" w:after="0" w:line="240" w:lineRule="auto"/>
        <w:jc w:val="both"/>
        <w:rPr>
          <w:rFonts w:cstheme="minorHAnsi"/>
          <w:b/>
          <w:bCs/>
          <w:i/>
          <w:color w:val="002060"/>
          <w:sz w:val="24"/>
          <w:szCs w:val="24"/>
        </w:rPr>
      </w:pPr>
      <w:r w:rsidRPr="00AB2EB4">
        <w:rPr>
          <w:rFonts w:cstheme="minorHAnsi"/>
          <w:b/>
          <w:bCs/>
          <w:i/>
          <w:color w:val="002060"/>
          <w:sz w:val="24"/>
          <w:szCs w:val="24"/>
        </w:rPr>
        <w:tab/>
      </w:r>
    </w:p>
    <w:p w14:paraId="3DA99B54" w14:textId="77777777" w:rsidR="000853CE" w:rsidRPr="00AB2EB4"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74" w:name="_Toc134717516"/>
      <w:bookmarkStart w:id="475" w:name="_Toc135152450"/>
      <w:bookmarkStart w:id="476" w:name="_Toc146715646"/>
      <w:bookmarkEnd w:id="473"/>
      <w:r w:rsidRPr="00AB2EB4">
        <w:rPr>
          <w:rFonts w:cstheme="minorHAnsi"/>
          <w:b/>
          <w:bCs/>
          <w:iCs/>
          <w:color w:val="002060"/>
          <w:sz w:val="24"/>
          <w:szCs w:val="24"/>
        </w:rPr>
        <w:lastRenderedPageBreak/>
        <w:t>Mecanismul cererilor de plată</w:t>
      </w:r>
      <w:bookmarkEnd w:id="474"/>
      <w:bookmarkEnd w:id="475"/>
      <w:bookmarkEnd w:id="476"/>
      <w:r w:rsidRPr="00AB2EB4">
        <w:rPr>
          <w:rFonts w:cstheme="minorHAnsi"/>
          <w:b/>
          <w:bCs/>
          <w:iCs/>
          <w:color w:val="002060"/>
          <w:sz w:val="24"/>
          <w:szCs w:val="24"/>
        </w:rPr>
        <w:tab/>
      </w:r>
    </w:p>
    <w:p w14:paraId="2EB8B192" w14:textId="2140978E"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AB2EB4">
        <w:rPr>
          <w:rFonts w:cstheme="minorHAnsi"/>
          <w:iCs/>
          <w:color w:val="002060"/>
          <w:sz w:val="24"/>
          <w:szCs w:val="24"/>
        </w:rPr>
        <w:t>subvențiilor</w:t>
      </w:r>
      <w:r w:rsidRPr="00AB2EB4">
        <w:rPr>
          <w:rFonts w:cstheme="minorHAnsi"/>
          <w:iCs/>
          <w:color w:val="002060"/>
          <w:sz w:val="24"/>
          <w:szCs w:val="24"/>
        </w:rPr>
        <w:t xml:space="preserve">, premiilor şi onorariilor. </w:t>
      </w:r>
    </w:p>
    <w:p w14:paraId="3A53D0C3" w14:textId="77777777" w:rsidR="003501B4" w:rsidRPr="00AB2EB4" w:rsidRDefault="003501B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65805F56" w14:textId="77777777" w:rsidR="003501B4" w:rsidRPr="00AB2EB4" w:rsidRDefault="003501B4" w:rsidP="007B7B15">
      <w:pPr>
        <w:spacing w:before="60" w:after="0" w:line="240" w:lineRule="auto"/>
        <w:jc w:val="both"/>
        <w:rPr>
          <w:rFonts w:cstheme="minorHAnsi"/>
          <w:iCs/>
          <w:color w:val="002060"/>
          <w:sz w:val="24"/>
          <w:szCs w:val="24"/>
        </w:rPr>
      </w:pPr>
      <w:r w:rsidRPr="00AB2EB4">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326F6B25" w14:textId="2A85AE67"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776E38F7" w14:textId="77777777" w:rsidR="000853CE" w:rsidRPr="00AB2EB4" w:rsidRDefault="000853CE" w:rsidP="007B7B15">
      <w:pPr>
        <w:spacing w:before="60" w:after="0" w:line="240" w:lineRule="auto"/>
        <w:jc w:val="both"/>
        <w:rPr>
          <w:rFonts w:cstheme="minorHAnsi"/>
          <w:iCs/>
          <w:color w:val="002060"/>
          <w:sz w:val="24"/>
          <w:szCs w:val="24"/>
        </w:rPr>
      </w:pPr>
    </w:p>
    <w:p w14:paraId="5A8C435B" w14:textId="77777777" w:rsidR="000853CE" w:rsidRPr="00AB2EB4"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77" w:name="_Toc134717517"/>
      <w:bookmarkStart w:id="478" w:name="_Toc135152451"/>
      <w:bookmarkStart w:id="479" w:name="_Toc146715647"/>
      <w:r w:rsidRPr="00AB2EB4">
        <w:rPr>
          <w:rFonts w:cstheme="minorHAnsi"/>
          <w:b/>
          <w:bCs/>
          <w:iCs/>
          <w:color w:val="002060"/>
          <w:sz w:val="24"/>
          <w:szCs w:val="24"/>
        </w:rPr>
        <w:t>Mecanismul cererilor de rambursare</w:t>
      </w:r>
      <w:bookmarkEnd w:id="477"/>
      <w:bookmarkEnd w:id="478"/>
      <w:bookmarkEnd w:id="479"/>
      <w:r w:rsidRPr="00AB2EB4">
        <w:rPr>
          <w:rFonts w:cstheme="minorHAnsi"/>
          <w:b/>
          <w:bCs/>
          <w:iCs/>
          <w:color w:val="002060"/>
          <w:sz w:val="24"/>
          <w:szCs w:val="24"/>
        </w:rPr>
        <w:t xml:space="preserve"> </w:t>
      </w:r>
    </w:p>
    <w:p w14:paraId="5200DBFD" w14:textId="77777777"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AB2EB4">
        <w:rPr>
          <w:rFonts w:cstheme="minorHAnsi"/>
          <w:iCs/>
          <w:color w:val="002060"/>
          <w:sz w:val="24"/>
          <w:szCs w:val="24"/>
        </w:rPr>
        <w:t>prefinanţării</w:t>
      </w:r>
      <w:proofErr w:type="spellEnd"/>
      <w:r w:rsidRPr="00AB2EB4">
        <w:rPr>
          <w:rFonts w:cstheme="minorHAnsi"/>
          <w:iCs/>
          <w:color w:val="002060"/>
          <w:sz w:val="24"/>
          <w:szCs w:val="24"/>
        </w:rPr>
        <w:t>.</w:t>
      </w:r>
    </w:p>
    <w:p w14:paraId="06046243" w14:textId="77777777"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AB2EB4" w:rsidRDefault="000853CE" w:rsidP="007B7B15">
      <w:pPr>
        <w:spacing w:before="60" w:after="0" w:line="240" w:lineRule="auto"/>
        <w:jc w:val="both"/>
        <w:rPr>
          <w:rFonts w:cstheme="minorHAnsi"/>
          <w:iCs/>
          <w:color w:val="002060"/>
          <w:sz w:val="24"/>
          <w:szCs w:val="24"/>
        </w:rPr>
      </w:pPr>
    </w:p>
    <w:p w14:paraId="6880E4FD" w14:textId="77777777" w:rsidR="000853CE" w:rsidRPr="00AB2EB4"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r w:rsidRPr="00AB2EB4">
        <w:rPr>
          <w:rFonts w:cstheme="minorHAnsi"/>
          <w:b/>
          <w:bCs/>
          <w:iCs/>
          <w:color w:val="002060"/>
          <w:sz w:val="24"/>
          <w:szCs w:val="24"/>
        </w:rPr>
        <w:tab/>
      </w:r>
      <w:bookmarkStart w:id="480" w:name="_Toc134717518"/>
      <w:bookmarkStart w:id="481" w:name="_Toc135152452"/>
      <w:bookmarkStart w:id="482" w:name="_Toc146715648"/>
      <w:r w:rsidRPr="00AB2EB4">
        <w:rPr>
          <w:rFonts w:cstheme="minorHAnsi"/>
          <w:b/>
          <w:bCs/>
          <w:iCs/>
          <w:color w:val="002060"/>
          <w:sz w:val="24"/>
          <w:szCs w:val="24"/>
        </w:rPr>
        <w:t>Graficul cererilor de prefinanțare/ plată/ rambursare</w:t>
      </w:r>
      <w:bookmarkEnd w:id="480"/>
      <w:bookmarkEnd w:id="481"/>
      <w:bookmarkEnd w:id="482"/>
      <w:r w:rsidRPr="00AB2EB4">
        <w:rPr>
          <w:rFonts w:cstheme="minorHAnsi"/>
          <w:b/>
          <w:bCs/>
          <w:iCs/>
          <w:color w:val="002060"/>
          <w:sz w:val="24"/>
          <w:szCs w:val="24"/>
        </w:rPr>
        <w:t xml:space="preserve"> </w:t>
      </w:r>
      <w:r w:rsidRPr="00AB2EB4">
        <w:rPr>
          <w:rFonts w:cstheme="minorHAnsi"/>
          <w:b/>
          <w:bCs/>
          <w:iCs/>
          <w:color w:val="002060"/>
          <w:sz w:val="24"/>
          <w:szCs w:val="24"/>
        </w:rPr>
        <w:tab/>
      </w:r>
    </w:p>
    <w:p w14:paraId="33DDB353" w14:textId="235F559A"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77777777"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Beneficiarul este obligat să respecte depunerea cererilor de prefinantare/ plată/ rambursare în lunile menționate în cadrul graficului de depunere.</w:t>
      </w:r>
    </w:p>
    <w:p w14:paraId="49027CF8" w14:textId="77777777" w:rsidR="000853CE" w:rsidRPr="00AB2EB4"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83" w:name="_Toc134717519"/>
      <w:bookmarkStart w:id="484" w:name="_Toc135152453"/>
      <w:bookmarkStart w:id="485" w:name="_Toc146715649"/>
      <w:r w:rsidRPr="00AB2EB4">
        <w:rPr>
          <w:rFonts w:cstheme="minorHAnsi"/>
          <w:b/>
          <w:bCs/>
          <w:iCs/>
          <w:color w:val="002060"/>
          <w:sz w:val="24"/>
          <w:szCs w:val="24"/>
        </w:rPr>
        <w:t>Vizitele la fața locului</w:t>
      </w:r>
      <w:bookmarkEnd w:id="483"/>
      <w:bookmarkEnd w:id="484"/>
      <w:bookmarkEnd w:id="485"/>
      <w:r w:rsidRPr="00AB2EB4">
        <w:rPr>
          <w:rFonts w:cstheme="minorHAnsi"/>
          <w:b/>
          <w:bCs/>
          <w:iCs/>
          <w:color w:val="002060"/>
          <w:sz w:val="24"/>
          <w:szCs w:val="24"/>
        </w:rPr>
        <w:t xml:space="preserve"> </w:t>
      </w:r>
      <w:r w:rsidRPr="00AB2EB4">
        <w:rPr>
          <w:rFonts w:cstheme="minorHAnsi"/>
          <w:b/>
          <w:bCs/>
          <w:iCs/>
          <w:color w:val="002060"/>
          <w:sz w:val="24"/>
          <w:szCs w:val="24"/>
        </w:rPr>
        <w:tab/>
      </w:r>
    </w:p>
    <w:p w14:paraId="7F810A3C" w14:textId="77777777" w:rsidR="000853CE" w:rsidRPr="00AB2EB4" w:rsidRDefault="000853C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AB2EB4" w:rsidRDefault="000853CE" w:rsidP="007B7B15">
      <w:pPr>
        <w:pStyle w:val="Listparagraf"/>
        <w:spacing w:before="60" w:after="0" w:line="240" w:lineRule="auto"/>
        <w:ind w:left="1065"/>
        <w:contextualSpacing w:val="0"/>
        <w:jc w:val="both"/>
        <w:rPr>
          <w:rFonts w:cstheme="minorHAnsi"/>
          <w:b/>
          <w:bCs/>
          <w:i/>
          <w:color w:val="002060"/>
          <w:sz w:val="24"/>
          <w:szCs w:val="24"/>
        </w:rPr>
      </w:pPr>
    </w:p>
    <w:p w14:paraId="0C5712FD" w14:textId="77777777" w:rsidR="000853CE" w:rsidRPr="00AB2EB4"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86" w:name="_Toc135152454"/>
      <w:bookmarkStart w:id="487" w:name="_Toc146715650"/>
      <w:r w:rsidRPr="00AB2EB4">
        <w:rPr>
          <w:rFonts w:cstheme="minorHAnsi"/>
          <w:b/>
          <w:bCs/>
          <w:iCs/>
          <w:color w:val="002060"/>
          <w:sz w:val="24"/>
          <w:szCs w:val="24"/>
        </w:rPr>
        <w:t>MODIFICAREA GHIDULUI SOLICITANTULUI</w:t>
      </w:r>
      <w:bookmarkEnd w:id="486"/>
      <w:bookmarkEnd w:id="487"/>
      <w:r w:rsidRPr="00AB2EB4">
        <w:rPr>
          <w:rFonts w:cstheme="minorHAnsi"/>
          <w:b/>
          <w:bCs/>
          <w:iCs/>
          <w:color w:val="002060"/>
          <w:sz w:val="24"/>
          <w:szCs w:val="24"/>
        </w:rPr>
        <w:tab/>
      </w:r>
    </w:p>
    <w:p w14:paraId="0380339A" w14:textId="77777777" w:rsidR="000853CE" w:rsidRPr="00AB2EB4"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88" w:name="_Toc135152455"/>
      <w:bookmarkStart w:id="489" w:name="_Toc146715651"/>
      <w:r w:rsidRPr="00AB2EB4">
        <w:rPr>
          <w:rFonts w:cstheme="minorHAnsi"/>
          <w:b/>
          <w:bCs/>
          <w:iCs/>
          <w:color w:val="002060"/>
          <w:sz w:val="24"/>
          <w:szCs w:val="24"/>
        </w:rPr>
        <w:lastRenderedPageBreak/>
        <w:t>Aspectele care pot face obiectul modificărilor prevederilor ghidului solicitantului</w:t>
      </w:r>
      <w:bookmarkEnd w:id="488"/>
      <w:bookmarkEnd w:id="489"/>
    </w:p>
    <w:p w14:paraId="10B1B3CE" w14:textId="3558045C" w:rsidR="0044254D" w:rsidRPr="00AB2EB4" w:rsidRDefault="0044254D" w:rsidP="007B7B15">
      <w:pPr>
        <w:spacing w:before="60" w:after="0" w:line="240" w:lineRule="auto"/>
        <w:jc w:val="both"/>
        <w:rPr>
          <w:rFonts w:cstheme="minorHAnsi"/>
          <w:color w:val="002060"/>
          <w:sz w:val="24"/>
          <w:szCs w:val="24"/>
        </w:rPr>
      </w:pPr>
      <w:bookmarkStart w:id="490" w:name="_Hlk141379063"/>
      <w:r w:rsidRPr="00AB2EB4">
        <w:rPr>
          <w:rFonts w:cstheme="minorHAnsi"/>
          <w:color w:val="002060"/>
          <w:sz w:val="24"/>
          <w:szCs w:val="24"/>
        </w:rPr>
        <w:t>Prevederile ghidului solicitantului po</w:t>
      </w:r>
      <w:r w:rsidR="00766055" w:rsidRPr="00AB2EB4">
        <w:rPr>
          <w:rFonts w:cstheme="minorHAnsi"/>
          <w:color w:val="002060"/>
          <w:sz w:val="24"/>
          <w:szCs w:val="24"/>
        </w:rPr>
        <w:t>t</w:t>
      </w:r>
      <w:r w:rsidRPr="00AB2EB4">
        <w:rPr>
          <w:rFonts w:cstheme="minorHAnsi"/>
          <w:color w:val="002060"/>
          <w:sz w:val="24"/>
          <w:szCs w:val="24"/>
        </w:rPr>
        <w:t xml:space="preserve"> face obiectul anumitor </w:t>
      </w:r>
      <w:r w:rsidR="00DC29C3" w:rsidRPr="00AB2EB4">
        <w:rPr>
          <w:rFonts w:cstheme="minorHAnsi"/>
          <w:color w:val="002060"/>
          <w:sz w:val="24"/>
          <w:szCs w:val="24"/>
        </w:rPr>
        <w:t>modificări</w:t>
      </w:r>
      <w:r w:rsidR="00DC29C3" w:rsidRPr="00AB2EB4">
        <w:rPr>
          <w:rStyle w:val="Referinnotdesubsol"/>
          <w:rFonts w:cstheme="minorHAnsi"/>
          <w:color w:val="002060"/>
          <w:sz w:val="24"/>
          <w:szCs w:val="24"/>
        </w:rPr>
        <w:footnoteReference w:id="22"/>
      </w:r>
      <w:r w:rsidRPr="00AB2EB4">
        <w:rPr>
          <w:rFonts w:cstheme="minorHAnsi"/>
          <w:color w:val="002060"/>
          <w:sz w:val="24"/>
          <w:szCs w:val="24"/>
        </w:rPr>
        <w:t xml:space="preserve">, </w:t>
      </w:r>
      <w:r w:rsidR="00C610C1" w:rsidRPr="00AB2EB4">
        <w:rPr>
          <w:rFonts w:cstheme="minorHAnsi"/>
          <w:color w:val="002060"/>
          <w:sz w:val="24"/>
          <w:szCs w:val="24"/>
        </w:rPr>
        <w:t>determinate de:</w:t>
      </w:r>
    </w:p>
    <w:p w14:paraId="1CAAB47C" w14:textId="77777777" w:rsidR="00A94C20" w:rsidRPr="00AB2EB4" w:rsidRDefault="00A94C20"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AB2EB4">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77777777" w:rsidR="00A94C20" w:rsidRPr="00AB2EB4" w:rsidRDefault="00A94C20" w:rsidP="007B7B15">
      <w:pPr>
        <w:pStyle w:val="Listparagraf"/>
        <w:numPr>
          <w:ilvl w:val="0"/>
          <w:numId w:val="42"/>
        </w:numPr>
        <w:spacing w:before="60" w:after="0" w:line="240" w:lineRule="auto"/>
        <w:ind w:left="720"/>
        <w:contextualSpacing w:val="0"/>
        <w:jc w:val="both"/>
        <w:rPr>
          <w:rFonts w:cstheme="minorHAnsi"/>
          <w:color w:val="002060"/>
          <w:sz w:val="24"/>
          <w:szCs w:val="24"/>
        </w:rPr>
      </w:pPr>
      <w:r w:rsidRPr="00AB2EB4">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AB2EB4" w:rsidRDefault="00A94C20" w:rsidP="007B7B15">
      <w:pPr>
        <w:pStyle w:val="Listparagraf"/>
        <w:numPr>
          <w:ilvl w:val="0"/>
          <w:numId w:val="42"/>
        </w:numPr>
        <w:spacing w:before="60" w:after="0" w:line="240" w:lineRule="auto"/>
        <w:ind w:left="720"/>
        <w:contextualSpacing w:val="0"/>
        <w:jc w:val="both"/>
        <w:rPr>
          <w:rFonts w:cstheme="minorHAnsi"/>
          <w:color w:val="002060"/>
          <w:sz w:val="24"/>
          <w:szCs w:val="24"/>
        </w:rPr>
      </w:pPr>
      <w:r w:rsidRPr="00AB2EB4">
        <w:rPr>
          <w:rFonts w:cstheme="minorHAnsi"/>
          <w:color w:val="002060"/>
          <w:sz w:val="24"/>
          <w:szCs w:val="24"/>
        </w:rPr>
        <w:t xml:space="preserve">necesitatea de a corecta anumite prevederi ale ghidului care fie nu sunt suficient definite, </w:t>
      </w:r>
      <w:r w:rsidR="00EC5D5E" w:rsidRPr="00AB2EB4">
        <w:rPr>
          <w:rFonts w:cstheme="minorHAnsi"/>
          <w:color w:val="002060"/>
          <w:sz w:val="24"/>
          <w:szCs w:val="24"/>
        </w:rPr>
        <w:t>fie</w:t>
      </w:r>
      <w:r w:rsidRPr="00AB2EB4">
        <w:rPr>
          <w:rFonts w:cstheme="minorHAnsi"/>
          <w:color w:val="002060"/>
          <w:sz w:val="24"/>
          <w:szCs w:val="24"/>
        </w:rPr>
        <w:t xml:space="preserve"> necesită modificări pentru a asigura o mai bună coerență a documentului sau pentru remedierea unor aspecte deficitare;</w:t>
      </w:r>
    </w:p>
    <w:p w14:paraId="3296B0C0" w14:textId="77777777" w:rsidR="00302EA5" w:rsidRPr="00AB2EB4" w:rsidRDefault="00302EA5" w:rsidP="007B7B15">
      <w:pPr>
        <w:pStyle w:val="Listparagraf"/>
        <w:numPr>
          <w:ilvl w:val="0"/>
          <w:numId w:val="42"/>
        </w:numPr>
        <w:spacing w:before="60" w:after="0" w:line="240" w:lineRule="auto"/>
        <w:ind w:left="720"/>
        <w:contextualSpacing w:val="0"/>
        <w:jc w:val="both"/>
        <w:rPr>
          <w:rFonts w:cstheme="minorHAnsi"/>
          <w:iCs/>
          <w:color w:val="002060"/>
          <w:sz w:val="24"/>
          <w:szCs w:val="24"/>
        </w:rPr>
      </w:pPr>
      <w:bookmarkStart w:id="491" w:name="_Hlk142470597"/>
      <w:bookmarkStart w:id="492" w:name="_Hlk140502771"/>
      <w:r w:rsidRPr="00AB2EB4">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491"/>
    <w:p w14:paraId="6FD5F955" w14:textId="77777777" w:rsidR="00A94C20" w:rsidRPr="00AB2EB4" w:rsidRDefault="00A94C20"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AB2EB4">
        <w:rPr>
          <w:rFonts w:cstheme="minorHAnsi"/>
          <w:iCs/>
          <w:color w:val="002060"/>
          <w:sz w:val="24"/>
          <w:szCs w:val="24"/>
        </w:rPr>
        <w:t xml:space="preserve">modificarea datelor de deschidere și închidere a apelului de proiecte; </w:t>
      </w:r>
    </w:p>
    <w:p w14:paraId="4D79F5B4" w14:textId="77777777" w:rsidR="00EC5D5E" w:rsidRPr="00AB2EB4" w:rsidRDefault="00EC5D5E"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AB2EB4">
        <w:rPr>
          <w:rFonts w:cstheme="minorHAnsi"/>
          <w:color w:val="002060"/>
          <w:sz w:val="24"/>
          <w:szCs w:val="24"/>
        </w:rPr>
        <w:t>posibilitatea de supracontractare conform OUG nr. 133/2021;</w:t>
      </w:r>
    </w:p>
    <w:bookmarkEnd w:id="492"/>
    <w:p w14:paraId="5040B3AC" w14:textId="77777777" w:rsidR="00EC5D5E" w:rsidRPr="00AB2EB4" w:rsidRDefault="00EC5D5E"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AB2EB4">
        <w:rPr>
          <w:rFonts w:cstheme="minorHAnsi"/>
          <w:color w:val="002060"/>
          <w:sz w:val="24"/>
          <w:szCs w:val="24"/>
        </w:rPr>
        <w:t>pentru aplicarea prevederilor subcapitolului 7.1. Completarea formularului cererii, AM POS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https://mfe.gov.ro/minister/perioade-de-programare/perioada-2021-2027/autoritatea-de-management-pentru-programul-sanatate/programare-ghiduri/ a tuturor modificărilor şi condițiilor suplimentare intervenite ulterior publicării prezentului ghid.</w:t>
      </w:r>
    </w:p>
    <w:p w14:paraId="00152BCF" w14:textId="7B5F34EF" w:rsidR="00A94C20" w:rsidRPr="00AB2EB4" w:rsidRDefault="00A94C20" w:rsidP="007B7B15">
      <w:pPr>
        <w:spacing w:before="60" w:after="0" w:line="240" w:lineRule="auto"/>
        <w:jc w:val="both"/>
        <w:rPr>
          <w:rFonts w:cstheme="minorHAnsi"/>
          <w:color w:val="002060"/>
          <w:sz w:val="24"/>
          <w:szCs w:val="24"/>
        </w:rPr>
      </w:pPr>
    </w:p>
    <w:bookmarkEnd w:id="490"/>
    <w:p w14:paraId="6CF41AE6" w14:textId="77777777" w:rsidR="00EC5D5E" w:rsidRPr="00AB2EB4" w:rsidRDefault="00EC5D5E" w:rsidP="007B7B15">
      <w:pPr>
        <w:spacing w:before="60" w:after="0" w:line="240" w:lineRule="auto"/>
        <w:jc w:val="both"/>
        <w:rPr>
          <w:rFonts w:cstheme="minorHAnsi"/>
          <w:color w:val="002060"/>
          <w:sz w:val="24"/>
          <w:szCs w:val="24"/>
        </w:rPr>
      </w:pPr>
      <w:r w:rsidRPr="00AB2EB4">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77777777" w:rsidR="00EC5D5E" w:rsidRPr="00AB2EB4" w:rsidRDefault="00EC5D5E" w:rsidP="007B7B15">
      <w:pPr>
        <w:spacing w:before="60" w:after="0" w:line="240" w:lineRule="auto"/>
        <w:jc w:val="both"/>
        <w:rPr>
          <w:rFonts w:cstheme="minorHAnsi"/>
          <w:color w:val="002060"/>
          <w:sz w:val="24"/>
          <w:szCs w:val="24"/>
        </w:rPr>
      </w:pPr>
      <w:r w:rsidRPr="00AB2EB4">
        <w:rPr>
          <w:rFonts w:cstheme="minorHAnsi"/>
          <w:color w:val="002060"/>
          <w:sz w:val="24"/>
          <w:szCs w:val="24"/>
        </w:rPr>
        <w:t xml:space="preserve">Modificarea Ghidului se va face prin Ordin al ministrului investițiilor și proiectelor europene. Pentru interpretări ale prevederilor cuprinse în </w:t>
      </w:r>
      <w:bookmarkStart w:id="493" w:name="_Hlk141715176"/>
      <w:r w:rsidRPr="00AB2EB4">
        <w:rPr>
          <w:rFonts w:cstheme="minorHAnsi"/>
          <w:color w:val="002060"/>
          <w:sz w:val="24"/>
          <w:szCs w:val="24"/>
        </w:rPr>
        <w:t>Ghidul Solicitantului</w:t>
      </w:r>
      <w:bookmarkEnd w:id="493"/>
      <w:r w:rsidRPr="00AB2EB4">
        <w:rPr>
          <w:rFonts w:cstheme="minorHAnsi"/>
          <w:color w:val="002060"/>
          <w:sz w:val="24"/>
          <w:szCs w:val="24"/>
        </w:rPr>
        <w:t>, adaptări sau aplicări ale modificărilor legislației aplicabile în cadrul Ghidul Solicitantului, AM POS poate emite Instrucțiuni.</w:t>
      </w:r>
    </w:p>
    <w:p w14:paraId="2D37C878" w14:textId="77777777" w:rsidR="00EC5D5E" w:rsidRPr="00AB2EB4" w:rsidRDefault="00EC5D5E" w:rsidP="007B7B15">
      <w:pPr>
        <w:spacing w:before="60" w:after="0" w:line="240" w:lineRule="auto"/>
        <w:jc w:val="both"/>
        <w:rPr>
          <w:rFonts w:cstheme="minorHAnsi"/>
          <w:b/>
          <w:bCs/>
          <w:i/>
          <w:color w:val="002060"/>
          <w:sz w:val="24"/>
          <w:szCs w:val="24"/>
        </w:rPr>
      </w:pPr>
    </w:p>
    <w:p w14:paraId="2904B690" w14:textId="77777777" w:rsidR="00C972B4" w:rsidRPr="00AB2EB4" w:rsidRDefault="00C972B4" w:rsidP="007B7B15">
      <w:pPr>
        <w:spacing w:before="60" w:after="0" w:line="240" w:lineRule="auto"/>
        <w:jc w:val="both"/>
        <w:rPr>
          <w:rFonts w:cstheme="minorHAnsi"/>
          <w:b/>
          <w:bCs/>
          <w:i/>
          <w:color w:val="002060"/>
          <w:sz w:val="24"/>
          <w:szCs w:val="24"/>
        </w:rPr>
      </w:pPr>
    </w:p>
    <w:p w14:paraId="5BFCAA17" w14:textId="77777777" w:rsidR="000853CE" w:rsidRPr="00AB2EB4"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94" w:name="_Toc135152456"/>
      <w:bookmarkStart w:id="495" w:name="_Toc146715652"/>
      <w:r w:rsidRPr="00AB2EB4">
        <w:rPr>
          <w:rFonts w:cstheme="minorHAnsi"/>
          <w:b/>
          <w:bCs/>
          <w:iCs/>
          <w:color w:val="002060"/>
          <w:sz w:val="24"/>
          <w:szCs w:val="24"/>
        </w:rPr>
        <w:t>Condiții privind aplicarea modificărilor pentru cererile de finanțare aflate în procesul de selecție (condiții tranzitorii)</w:t>
      </w:r>
      <w:bookmarkEnd w:id="494"/>
      <w:bookmarkEnd w:id="495"/>
      <w:r w:rsidRPr="00AB2EB4">
        <w:rPr>
          <w:rFonts w:cstheme="minorHAnsi"/>
          <w:b/>
          <w:bCs/>
          <w:iCs/>
          <w:color w:val="002060"/>
          <w:sz w:val="24"/>
          <w:szCs w:val="24"/>
        </w:rPr>
        <w:tab/>
      </w:r>
    </w:p>
    <w:p w14:paraId="63E0C273" w14:textId="77777777" w:rsidR="00EC5D5E" w:rsidRPr="00AB2EB4" w:rsidRDefault="00EC5D5E" w:rsidP="007B7B15">
      <w:pPr>
        <w:spacing w:before="60" w:after="0" w:line="240" w:lineRule="auto"/>
        <w:jc w:val="both"/>
        <w:rPr>
          <w:rFonts w:cstheme="minorHAnsi"/>
          <w:iCs/>
          <w:color w:val="002060"/>
          <w:sz w:val="24"/>
          <w:szCs w:val="24"/>
        </w:rPr>
      </w:pPr>
      <w:bookmarkStart w:id="496" w:name="_Hlk141379118"/>
      <w:r w:rsidRPr="00AB2EB4">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496"/>
    <w:p w14:paraId="4090A499" w14:textId="77777777" w:rsidR="00EC5D5E" w:rsidRPr="00AB2EB4" w:rsidRDefault="00EC5D5E" w:rsidP="007B7B15">
      <w:pPr>
        <w:spacing w:before="60" w:after="0" w:line="240" w:lineRule="auto"/>
        <w:jc w:val="both"/>
        <w:rPr>
          <w:rFonts w:cstheme="minorHAnsi"/>
          <w:iCs/>
          <w:color w:val="002060"/>
          <w:sz w:val="24"/>
          <w:szCs w:val="24"/>
        </w:rPr>
      </w:pPr>
      <w:r w:rsidRPr="00AB2EB4">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AB2EB4" w:rsidRDefault="00474BF8" w:rsidP="007B7B15">
      <w:pPr>
        <w:spacing w:before="60" w:after="0" w:line="240" w:lineRule="auto"/>
        <w:jc w:val="both"/>
        <w:rPr>
          <w:rFonts w:cstheme="minorHAnsi"/>
          <w:iCs/>
          <w:color w:val="002060"/>
          <w:sz w:val="24"/>
          <w:szCs w:val="24"/>
        </w:rPr>
      </w:pPr>
    </w:p>
    <w:p w14:paraId="465A5B23" w14:textId="6A5A7AF7" w:rsidR="00657A57" w:rsidRPr="00AB2EB4" w:rsidRDefault="00566CCA"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97" w:name="_Toc146715653"/>
      <w:r w:rsidRPr="00AB2EB4">
        <w:rPr>
          <w:rFonts w:cstheme="minorHAnsi"/>
          <w:b/>
          <w:bCs/>
          <w:iCs/>
          <w:color w:val="002060"/>
          <w:sz w:val="24"/>
          <w:szCs w:val="24"/>
        </w:rPr>
        <w:t>ANEXE</w:t>
      </w:r>
      <w:r w:rsidR="00A971DF" w:rsidRPr="00AB2EB4">
        <w:rPr>
          <w:rFonts w:cstheme="minorHAnsi"/>
          <w:b/>
          <w:bCs/>
          <w:iCs/>
          <w:color w:val="002060"/>
          <w:sz w:val="24"/>
          <w:szCs w:val="24"/>
        </w:rPr>
        <w:t xml:space="preserve"> la GS</w:t>
      </w:r>
      <w:bookmarkEnd w:id="497"/>
    </w:p>
    <w:p w14:paraId="5DA8CDD8" w14:textId="77777777" w:rsidR="00027DF9"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498" w:name="_Toc135063030"/>
      <w:bookmarkStart w:id="499" w:name="_Toc146715654"/>
      <w:bookmarkStart w:id="500" w:name="_Hlk134978702"/>
      <w:bookmarkStart w:id="501" w:name="_Hlk135066243"/>
      <w:bookmarkStart w:id="502" w:name="_Hlk139276840"/>
      <w:r w:rsidRPr="00AB2EB4">
        <w:rPr>
          <w:rFonts w:cstheme="minorHAnsi"/>
          <w:b/>
          <w:bCs/>
          <w:iCs/>
          <w:color w:val="002060"/>
          <w:sz w:val="24"/>
          <w:szCs w:val="24"/>
        </w:rPr>
        <w:t>Anexa 1</w:t>
      </w:r>
      <w:r w:rsidR="00C972B4" w:rsidRPr="00AB2EB4">
        <w:rPr>
          <w:rFonts w:cstheme="minorHAnsi"/>
          <w:b/>
          <w:bCs/>
          <w:iCs/>
          <w:color w:val="002060"/>
          <w:sz w:val="24"/>
          <w:szCs w:val="24"/>
        </w:rPr>
        <w:t>:</w:t>
      </w:r>
      <w:r w:rsidRPr="00AB2EB4">
        <w:rPr>
          <w:rFonts w:cstheme="minorHAnsi"/>
          <w:b/>
          <w:bCs/>
          <w:iCs/>
          <w:color w:val="002060"/>
          <w:sz w:val="24"/>
          <w:szCs w:val="24"/>
        </w:rPr>
        <w:t xml:space="preserve"> Criterii de evaluare și selecție</w:t>
      </w:r>
      <w:bookmarkEnd w:id="498"/>
      <w:r w:rsidR="00027DF9" w:rsidRPr="00AB2EB4">
        <w:rPr>
          <w:rFonts w:cstheme="minorHAnsi"/>
          <w:b/>
          <w:bCs/>
          <w:iCs/>
          <w:color w:val="002060"/>
          <w:sz w:val="24"/>
          <w:szCs w:val="24"/>
        </w:rPr>
        <w:t>:</w:t>
      </w:r>
      <w:bookmarkEnd w:id="499"/>
    </w:p>
    <w:p w14:paraId="29D36356" w14:textId="7941A0DD" w:rsidR="007D2F32"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3" w:name="_Toc135063032"/>
      <w:bookmarkStart w:id="504" w:name="_Toc146715655"/>
      <w:bookmarkEnd w:id="500"/>
      <w:r w:rsidRPr="00AB2EB4">
        <w:rPr>
          <w:rFonts w:cstheme="minorHAnsi"/>
          <w:b/>
          <w:bCs/>
          <w:iCs/>
          <w:color w:val="002060"/>
          <w:sz w:val="24"/>
          <w:szCs w:val="24"/>
        </w:rPr>
        <w:t xml:space="preserve">Anexa </w:t>
      </w:r>
      <w:r w:rsidR="00474BF8" w:rsidRPr="00AB2EB4">
        <w:rPr>
          <w:rFonts w:cstheme="minorHAnsi"/>
          <w:b/>
          <w:bCs/>
          <w:iCs/>
          <w:color w:val="002060"/>
          <w:sz w:val="24"/>
          <w:szCs w:val="24"/>
        </w:rPr>
        <w:t>2</w:t>
      </w:r>
      <w:r w:rsidR="00C972B4" w:rsidRPr="00AB2EB4">
        <w:rPr>
          <w:rFonts w:cstheme="minorHAnsi"/>
          <w:b/>
          <w:bCs/>
          <w:iCs/>
          <w:color w:val="002060"/>
          <w:sz w:val="24"/>
          <w:szCs w:val="24"/>
        </w:rPr>
        <w:t xml:space="preserve">: </w:t>
      </w:r>
      <w:r w:rsidRPr="00AB2EB4">
        <w:rPr>
          <w:rFonts w:cstheme="minorHAnsi"/>
          <w:b/>
          <w:bCs/>
          <w:iCs/>
          <w:color w:val="002060"/>
          <w:sz w:val="24"/>
          <w:szCs w:val="24"/>
        </w:rPr>
        <w:t>Definiții și mod de calcul indicatori</w:t>
      </w:r>
      <w:bookmarkEnd w:id="503"/>
      <w:bookmarkEnd w:id="504"/>
    </w:p>
    <w:p w14:paraId="4E70D6C2" w14:textId="65C536B1" w:rsidR="007D2F32" w:rsidRPr="00AB2EB4" w:rsidRDefault="007D2F3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5" w:name="_Toc146715656"/>
      <w:r w:rsidRPr="00AB2EB4">
        <w:rPr>
          <w:rFonts w:cstheme="minorHAnsi"/>
          <w:b/>
          <w:bCs/>
          <w:iCs/>
          <w:color w:val="002060"/>
          <w:sz w:val="24"/>
          <w:szCs w:val="24"/>
        </w:rPr>
        <w:t xml:space="preserve">Anexa </w:t>
      </w:r>
      <w:r w:rsidR="00474BF8" w:rsidRPr="00AB2EB4">
        <w:rPr>
          <w:rFonts w:cstheme="minorHAnsi"/>
          <w:b/>
          <w:bCs/>
          <w:iCs/>
          <w:color w:val="002060"/>
          <w:sz w:val="24"/>
          <w:szCs w:val="24"/>
        </w:rPr>
        <w:t>2</w:t>
      </w:r>
      <w:r w:rsidRPr="00AB2EB4">
        <w:rPr>
          <w:rFonts w:cstheme="minorHAnsi"/>
          <w:b/>
          <w:bCs/>
          <w:iCs/>
          <w:color w:val="002060"/>
          <w:sz w:val="24"/>
          <w:szCs w:val="24"/>
        </w:rPr>
        <w:t>.1</w:t>
      </w:r>
      <w:r w:rsidR="00C972B4" w:rsidRPr="00AB2EB4">
        <w:rPr>
          <w:rFonts w:cstheme="minorHAnsi"/>
          <w:b/>
          <w:bCs/>
          <w:iCs/>
          <w:color w:val="002060"/>
          <w:sz w:val="24"/>
          <w:szCs w:val="24"/>
        </w:rPr>
        <w:t xml:space="preserve">.: </w:t>
      </w:r>
      <w:r w:rsidRPr="00AB2EB4">
        <w:rPr>
          <w:rFonts w:cstheme="minorHAnsi"/>
          <w:b/>
          <w:bCs/>
          <w:iCs/>
          <w:color w:val="002060"/>
          <w:sz w:val="24"/>
          <w:szCs w:val="24"/>
        </w:rPr>
        <w:t>Planificare țintă indicatori</w:t>
      </w:r>
      <w:bookmarkEnd w:id="505"/>
    </w:p>
    <w:p w14:paraId="2530E940" w14:textId="59D0209B" w:rsidR="00470E92"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6" w:name="_Toc135063033"/>
      <w:bookmarkStart w:id="507" w:name="_Toc146715657"/>
      <w:r w:rsidRPr="00AB2EB4">
        <w:rPr>
          <w:rFonts w:cstheme="minorHAnsi"/>
          <w:b/>
          <w:bCs/>
          <w:iCs/>
          <w:color w:val="002060"/>
          <w:sz w:val="24"/>
          <w:szCs w:val="24"/>
        </w:rPr>
        <w:t xml:space="preserve">Anexa </w:t>
      </w:r>
      <w:r w:rsidR="00474BF8" w:rsidRPr="00AB2EB4">
        <w:rPr>
          <w:rFonts w:cstheme="minorHAnsi"/>
          <w:b/>
          <w:bCs/>
          <w:iCs/>
          <w:color w:val="002060"/>
          <w:sz w:val="24"/>
          <w:szCs w:val="24"/>
        </w:rPr>
        <w:t>3</w:t>
      </w:r>
      <w:r w:rsidR="00C972B4" w:rsidRPr="00AB2EB4">
        <w:rPr>
          <w:rFonts w:cstheme="minorHAnsi"/>
          <w:b/>
          <w:bCs/>
          <w:iCs/>
          <w:color w:val="002060"/>
          <w:sz w:val="24"/>
          <w:szCs w:val="24"/>
        </w:rPr>
        <w:t xml:space="preserve">: </w:t>
      </w:r>
      <w:r w:rsidRPr="00AB2EB4">
        <w:rPr>
          <w:rFonts w:cstheme="minorHAnsi"/>
          <w:b/>
          <w:bCs/>
          <w:iCs/>
          <w:color w:val="002060"/>
          <w:sz w:val="24"/>
          <w:szCs w:val="24"/>
        </w:rPr>
        <w:t>Lista cheltuielilor eligibile</w:t>
      </w:r>
      <w:bookmarkEnd w:id="506"/>
      <w:r w:rsidR="008F1885" w:rsidRPr="00AB2EB4">
        <w:rPr>
          <w:rFonts w:cstheme="minorHAnsi"/>
          <w:b/>
          <w:bCs/>
          <w:iCs/>
          <w:color w:val="002060"/>
          <w:sz w:val="24"/>
          <w:szCs w:val="24"/>
        </w:rPr>
        <w:t xml:space="preserve"> și neeligibile.</w:t>
      </w:r>
      <w:bookmarkEnd w:id="507"/>
    </w:p>
    <w:p w14:paraId="6070F305" w14:textId="207FC143" w:rsidR="00470E92"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8" w:name="_Toc146715658"/>
      <w:r w:rsidRPr="00AB2EB4">
        <w:rPr>
          <w:rFonts w:cstheme="minorHAnsi"/>
          <w:b/>
          <w:bCs/>
          <w:iCs/>
          <w:color w:val="002060"/>
          <w:sz w:val="24"/>
          <w:szCs w:val="24"/>
        </w:rPr>
        <w:t xml:space="preserve">Anexa </w:t>
      </w:r>
      <w:r w:rsidR="00474BF8" w:rsidRPr="00AB2EB4">
        <w:rPr>
          <w:rFonts w:cstheme="minorHAnsi"/>
          <w:b/>
          <w:bCs/>
          <w:iCs/>
          <w:color w:val="002060"/>
          <w:sz w:val="24"/>
          <w:szCs w:val="24"/>
        </w:rPr>
        <w:t>4</w:t>
      </w:r>
      <w:r w:rsidR="00C972B4" w:rsidRPr="00AB2EB4">
        <w:rPr>
          <w:rFonts w:cstheme="minorHAnsi"/>
          <w:b/>
          <w:bCs/>
          <w:iCs/>
          <w:color w:val="002060"/>
          <w:sz w:val="24"/>
          <w:szCs w:val="24"/>
        </w:rPr>
        <w:t xml:space="preserve">: </w:t>
      </w:r>
      <w:r w:rsidRPr="00AB2EB4">
        <w:rPr>
          <w:rFonts w:cstheme="minorHAnsi"/>
          <w:b/>
          <w:bCs/>
          <w:iCs/>
          <w:color w:val="002060"/>
          <w:sz w:val="24"/>
          <w:szCs w:val="24"/>
        </w:rPr>
        <w:t>Declarația unică</w:t>
      </w:r>
      <w:bookmarkEnd w:id="508"/>
    </w:p>
    <w:p w14:paraId="6827FE8D" w14:textId="6025F0D8" w:rsidR="00470E92"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9" w:name="_Toc135063034"/>
      <w:bookmarkStart w:id="510" w:name="_Toc146715659"/>
      <w:r w:rsidRPr="00AB2EB4">
        <w:rPr>
          <w:rFonts w:cstheme="minorHAnsi"/>
          <w:b/>
          <w:bCs/>
          <w:iCs/>
          <w:color w:val="002060"/>
          <w:sz w:val="24"/>
          <w:szCs w:val="24"/>
        </w:rPr>
        <w:t xml:space="preserve">Anexa </w:t>
      </w:r>
      <w:r w:rsidR="00474BF8" w:rsidRPr="00AB2EB4">
        <w:rPr>
          <w:rFonts w:cstheme="minorHAnsi"/>
          <w:b/>
          <w:bCs/>
          <w:iCs/>
          <w:color w:val="002060"/>
          <w:sz w:val="24"/>
          <w:szCs w:val="24"/>
        </w:rPr>
        <w:t>5</w:t>
      </w:r>
      <w:r w:rsidR="00C972B4" w:rsidRPr="00AB2EB4">
        <w:rPr>
          <w:rFonts w:cstheme="minorHAnsi"/>
          <w:b/>
          <w:bCs/>
          <w:iCs/>
          <w:color w:val="002060"/>
          <w:sz w:val="24"/>
          <w:szCs w:val="24"/>
        </w:rPr>
        <w:t xml:space="preserve">: </w:t>
      </w:r>
      <w:r w:rsidRPr="00AB2EB4">
        <w:rPr>
          <w:rFonts w:cstheme="minorHAnsi"/>
          <w:b/>
          <w:bCs/>
          <w:iCs/>
          <w:color w:val="002060"/>
          <w:sz w:val="24"/>
          <w:szCs w:val="24"/>
        </w:rPr>
        <w:t>Acordul de parteneriat</w:t>
      </w:r>
      <w:bookmarkEnd w:id="509"/>
      <w:bookmarkEnd w:id="510"/>
    </w:p>
    <w:p w14:paraId="64D75E23" w14:textId="77777777" w:rsidR="001B2B47"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1" w:name="_Toc135063035"/>
      <w:bookmarkStart w:id="512" w:name="_Toc146715660"/>
      <w:r w:rsidRPr="00AB2EB4">
        <w:rPr>
          <w:rFonts w:cstheme="minorHAnsi"/>
          <w:b/>
          <w:bCs/>
          <w:iCs/>
          <w:color w:val="002060"/>
          <w:sz w:val="24"/>
          <w:szCs w:val="24"/>
        </w:rPr>
        <w:t xml:space="preserve">Anexa </w:t>
      </w:r>
      <w:r w:rsidR="00474BF8" w:rsidRPr="00AB2EB4">
        <w:rPr>
          <w:rFonts w:cstheme="minorHAnsi"/>
          <w:b/>
          <w:bCs/>
          <w:iCs/>
          <w:color w:val="002060"/>
          <w:sz w:val="24"/>
          <w:szCs w:val="24"/>
        </w:rPr>
        <w:t>6</w:t>
      </w:r>
      <w:r w:rsidR="00C972B4" w:rsidRPr="00AB2EB4">
        <w:rPr>
          <w:rFonts w:cstheme="minorHAnsi"/>
          <w:b/>
          <w:bCs/>
          <w:iCs/>
          <w:color w:val="002060"/>
          <w:sz w:val="24"/>
          <w:szCs w:val="24"/>
        </w:rPr>
        <w:t xml:space="preserve">: </w:t>
      </w:r>
      <w:r w:rsidR="004753E7" w:rsidRPr="00AB2EB4">
        <w:rPr>
          <w:rFonts w:cstheme="minorHAnsi"/>
          <w:b/>
          <w:bCs/>
          <w:iCs/>
          <w:color w:val="002060"/>
          <w:sz w:val="24"/>
          <w:szCs w:val="24"/>
        </w:rPr>
        <w:t>Finanțări</w:t>
      </w:r>
      <w:r w:rsidRPr="00AB2EB4">
        <w:rPr>
          <w:rFonts w:cstheme="minorHAnsi"/>
          <w:b/>
          <w:bCs/>
          <w:iCs/>
          <w:color w:val="002060"/>
          <w:sz w:val="24"/>
          <w:szCs w:val="24"/>
        </w:rPr>
        <w:t xml:space="preserve"> anterioare de tip FEDR</w:t>
      </w:r>
      <w:bookmarkStart w:id="513" w:name="_Toc135063036"/>
      <w:bookmarkEnd w:id="511"/>
      <w:bookmarkEnd w:id="512"/>
    </w:p>
    <w:p w14:paraId="07446A07" w14:textId="77777777" w:rsidR="001B2B47"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4" w:name="_Toc146715661"/>
      <w:r w:rsidRPr="00AB2EB4">
        <w:rPr>
          <w:rFonts w:cstheme="minorHAnsi"/>
          <w:b/>
          <w:bCs/>
          <w:iCs/>
          <w:color w:val="002060"/>
          <w:sz w:val="24"/>
          <w:szCs w:val="24"/>
        </w:rPr>
        <w:t>Anexa</w:t>
      </w:r>
      <w:r w:rsidR="00C972B4" w:rsidRPr="00AB2EB4">
        <w:rPr>
          <w:rFonts w:cstheme="minorHAnsi"/>
          <w:b/>
          <w:bCs/>
          <w:iCs/>
          <w:color w:val="002060"/>
          <w:sz w:val="24"/>
          <w:szCs w:val="24"/>
        </w:rPr>
        <w:t xml:space="preserve"> </w:t>
      </w:r>
      <w:r w:rsidR="00474BF8" w:rsidRPr="00AB2EB4">
        <w:rPr>
          <w:rFonts w:cstheme="minorHAnsi"/>
          <w:b/>
          <w:bCs/>
          <w:iCs/>
          <w:color w:val="002060"/>
          <w:sz w:val="24"/>
          <w:szCs w:val="24"/>
        </w:rPr>
        <w:t>7</w:t>
      </w:r>
      <w:r w:rsidR="00C972B4" w:rsidRPr="00AB2EB4">
        <w:rPr>
          <w:rFonts w:cstheme="minorHAnsi"/>
          <w:b/>
          <w:bCs/>
          <w:iCs/>
          <w:color w:val="002060"/>
          <w:sz w:val="24"/>
          <w:szCs w:val="24"/>
        </w:rPr>
        <w:t xml:space="preserve">: </w:t>
      </w:r>
      <w:r w:rsidRPr="00AB2EB4">
        <w:rPr>
          <w:rFonts w:cstheme="minorHAnsi"/>
          <w:b/>
          <w:bCs/>
          <w:iCs/>
          <w:color w:val="002060"/>
          <w:sz w:val="24"/>
          <w:szCs w:val="24"/>
        </w:rPr>
        <w:t>Tabel centralizator pentru documente ce dovedesc dreptul de proprietate/ administrare</w:t>
      </w:r>
      <w:bookmarkStart w:id="515" w:name="_Toc135063037"/>
      <w:bookmarkEnd w:id="513"/>
      <w:bookmarkEnd w:id="514"/>
    </w:p>
    <w:p w14:paraId="3AF3E7DC" w14:textId="427B1794" w:rsidR="00AB223F" w:rsidRPr="00AB2EB4"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6" w:name="_Toc146715662"/>
      <w:r w:rsidRPr="00AB2EB4">
        <w:rPr>
          <w:rFonts w:cstheme="minorHAnsi"/>
          <w:b/>
          <w:bCs/>
          <w:iCs/>
          <w:color w:val="002060"/>
          <w:sz w:val="24"/>
          <w:szCs w:val="24"/>
        </w:rPr>
        <w:t xml:space="preserve">Anexa </w:t>
      </w:r>
      <w:r w:rsidR="00474BF8" w:rsidRPr="00AB2EB4">
        <w:rPr>
          <w:rFonts w:cstheme="minorHAnsi"/>
          <w:b/>
          <w:bCs/>
          <w:iCs/>
          <w:color w:val="002060"/>
          <w:sz w:val="24"/>
          <w:szCs w:val="24"/>
        </w:rPr>
        <w:t>8</w:t>
      </w:r>
      <w:r w:rsidR="00C972B4" w:rsidRPr="00AB2EB4">
        <w:rPr>
          <w:rFonts w:cstheme="minorHAnsi"/>
          <w:b/>
          <w:bCs/>
          <w:iCs/>
          <w:color w:val="002060"/>
          <w:sz w:val="24"/>
          <w:szCs w:val="24"/>
        </w:rPr>
        <w:t xml:space="preserve">: </w:t>
      </w:r>
      <w:r w:rsidRPr="00AB2EB4">
        <w:rPr>
          <w:rFonts w:cstheme="minorHAnsi"/>
          <w:b/>
          <w:bCs/>
          <w:iCs/>
          <w:color w:val="002060"/>
          <w:sz w:val="24"/>
          <w:szCs w:val="24"/>
        </w:rPr>
        <w:t>Model orientativ de hotărâre de aprobare a proiectului</w:t>
      </w:r>
      <w:bookmarkStart w:id="517" w:name="_Toc135063038"/>
      <w:bookmarkEnd w:id="515"/>
      <w:bookmarkEnd w:id="516"/>
    </w:p>
    <w:p w14:paraId="31F5FC16" w14:textId="519D60D0" w:rsidR="00470E92" w:rsidRPr="00AB2EB4" w:rsidRDefault="00470E92" w:rsidP="007B7B15">
      <w:pPr>
        <w:pStyle w:val="Listparagraf"/>
        <w:numPr>
          <w:ilvl w:val="0"/>
          <w:numId w:val="26"/>
        </w:numPr>
        <w:spacing w:before="60" w:after="0" w:line="240" w:lineRule="auto"/>
        <w:contextualSpacing w:val="0"/>
        <w:jc w:val="both"/>
        <w:outlineLvl w:val="1"/>
        <w:rPr>
          <w:rFonts w:cstheme="minorHAnsi"/>
          <w:b/>
          <w:bCs/>
          <w:iCs/>
          <w:color w:val="002060"/>
          <w:sz w:val="24"/>
          <w:szCs w:val="24"/>
        </w:rPr>
      </w:pPr>
      <w:bookmarkStart w:id="518" w:name="_Toc146715663"/>
      <w:r w:rsidRPr="00AB2EB4">
        <w:rPr>
          <w:rFonts w:cstheme="minorHAnsi"/>
          <w:b/>
          <w:bCs/>
          <w:iCs/>
          <w:color w:val="002060"/>
          <w:sz w:val="24"/>
          <w:szCs w:val="24"/>
        </w:rPr>
        <w:t xml:space="preserve">Anexa </w:t>
      </w:r>
      <w:r w:rsidR="00474BF8" w:rsidRPr="00AB2EB4">
        <w:rPr>
          <w:rFonts w:cstheme="minorHAnsi"/>
          <w:b/>
          <w:bCs/>
          <w:iCs/>
          <w:color w:val="002060"/>
          <w:sz w:val="24"/>
          <w:szCs w:val="24"/>
        </w:rPr>
        <w:t>9</w:t>
      </w:r>
      <w:r w:rsidR="00C972B4" w:rsidRPr="00AB2EB4">
        <w:rPr>
          <w:rFonts w:cstheme="minorHAnsi"/>
          <w:b/>
          <w:bCs/>
          <w:iCs/>
          <w:color w:val="002060"/>
          <w:sz w:val="24"/>
          <w:szCs w:val="24"/>
        </w:rPr>
        <w:t xml:space="preserve">: </w:t>
      </w:r>
      <w:r w:rsidRPr="00AB2EB4">
        <w:rPr>
          <w:rFonts w:cstheme="minorHAnsi"/>
          <w:b/>
          <w:bCs/>
          <w:iCs/>
          <w:color w:val="002060"/>
          <w:sz w:val="24"/>
          <w:szCs w:val="24"/>
        </w:rPr>
        <w:t>Cerințe DNSH</w:t>
      </w:r>
      <w:bookmarkEnd w:id="517"/>
      <w:bookmarkEnd w:id="518"/>
    </w:p>
    <w:p w14:paraId="72814BC8" w14:textId="1D97DAFD" w:rsidR="008F1885" w:rsidRPr="00AB2EB4"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19" w:name="_Toc146715664"/>
      <w:r w:rsidRPr="00AB2EB4">
        <w:rPr>
          <w:rFonts w:cstheme="minorHAnsi"/>
          <w:b/>
          <w:bCs/>
          <w:iCs/>
          <w:color w:val="002060"/>
          <w:sz w:val="24"/>
          <w:szCs w:val="24"/>
        </w:rPr>
        <w:t>Anexa 1</w:t>
      </w:r>
      <w:r w:rsidR="00474BF8" w:rsidRPr="00AB2EB4">
        <w:rPr>
          <w:rFonts w:cstheme="minorHAnsi"/>
          <w:b/>
          <w:bCs/>
          <w:iCs/>
          <w:color w:val="002060"/>
          <w:sz w:val="24"/>
          <w:szCs w:val="24"/>
        </w:rPr>
        <w:t>0</w:t>
      </w:r>
      <w:r w:rsidRPr="00AB2EB4">
        <w:rPr>
          <w:rFonts w:cstheme="minorHAnsi"/>
          <w:b/>
          <w:bCs/>
          <w:iCs/>
          <w:color w:val="002060"/>
          <w:sz w:val="24"/>
          <w:szCs w:val="24"/>
        </w:rPr>
        <w:t>: Grila  de analiză  a conformității  și calității studiului de fezabilitate</w:t>
      </w:r>
      <w:bookmarkEnd w:id="519"/>
      <w:r w:rsidRPr="00AB2EB4">
        <w:rPr>
          <w:rFonts w:cstheme="minorHAnsi"/>
          <w:b/>
          <w:bCs/>
          <w:iCs/>
          <w:color w:val="002060"/>
          <w:sz w:val="24"/>
          <w:szCs w:val="24"/>
        </w:rPr>
        <w:t xml:space="preserve"> </w:t>
      </w:r>
    </w:p>
    <w:p w14:paraId="29D6379B" w14:textId="65B8E410" w:rsidR="008F1885" w:rsidRPr="00AB2EB4"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0" w:name="_Toc146715665"/>
      <w:r w:rsidRPr="00AB2EB4">
        <w:rPr>
          <w:rFonts w:cstheme="minorHAnsi"/>
          <w:b/>
          <w:bCs/>
          <w:iCs/>
          <w:color w:val="002060"/>
          <w:sz w:val="24"/>
          <w:szCs w:val="24"/>
        </w:rPr>
        <w:t>Anexa 1</w:t>
      </w:r>
      <w:r w:rsidR="00474BF8" w:rsidRPr="00AB2EB4">
        <w:rPr>
          <w:rFonts w:cstheme="minorHAnsi"/>
          <w:b/>
          <w:bCs/>
          <w:iCs/>
          <w:color w:val="002060"/>
          <w:sz w:val="24"/>
          <w:szCs w:val="24"/>
        </w:rPr>
        <w:t>1</w:t>
      </w:r>
      <w:r w:rsidRPr="00AB2EB4">
        <w:rPr>
          <w:rFonts w:cstheme="minorHAnsi"/>
          <w:b/>
          <w:bCs/>
          <w:iCs/>
          <w:color w:val="002060"/>
          <w:sz w:val="24"/>
          <w:szCs w:val="24"/>
        </w:rPr>
        <w:t>: Grila  de analiză  a conformității  și calității documentației de avizare a lucrărilor de intervenții (DALI)</w:t>
      </w:r>
      <w:bookmarkEnd w:id="520"/>
    </w:p>
    <w:p w14:paraId="59AD2517" w14:textId="011236F2" w:rsidR="008F1885" w:rsidRPr="00AB2EB4"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1" w:name="_Toc146715666"/>
      <w:r w:rsidRPr="00AB2EB4">
        <w:rPr>
          <w:rFonts w:cstheme="minorHAnsi"/>
          <w:b/>
          <w:bCs/>
          <w:iCs/>
          <w:color w:val="002060"/>
          <w:sz w:val="24"/>
          <w:szCs w:val="24"/>
        </w:rPr>
        <w:t>Anexa 1</w:t>
      </w:r>
      <w:r w:rsidR="00474BF8" w:rsidRPr="00AB2EB4">
        <w:rPr>
          <w:rFonts w:cstheme="minorHAnsi"/>
          <w:b/>
          <w:bCs/>
          <w:iCs/>
          <w:color w:val="002060"/>
          <w:sz w:val="24"/>
          <w:szCs w:val="24"/>
        </w:rPr>
        <w:t>2</w:t>
      </w:r>
      <w:r w:rsidRPr="00AB2EB4">
        <w:rPr>
          <w:rFonts w:cstheme="minorHAnsi"/>
          <w:b/>
          <w:bCs/>
          <w:iCs/>
          <w:color w:val="002060"/>
          <w:sz w:val="24"/>
          <w:szCs w:val="24"/>
        </w:rPr>
        <w:t>: Grila  de analiză  a conformității  și calității pentru obiective mixte de investiție (SF obiectiv mixt)</w:t>
      </w:r>
      <w:bookmarkEnd w:id="521"/>
    </w:p>
    <w:p w14:paraId="3445D06E" w14:textId="32D2A26E" w:rsidR="008F1885" w:rsidRPr="00AB2EB4"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2" w:name="_Toc146715667"/>
      <w:r w:rsidRPr="00AB2EB4">
        <w:rPr>
          <w:rFonts w:cstheme="minorHAnsi"/>
          <w:b/>
          <w:bCs/>
          <w:iCs/>
          <w:color w:val="002060"/>
          <w:sz w:val="24"/>
          <w:szCs w:val="24"/>
        </w:rPr>
        <w:t>Anexa 1</w:t>
      </w:r>
      <w:r w:rsidR="00474BF8" w:rsidRPr="00AB2EB4">
        <w:rPr>
          <w:rFonts w:cstheme="minorHAnsi"/>
          <w:b/>
          <w:bCs/>
          <w:iCs/>
          <w:color w:val="002060"/>
          <w:sz w:val="24"/>
          <w:szCs w:val="24"/>
        </w:rPr>
        <w:t>3</w:t>
      </w:r>
      <w:r w:rsidRPr="00AB2EB4">
        <w:rPr>
          <w:rFonts w:cstheme="minorHAnsi"/>
          <w:b/>
          <w:bCs/>
          <w:iCs/>
          <w:color w:val="002060"/>
          <w:sz w:val="24"/>
          <w:szCs w:val="24"/>
        </w:rPr>
        <w:t>: Grila de verificare PT</w:t>
      </w:r>
      <w:bookmarkEnd w:id="522"/>
    </w:p>
    <w:p w14:paraId="4B37F47F" w14:textId="77777777" w:rsidR="00EA4D74" w:rsidRPr="00AB2EB4"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3" w:name="_Toc146715668"/>
      <w:r w:rsidRPr="00AB2EB4">
        <w:rPr>
          <w:rFonts w:cstheme="minorHAnsi"/>
          <w:b/>
          <w:bCs/>
          <w:iCs/>
          <w:color w:val="002060"/>
          <w:sz w:val="24"/>
          <w:szCs w:val="24"/>
        </w:rPr>
        <w:t>Anexa 1</w:t>
      </w:r>
      <w:r w:rsidR="00474BF8" w:rsidRPr="00AB2EB4">
        <w:rPr>
          <w:rFonts w:cstheme="minorHAnsi"/>
          <w:b/>
          <w:bCs/>
          <w:iCs/>
          <w:color w:val="002060"/>
          <w:sz w:val="24"/>
          <w:szCs w:val="24"/>
        </w:rPr>
        <w:t>4</w:t>
      </w:r>
      <w:r w:rsidRPr="00AB2EB4">
        <w:rPr>
          <w:rFonts w:cstheme="minorHAnsi"/>
          <w:b/>
          <w:bCs/>
          <w:iCs/>
          <w:color w:val="002060"/>
          <w:sz w:val="24"/>
          <w:szCs w:val="24"/>
        </w:rPr>
        <w:t>: Grila de eligibilitate – contractare</w:t>
      </w:r>
      <w:bookmarkEnd w:id="523"/>
    </w:p>
    <w:p w14:paraId="6097A1C6" w14:textId="12EEB0DF" w:rsidR="008F1885" w:rsidRPr="00AB2EB4"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4" w:name="_Toc146715669"/>
      <w:r w:rsidRPr="00AB2EB4">
        <w:rPr>
          <w:rFonts w:cstheme="minorHAnsi"/>
          <w:b/>
          <w:bCs/>
          <w:iCs/>
          <w:color w:val="002060"/>
          <w:sz w:val="24"/>
          <w:szCs w:val="24"/>
        </w:rPr>
        <w:t>Anexa 1</w:t>
      </w:r>
      <w:r w:rsidR="00474BF8" w:rsidRPr="00AB2EB4">
        <w:rPr>
          <w:rFonts w:cstheme="minorHAnsi"/>
          <w:b/>
          <w:bCs/>
          <w:iCs/>
          <w:color w:val="002060"/>
          <w:sz w:val="24"/>
          <w:szCs w:val="24"/>
        </w:rPr>
        <w:t>5</w:t>
      </w:r>
      <w:r w:rsidRPr="00AB2EB4">
        <w:rPr>
          <w:rFonts w:cstheme="minorHAnsi"/>
          <w:b/>
          <w:bCs/>
          <w:iCs/>
          <w:color w:val="002060"/>
          <w:sz w:val="24"/>
          <w:szCs w:val="24"/>
        </w:rPr>
        <w:t>: Indicatorii de etapă</w:t>
      </w:r>
      <w:bookmarkEnd w:id="524"/>
    </w:p>
    <w:p w14:paraId="17FE29FD" w14:textId="6A040605" w:rsidR="000E3A00" w:rsidRPr="00AB2EB4" w:rsidRDefault="000E3A00"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5" w:name="_Toc146715670"/>
      <w:r w:rsidRPr="00AB2EB4">
        <w:rPr>
          <w:rFonts w:cstheme="minorHAnsi"/>
          <w:b/>
          <w:bCs/>
          <w:iCs/>
          <w:color w:val="002060"/>
          <w:sz w:val="24"/>
          <w:szCs w:val="24"/>
        </w:rPr>
        <w:t>Anexa 1</w:t>
      </w:r>
      <w:r w:rsidR="00474BF8" w:rsidRPr="00AB2EB4">
        <w:rPr>
          <w:rFonts w:cstheme="minorHAnsi"/>
          <w:b/>
          <w:bCs/>
          <w:iCs/>
          <w:color w:val="002060"/>
          <w:sz w:val="24"/>
          <w:szCs w:val="24"/>
        </w:rPr>
        <w:t>6</w:t>
      </w:r>
      <w:r w:rsidRPr="00AB2EB4">
        <w:rPr>
          <w:rFonts w:cstheme="minorHAnsi"/>
          <w:b/>
          <w:bCs/>
          <w:iCs/>
          <w:color w:val="002060"/>
          <w:sz w:val="24"/>
          <w:szCs w:val="24"/>
        </w:rPr>
        <w:t>: Plan de monitorizare</w:t>
      </w:r>
      <w:bookmarkEnd w:id="525"/>
    </w:p>
    <w:p w14:paraId="307D91EA" w14:textId="138B296D" w:rsidR="00BA2756" w:rsidRPr="00AB2EB4" w:rsidRDefault="000E3A00"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6" w:name="_Toc146715671"/>
      <w:r w:rsidRPr="00AB2EB4">
        <w:rPr>
          <w:rFonts w:cstheme="minorHAnsi"/>
          <w:b/>
          <w:bCs/>
          <w:iCs/>
          <w:color w:val="002060"/>
          <w:sz w:val="24"/>
          <w:szCs w:val="24"/>
        </w:rPr>
        <w:t>Anexa 1</w:t>
      </w:r>
      <w:r w:rsidR="00474BF8" w:rsidRPr="00AB2EB4">
        <w:rPr>
          <w:rFonts w:cstheme="minorHAnsi"/>
          <w:b/>
          <w:bCs/>
          <w:iCs/>
          <w:color w:val="002060"/>
          <w:sz w:val="24"/>
          <w:szCs w:val="24"/>
        </w:rPr>
        <w:t>7</w:t>
      </w:r>
      <w:r w:rsidRPr="00AB2EB4">
        <w:rPr>
          <w:rFonts w:cstheme="minorHAnsi"/>
          <w:b/>
          <w:bCs/>
          <w:iCs/>
          <w:color w:val="002060"/>
          <w:sz w:val="24"/>
          <w:szCs w:val="24"/>
        </w:rPr>
        <w:t xml:space="preserve">: </w:t>
      </w:r>
      <w:r w:rsidR="00D86F60" w:rsidRPr="00AB2EB4">
        <w:rPr>
          <w:rFonts w:cstheme="minorHAnsi"/>
          <w:b/>
          <w:bCs/>
          <w:iCs/>
          <w:color w:val="002060"/>
          <w:sz w:val="24"/>
          <w:szCs w:val="24"/>
        </w:rPr>
        <w:t>Tabel centralizator date calcul subcriterii 1.2 – 1.</w:t>
      </w:r>
      <w:r w:rsidR="00EA4D74" w:rsidRPr="00AB2EB4">
        <w:rPr>
          <w:rFonts w:cstheme="minorHAnsi"/>
          <w:b/>
          <w:bCs/>
          <w:iCs/>
          <w:color w:val="002060"/>
          <w:sz w:val="24"/>
          <w:szCs w:val="24"/>
        </w:rPr>
        <w:t>6</w:t>
      </w:r>
      <w:r w:rsidR="00D86F60" w:rsidRPr="00AB2EB4">
        <w:rPr>
          <w:rFonts w:cstheme="minorHAnsi"/>
          <w:b/>
          <w:bCs/>
          <w:iCs/>
          <w:color w:val="002060"/>
          <w:sz w:val="24"/>
          <w:szCs w:val="24"/>
        </w:rPr>
        <w:t>.</w:t>
      </w:r>
      <w:r w:rsidR="00EA4D74" w:rsidRPr="00AB2EB4">
        <w:rPr>
          <w:rFonts w:cstheme="minorHAnsi"/>
          <w:b/>
          <w:bCs/>
          <w:iCs/>
          <w:color w:val="002060"/>
          <w:sz w:val="24"/>
          <w:szCs w:val="24"/>
        </w:rPr>
        <w:t xml:space="preserve"> și 4.3.</w:t>
      </w:r>
      <w:bookmarkEnd w:id="526"/>
    </w:p>
    <w:p w14:paraId="14CB72A9" w14:textId="31DCB0D4" w:rsidR="00C53AB4" w:rsidRPr="00AB2EB4" w:rsidRDefault="000E3A00" w:rsidP="007B7B15">
      <w:pPr>
        <w:pStyle w:val="Listparagraf"/>
        <w:numPr>
          <w:ilvl w:val="0"/>
          <w:numId w:val="32"/>
        </w:numPr>
        <w:spacing w:before="60" w:after="0" w:line="240" w:lineRule="auto"/>
        <w:contextualSpacing w:val="0"/>
        <w:jc w:val="both"/>
        <w:outlineLvl w:val="1"/>
        <w:rPr>
          <w:rFonts w:cstheme="minorHAnsi"/>
          <w:b/>
          <w:i/>
          <w:color w:val="002060"/>
          <w:sz w:val="24"/>
          <w:szCs w:val="24"/>
        </w:rPr>
      </w:pPr>
      <w:bookmarkStart w:id="527" w:name="_Toc146715672"/>
      <w:r w:rsidRPr="00AB2EB4">
        <w:rPr>
          <w:rFonts w:cstheme="minorHAnsi"/>
          <w:b/>
          <w:bCs/>
          <w:iCs/>
          <w:color w:val="002060"/>
          <w:sz w:val="24"/>
          <w:szCs w:val="24"/>
        </w:rPr>
        <w:t>Anexa 1</w:t>
      </w:r>
      <w:r w:rsidR="00474BF8" w:rsidRPr="00AB2EB4">
        <w:rPr>
          <w:rFonts w:cstheme="minorHAnsi"/>
          <w:b/>
          <w:bCs/>
          <w:iCs/>
          <w:color w:val="002060"/>
          <w:sz w:val="24"/>
          <w:szCs w:val="24"/>
        </w:rPr>
        <w:t>8</w:t>
      </w:r>
      <w:r w:rsidRPr="00AB2EB4">
        <w:rPr>
          <w:rFonts w:cstheme="minorHAnsi"/>
          <w:b/>
          <w:bCs/>
          <w:iCs/>
          <w:color w:val="002060"/>
          <w:sz w:val="24"/>
          <w:szCs w:val="24"/>
        </w:rPr>
        <w:t xml:space="preserve">: </w:t>
      </w:r>
      <w:r w:rsidR="00E12AE1" w:rsidRPr="00AB2EB4">
        <w:rPr>
          <w:rFonts w:cstheme="minorHAnsi"/>
          <w:b/>
          <w:bCs/>
          <w:color w:val="002060"/>
          <w:sz w:val="24"/>
          <w:szCs w:val="24"/>
        </w:rPr>
        <w:t>Condiții specifice ale contractului de finanțare</w:t>
      </w:r>
      <w:bookmarkEnd w:id="501"/>
      <w:bookmarkEnd w:id="502"/>
      <w:bookmarkEnd w:id="527"/>
    </w:p>
    <w:p w14:paraId="22052EAD" w14:textId="4E60668B" w:rsidR="00113CAD" w:rsidRPr="00AB2EB4" w:rsidRDefault="00113CAD" w:rsidP="007B7B15">
      <w:pPr>
        <w:pStyle w:val="Listparagraf"/>
        <w:numPr>
          <w:ilvl w:val="0"/>
          <w:numId w:val="32"/>
        </w:numPr>
        <w:spacing w:before="60" w:after="0" w:line="240" w:lineRule="auto"/>
        <w:contextualSpacing w:val="0"/>
        <w:jc w:val="both"/>
        <w:outlineLvl w:val="1"/>
        <w:rPr>
          <w:rFonts w:cstheme="minorHAnsi"/>
          <w:b/>
          <w:i/>
          <w:color w:val="002060"/>
          <w:sz w:val="24"/>
          <w:szCs w:val="24"/>
        </w:rPr>
      </w:pPr>
      <w:bookmarkStart w:id="528" w:name="_Toc146715673"/>
      <w:r w:rsidRPr="00AB2EB4">
        <w:rPr>
          <w:rFonts w:cstheme="minorHAnsi"/>
          <w:b/>
          <w:bCs/>
          <w:color w:val="002060"/>
          <w:sz w:val="24"/>
          <w:szCs w:val="24"/>
        </w:rPr>
        <w:t>Anexa 19: Tabel corelare buget-activități-resurse</w:t>
      </w:r>
      <w:bookmarkEnd w:id="528"/>
    </w:p>
    <w:sectPr w:rsidR="00113CAD" w:rsidRPr="00AB2EB4" w:rsidSect="00ED5487">
      <w:headerReference w:type="default" r:id="rId26"/>
      <w:footerReference w:type="default" r:id="rId27"/>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BF64A" w14:textId="77777777" w:rsidR="00CB7EA0" w:rsidRDefault="00CB7EA0" w:rsidP="00235396">
      <w:pPr>
        <w:spacing w:after="0" w:line="240" w:lineRule="auto"/>
      </w:pPr>
      <w:r>
        <w:separator/>
      </w:r>
    </w:p>
  </w:endnote>
  <w:endnote w:type="continuationSeparator" w:id="0">
    <w:p w14:paraId="26C7CF2E" w14:textId="77777777" w:rsidR="00CB7EA0" w:rsidRDefault="00CB7EA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Subsol"/>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Subsol"/>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B3BF9" w14:textId="77777777" w:rsidR="00CB7EA0" w:rsidRDefault="00CB7EA0" w:rsidP="00235396">
      <w:pPr>
        <w:spacing w:after="0" w:line="240" w:lineRule="auto"/>
      </w:pPr>
      <w:r>
        <w:separator/>
      </w:r>
    </w:p>
  </w:footnote>
  <w:footnote w:type="continuationSeparator" w:id="0">
    <w:p w14:paraId="4E815E58" w14:textId="77777777" w:rsidR="00CB7EA0" w:rsidRDefault="00CB7EA0" w:rsidP="00235396">
      <w:pPr>
        <w:spacing w:after="0" w:line="240" w:lineRule="auto"/>
      </w:pPr>
      <w:r>
        <w:continuationSeparator/>
      </w:r>
    </w:p>
  </w:footnote>
  <w:footnote w:id="1">
    <w:p w14:paraId="20BB0E06" w14:textId="578E05F4" w:rsidR="002C410C" w:rsidRPr="00DD1BF0" w:rsidRDefault="002C410C" w:rsidP="0014158A">
      <w:pPr>
        <w:spacing w:before="60" w:after="0" w:line="240" w:lineRule="auto"/>
        <w:jc w:val="both"/>
        <w:rPr>
          <w:color w:val="002060"/>
          <w:sz w:val="18"/>
          <w:szCs w:val="18"/>
          <w:lang w:val="it-IT"/>
        </w:rPr>
      </w:pPr>
      <w:r w:rsidRPr="00DD1BF0">
        <w:rPr>
          <w:rStyle w:val="Referinnotdesubsol"/>
          <w:color w:val="002060"/>
          <w:sz w:val="18"/>
          <w:szCs w:val="18"/>
        </w:rPr>
        <w:footnoteRef/>
      </w:r>
      <w:r w:rsidRPr="00DD1BF0">
        <w:rPr>
          <w:color w:val="002060"/>
          <w:sz w:val="18"/>
          <w:szCs w:val="18"/>
          <w:lang w:val="it-IT"/>
        </w:rPr>
        <w:t xml:space="preserve"> varianta publicată în transparență decizională poate fi regăsită la adresa </w:t>
      </w:r>
      <w:hyperlink r:id="rId1" w:history="1">
        <w:r w:rsidRPr="0014158A">
          <w:rPr>
            <w:rStyle w:val="Hyperlink"/>
            <w:color w:val="002060"/>
            <w:sz w:val="18"/>
            <w:szCs w:val="18"/>
            <w:u w:val="none"/>
            <w:lang w:val="it-IT"/>
          </w:rPr>
          <w:t>https://ms.ro/ro/transparenta-decizionala/acte-normative-in-transparenta/hot%C4%83r%C3%A2re-a-guvernului-privind-aprobarea-strategiei-na%C8%9Bionale-de-s%C4%83n%C4%83tate-2023-2030-%C8%99i-a-planului-de-ac%C8%9Biuni-pentru-perioada-2023-2030-%C3%AEn-vederea-implement%C4%83rii-strategiei-na%C8%9Bionale-de-s%C4%83n%C4%83tate/</w:t>
        </w:r>
      </w:hyperlink>
      <w:r w:rsidRPr="00F144BB">
        <w:rPr>
          <w:color w:val="002060"/>
          <w:sz w:val="18"/>
          <w:szCs w:val="18"/>
          <w:lang w:val="it-IT"/>
        </w:rPr>
        <w:t xml:space="preserve">; </w:t>
      </w:r>
      <w:hyperlink r:id="rId2" w:history="1">
        <w:r w:rsidRPr="0014158A">
          <w:rPr>
            <w:rStyle w:val="Hyperlink"/>
            <w:color w:val="002060"/>
            <w:sz w:val="18"/>
            <w:szCs w:val="18"/>
            <w:u w:val="none"/>
            <w:lang w:val="it-IT"/>
          </w:rPr>
          <w:t>Anexa_1_-_SNS.pdf (ms.ro)</w:t>
        </w:r>
      </w:hyperlink>
      <w:r w:rsidRPr="00F144BB">
        <w:rPr>
          <w:color w:val="002060"/>
          <w:sz w:val="18"/>
          <w:szCs w:val="18"/>
          <w:lang w:val="it-IT"/>
        </w:rPr>
        <w:t>;</w:t>
      </w:r>
    </w:p>
  </w:footnote>
  <w:footnote w:id="2">
    <w:p w14:paraId="59EB5396" w14:textId="7AAD3400" w:rsidR="002C410C" w:rsidRPr="00DD1BF0" w:rsidRDefault="002C410C" w:rsidP="0014158A">
      <w:pPr>
        <w:pStyle w:val="Textnotdesubsol"/>
        <w:spacing w:before="60"/>
        <w:jc w:val="both"/>
        <w:rPr>
          <w:sz w:val="18"/>
          <w:szCs w:val="18"/>
          <w:lang w:val="it-IT"/>
        </w:rPr>
      </w:pPr>
      <w:r w:rsidRPr="00DD1BF0">
        <w:rPr>
          <w:rStyle w:val="Referinnotdesubsol"/>
          <w:color w:val="002060"/>
          <w:sz w:val="18"/>
          <w:szCs w:val="18"/>
        </w:rPr>
        <w:footnoteRef/>
      </w:r>
      <w:r w:rsidRPr="00DD1BF0">
        <w:rPr>
          <w:color w:val="002060"/>
          <w:sz w:val="18"/>
          <w:szCs w:val="18"/>
          <w:lang w:val="it-IT"/>
        </w:rPr>
        <w:t xml:space="preserve"> variantele publicate în consultare publică pot fi regăsite la adresa https://www.ms.ro/ro/informatii-de-interes-public/noutati/</w:t>
      </w:r>
    </w:p>
  </w:footnote>
  <w:footnote w:id="3">
    <w:p w14:paraId="274929D7" w14:textId="54B1C218" w:rsidR="00303B38" w:rsidRPr="0014158A" w:rsidRDefault="00303B38"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0" w:name="_Hlk141373571"/>
      <w:r w:rsidRPr="0014158A">
        <w:rPr>
          <w:color w:val="002060"/>
          <w:sz w:val="18"/>
          <w:szCs w:val="18"/>
          <w:lang w:val="ro-RO"/>
        </w:rPr>
        <w:t>aprobată prin Hotărârea Guvernului nr. 440 din 30 martie 2022 pentru aprobarea Strategiei naționale privind incluziunea socială și reducerea sărăciei pentru perioada 2022-2027</w:t>
      </w:r>
      <w:bookmarkEnd w:id="20"/>
    </w:p>
  </w:footnote>
  <w:footnote w:id="4">
    <w:p w14:paraId="55FA3B94" w14:textId="687E35F9" w:rsidR="00303B38" w:rsidRPr="0014158A" w:rsidRDefault="00303B38"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1" w:name="_Hlk141373588"/>
      <w:r w:rsidRPr="0014158A">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21"/>
    </w:p>
  </w:footnote>
  <w:footnote w:id="5">
    <w:p w14:paraId="6AC27788" w14:textId="37D1789D" w:rsidR="006F2500" w:rsidRPr="0014158A" w:rsidRDefault="006F2500"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2" w:name="_Hlk141373619"/>
      <w:r w:rsidRPr="0014158A">
        <w:rPr>
          <w:color w:val="002060"/>
          <w:sz w:val="18"/>
          <w:szCs w:val="18"/>
          <w:lang w:val="ro-RO"/>
        </w:rPr>
        <w:t>aprobată prin Hotărârea de Guvern nr. 490 din 6 aprilie 2022</w:t>
      </w:r>
      <w:r w:rsidR="00E04245" w:rsidRPr="0014158A">
        <w:rPr>
          <w:color w:val="002060"/>
          <w:sz w:val="18"/>
          <w:szCs w:val="18"/>
          <w:lang w:val="ro-RO"/>
        </w:rPr>
        <w:t xml:space="preserve"> </w:t>
      </w:r>
      <w:r w:rsidRPr="0014158A">
        <w:rPr>
          <w:color w:val="002060"/>
          <w:sz w:val="18"/>
          <w:szCs w:val="18"/>
          <w:lang w:val="ro-RO"/>
        </w:rPr>
        <w:t xml:space="preserve">pentru aprobarea Strategiei naționale privind drepturile persoanelor cu dizabilități "O </w:t>
      </w:r>
      <w:r w:rsidR="001B2B47" w:rsidRPr="0014158A">
        <w:rPr>
          <w:color w:val="002060"/>
          <w:sz w:val="18"/>
          <w:szCs w:val="18"/>
          <w:lang w:val="ro-RO"/>
        </w:rPr>
        <w:t>Românie</w:t>
      </w:r>
      <w:r w:rsidRPr="0014158A">
        <w:rPr>
          <w:color w:val="002060"/>
          <w:sz w:val="18"/>
          <w:szCs w:val="18"/>
          <w:lang w:val="ro-RO"/>
        </w:rPr>
        <w:t xml:space="preserve"> echitabilă" 2022-2027</w:t>
      </w:r>
      <w:bookmarkEnd w:id="22"/>
    </w:p>
  </w:footnote>
  <w:footnote w:id="6">
    <w:p w14:paraId="25B98AC0" w14:textId="5306E5A1" w:rsidR="006F2500" w:rsidRPr="0014158A" w:rsidRDefault="006F2500"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3" w:name="_Hlk141373748"/>
      <w:r w:rsidRPr="0014158A">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23"/>
    </w:p>
  </w:footnote>
  <w:footnote w:id="7">
    <w:p w14:paraId="74E44D89" w14:textId="5EB91777" w:rsidR="006F2500" w:rsidRPr="001A072C" w:rsidRDefault="006F2500" w:rsidP="0014158A">
      <w:pPr>
        <w:pStyle w:val="Textnotdesubsol"/>
        <w:spacing w:before="60"/>
        <w:rPr>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4" w:name="_Hlk141373796"/>
      <w:r w:rsidRPr="0014158A">
        <w:rPr>
          <w:color w:val="002060"/>
          <w:sz w:val="18"/>
          <w:szCs w:val="18"/>
          <w:lang w:val="ro-RO"/>
        </w:rPr>
        <w:t>adoptată prin Hotărârea Guvernului nr. 877 din 9 noiembrie 2018 privind adoptarea Strategiei naționale pentru dezvoltarea durabilă a României 2030</w:t>
      </w:r>
      <w:bookmarkEnd w:id="24"/>
    </w:p>
  </w:footnote>
  <w:footnote w:id="8">
    <w:p w14:paraId="4898E2C5" w14:textId="60D168E9" w:rsidR="007B7E78" w:rsidRPr="007B7B15" w:rsidRDefault="007B7E78" w:rsidP="001A5B40">
      <w:pPr>
        <w:spacing w:before="60" w:after="0" w:line="240" w:lineRule="auto"/>
        <w:jc w:val="both"/>
        <w:rPr>
          <w:sz w:val="18"/>
          <w:szCs w:val="18"/>
        </w:rPr>
      </w:pPr>
      <w:r w:rsidRPr="007B7B15">
        <w:rPr>
          <w:rStyle w:val="Referinnotdesubsol"/>
          <w:color w:val="002060"/>
          <w:sz w:val="18"/>
          <w:szCs w:val="18"/>
        </w:rPr>
        <w:footnoteRef/>
      </w:r>
      <w:r w:rsidRPr="007B7B15">
        <w:rPr>
          <w:color w:val="002060"/>
          <w:sz w:val="18"/>
          <w:szCs w:val="18"/>
        </w:rPr>
        <w:t xml:space="preserve"> Indicatorul va fi selectat doar de unitățile sanitare care includ și investiții în ambulatoriu în vederea furnizării de servicii de asistență medicală stomatologică acordată copiilor, inclusiv copiilor cu nevoi speciale, caz în care pot opta pentru o alocare de până la 4.250.000 euro/ proiect </w:t>
      </w:r>
    </w:p>
  </w:footnote>
  <w:footnote w:id="9">
    <w:p w14:paraId="085F156C" w14:textId="77777777" w:rsidR="008E1FCC" w:rsidRPr="007B7B15" w:rsidRDefault="008E1FCC" w:rsidP="008E1FCC">
      <w:pPr>
        <w:pStyle w:val="Textnotdesubsol"/>
        <w:rPr>
          <w:sz w:val="18"/>
          <w:szCs w:val="18"/>
          <w:lang w:val="ro-RO"/>
        </w:rPr>
      </w:pPr>
      <w:r w:rsidRPr="007B7B15">
        <w:rPr>
          <w:rStyle w:val="Referinnotdesubsol"/>
          <w:color w:val="002060"/>
          <w:sz w:val="18"/>
          <w:szCs w:val="18"/>
          <w:lang w:val="ro-RO"/>
        </w:rPr>
        <w:footnoteRef/>
      </w:r>
      <w:r w:rsidRPr="007B7B15">
        <w:rPr>
          <w:color w:val="002060"/>
          <w:sz w:val="18"/>
          <w:szCs w:val="18"/>
          <w:lang w:val="ro-RO"/>
        </w:rPr>
        <w:t xml:space="preserve"> </w:t>
      </w:r>
      <w:r w:rsidRPr="007B7B15">
        <w:rPr>
          <w:rFonts w:eastAsia="Calibri" w:cstheme="minorHAnsi"/>
          <w:bCs/>
          <w:color w:val="002060"/>
          <w:sz w:val="18"/>
          <w:szCs w:val="18"/>
          <w:lang w:val="ro-RO"/>
        </w:rPr>
        <w:t>reabilitate/ modernizate/ extinse/ construite/ dotate</w:t>
      </w:r>
    </w:p>
  </w:footnote>
  <w:footnote w:id="10">
    <w:p w14:paraId="73C34E1A" w14:textId="6AEE8AD9" w:rsidR="00ED4145" w:rsidRPr="001B2B47" w:rsidRDefault="00ED4145">
      <w:pPr>
        <w:pStyle w:val="Textnotdesubsol"/>
        <w:rPr>
          <w:color w:val="002060"/>
          <w:lang w:val="ro-RO"/>
        </w:rPr>
      </w:pPr>
      <w:r w:rsidRPr="001B2B47">
        <w:rPr>
          <w:rStyle w:val="Referinnotdesubsol"/>
          <w:color w:val="002060"/>
        </w:rPr>
        <w:footnoteRef/>
      </w:r>
      <w:r w:rsidRPr="001B2B47">
        <w:rPr>
          <w:color w:val="002060"/>
          <w:lang w:val="ro-RO"/>
        </w:rPr>
        <w:t xml:space="preserve"> </w:t>
      </w:r>
      <w:bookmarkStart w:id="133" w:name="_Hlk141375261"/>
      <w:r w:rsidRPr="001B2B47">
        <w:rPr>
          <w:color w:val="002060"/>
          <w:lang w:val="ro-RO"/>
        </w:rPr>
        <w:t>https://mfe.gov.ro/wp-content/uploads/2022/07/e1265341ee7e708dbee5838bfa0ef29c.pdf</w:t>
      </w:r>
      <w:bookmarkEnd w:id="133"/>
    </w:p>
  </w:footnote>
  <w:footnote w:id="11">
    <w:p w14:paraId="41C69889" w14:textId="77777777" w:rsidR="00524093" w:rsidRPr="00C16F20" w:rsidRDefault="00524093" w:rsidP="00C16F20">
      <w:pPr>
        <w:pStyle w:val="Textnotdesubsol"/>
        <w:jc w:val="both"/>
        <w:rPr>
          <w:color w:val="002060"/>
          <w:sz w:val="18"/>
          <w:szCs w:val="18"/>
          <w:lang w:val="ro-RO"/>
        </w:rPr>
      </w:pPr>
      <w:r w:rsidRPr="00C16F20">
        <w:rPr>
          <w:rStyle w:val="Referinnotdesubsol"/>
          <w:color w:val="002060"/>
          <w:sz w:val="18"/>
          <w:szCs w:val="18"/>
          <w:lang w:val="ro-RO"/>
        </w:rPr>
        <w:footnoteRef/>
      </w:r>
      <w:r w:rsidRPr="00C16F20">
        <w:rPr>
          <w:color w:val="002060"/>
          <w:sz w:val="18"/>
          <w:szCs w:val="18"/>
          <w:lang w:val="ro-RO"/>
        </w:rPr>
        <w:t xml:space="preserve"> Proiectele care se limitează la eficiența energetică sau la dotări nu sunt eligibile.</w:t>
      </w:r>
    </w:p>
  </w:footnote>
  <w:footnote w:id="12">
    <w:p w14:paraId="59DA0D91" w14:textId="77777777" w:rsidR="003B2A36" w:rsidRPr="00513101" w:rsidRDefault="003B2A36" w:rsidP="003B2A36">
      <w:pPr>
        <w:pStyle w:val="Textnotdesubsol"/>
        <w:spacing w:before="60"/>
        <w:jc w:val="both"/>
        <w:rPr>
          <w:sz w:val="18"/>
          <w:szCs w:val="18"/>
          <w:lang w:val="ro-RO"/>
        </w:rPr>
      </w:pPr>
      <w:r w:rsidRPr="00513101">
        <w:rPr>
          <w:rStyle w:val="Referinnotdesubsol"/>
          <w:color w:val="002060"/>
          <w:sz w:val="18"/>
          <w:szCs w:val="18"/>
        </w:rPr>
        <w:footnoteRef/>
      </w:r>
      <w:r w:rsidRPr="00513101">
        <w:rPr>
          <w:color w:val="002060"/>
          <w:sz w:val="18"/>
          <w:szCs w:val="18"/>
          <w:lang w:val="ro-RO"/>
        </w:rPr>
        <w:t xml:space="preserve"> Echipamentele de funcționare (ex. </w:t>
      </w:r>
      <w:r w:rsidRPr="00513101">
        <w:rPr>
          <w:i/>
          <w:iCs/>
          <w:color w:val="002060"/>
          <w:sz w:val="18"/>
          <w:szCs w:val="18"/>
          <w:lang w:val="ro-RO"/>
        </w:rPr>
        <w:t>centrală termică, echipamente de accesibilizare persoane cu dizabilități, lifturi</w:t>
      </w:r>
      <w:r w:rsidRPr="00513101">
        <w:rPr>
          <w:color w:val="002060"/>
          <w:sz w:val="18"/>
          <w:szCs w:val="18"/>
          <w:lang w:val="ro-RO"/>
        </w:rPr>
        <w:t xml:space="preserve"> etc) vor fi incluse în valoarea investiției de bază </w:t>
      </w:r>
    </w:p>
  </w:footnote>
  <w:footnote w:id="13">
    <w:p w14:paraId="1D474E91" w14:textId="77777777" w:rsidR="003B2A36" w:rsidRPr="00513101" w:rsidRDefault="003B2A36" w:rsidP="003B2A36">
      <w:pPr>
        <w:pStyle w:val="Textnotdesubsol"/>
        <w:rPr>
          <w:sz w:val="18"/>
          <w:szCs w:val="18"/>
          <w:lang w:val="ro-RO"/>
        </w:rPr>
      </w:pPr>
      <w:r w:rsidRPr="00513101">
        <w:rPr>
          <w:rStyle w:val="Referinnotdesubsol"/>
          <w:sz w:val="18"/>
          <w:szCs w:val="18"/>
        </w:rPr>
        <w:footnoteRef/>
      </w:r>
      <w:r w:rsidRPr="007B7B15">
        <w:rPr>
          <w:sz w:val="18"/>
          <w:szCs w:val="18"/>
          <w:lang w:val="it-IT"/>
        </w:rPr>
        <w:t>Inclusiv m</w:t>
      </w:r>
      <w:r w:rsidRPr="00513101">
        <w:rPr>
          <w:rFonts w:cstheme="minorHAnsi"/>
          <w:color w:val="002060"/>
          <w:sz w:val="18"/>
          <w:szCs w:val="18"/>
          <w:lang w:val="ro-RO"/>
        </w:rPr>
        <w:t xml:space="preserve">mobilierul aferent activității medicale (ex. </w:t>
      </w:r>
      <w:r w:rsidRPr="00513101">
        <w:rPr>
          <w:rFonts w:cstheme="minorHAnsi"/>
          <w:i/>
          <w:iCs/>
          <w:color w:val="002060"/>
          <w:sz w:val="18"/>
          <w:szCs w:val="18"/>
          <w:lang w:val="ro-RO"/>
        </w:rPr>
        <w:t>paturi, dulapuri, vestiare</w:t>
      </w:r>
      <w:r w:rsidRPr="00513101">
        <w:rPr>
          <w:rFonts w:cstheme="minorHAnsi"/>
          <w:color w:val="002060"/>
          <w:sz w:val="18"/>
          <w:szCs w:val="18"/>
          <w:lang w:val="ro-RO"/>
        </w:rPr>
        <w:t xml:space="preserve"> etc)</w:t>
      </w:r>
    </w:p>
  </w:footnote>
  <w:footnote w:id="14">
    <w:p w14:paraId="539DD0D0" w14:textId="77777777" w:rsidR="003B2A36" w:rsidRPr="00365285" w:rsidRDefault="003B2A36" w:rsidP="003B2A36">
      <w:pPr>
        <w:pStyle w:val="Textnotdesubsol"/>
        <w:jc w:val="both"/>
        <w:rPr>
          <w:sz w:val="18"/>
          <w:szCs w:val="18"/>
          <w:lang w:val="ro-RO"/>
        </w:rPr>
      </w:pPr>
      <w:r w:rsidRPr="00513101">
        <w:rPr>
          <w:rStyle w:val="Referinnotdesubsol"/>
          <w:sz w:val="18"/>
          <w:szCs w:val="18"/>
          <w:lang w:val="ro-RO"/>
        </w:rPr>
        <w:footnoteRef/>
      </w:r>
      <w:r w:rsidRPr="00513101">
        <w:rPr>
          <w:sz w:val="18"/>
          <w:szCs w:val="18"/>
          <w:lang w:val="ro-RO"/>
        </w:rPr>
        <w:t xml:space="preserve"> ex. </w:t>
      </w:r>
      <w:r w:rsidRPr="00513101">
        <w:rPr>
          <w:rFonts w:cstheme="minorHAnsi"/>
          <w:color w:val="002060"/>
          <w:sz w:val="18"/>
          <w:szCs w:val="18"/>
          <w:lang w:val="ro-RO"/>
        </w:rPr>
        <w:t>mobilier pentru activitățile suport care asigură cadrul necesar desfășurării activității medicale din corpurile administrative</w:t>
      </w:r>
    </w:p>
  </w:footnote>
  <w:footnote w:id="15">
    <w:p w14:paraId="12C827D2" w14:textId="77777777" w:rsidR="00AC7BFA" w:rsidRPr="00F847BF" w:rsidRDefault="00AC7BFA" w:rsidP="00AC7BFA">
      <w:pPr>
        <w:pStyle w:val="Textnotdesubsol"/>
        <w:spacing w:before="60"/>
        <w:rPr>
          <w:color w:val="002060"/>
          <w:sz w:val="18"/>
          <w:szCs w:val="18"/>
          <w:lang w:val="ro-RO"/>
        </w:rPr>
      </w:pPr>
      <w:r w:rsidRPr="00F847BF">
        <w:rPr>
          <w:rStyle w:val="Referinnotdesubsol"/>
          <w:color w:val="002060"/>
          <w:sz w:val="18"/>
          <w:szCs w:val="18"/>
        </w:rPr>
        <w:footnoteRef/>
      </w:r>
      <w:r w:rsidRPr="00F847BF">
        <w:rPr>
          <w:color w:val="002060"/>
          <w:sz w:val="18"/>
          <w:szCs w:val="18"/>
          <w:lang w:val="ro-RO"/>
        </w:rPr>
        <w:t xml:space="preserve"> Au rol de exemplificare, nu au rol exhaustiv</w:t>
      </w:r>
    </w:p>
  </w:footnote>
  <w:footnote w:id="16">
    <w:p w14:paraId="23AC54BE" w14:textId="77777777" w:rsidR="00AC7BFA" w:rsidRPr="00F46511" w:rsidRDefault="00AC7BFA" w:rsidP="00AC7BFA">
      <w:pPr>
        <w:pStyle w:val="Textnotdesubsol"/>
        <w:spacing w:before="60"/>
        <w:rPr>
          <w:lang w:val="ro-RO"/>
        </w:rPr>
      </w:pPr>
      <w:r w:rsidRPr="00F847BF">
        <w:rPr>
          <w:rStyle w:val="Referinnotdesubsol"/>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17">
    <w:p w14:paraId="253BD25E" w14:textId="77777777" w:rsidR="00AC7BFA" w:rsidRPr="00DD1BF0" w:rsidRDefault="00AC7BFA" w:rsidP="00AC7BFA">
      <w:pPr>
        <w:pStyle w:val="Textnotdesubsol"/>
        <w:spacing w:before="60"/>
        <w:jc w:val="both"/>
        <w:rPr>
          <w:sz w:val="18"/>
          <w:szCs w:val="18"/>
          <w:lang w:val="ro-RO"/>
        </w:rPr>
      </w:pPr>
      <w:r w:rsidRPr="00FC3C24">
        <w:rPr>
          <w:rStyle w:val="Referinnotdesubsol"/>
          <w:color w:val="002060"/>
          <w:sz w:val="18"/>
          <w:szCs w:val="18"/>
        </w:rPr>
        <w:footnoteRef/>
      </w:r>
      <w:r w:rsidRPr="007B7B15">
        <w:rPr>
          <w:color w:val="002060"/>
          <w:sz w:val="18"/>
          <w:szCs w:val="18"/>
          <w:lang w:val="ro-RO"/>
        </w:rPr>
        <w:t xml:space="preserve"> </w:t>
      </w:r>
      <w:r w:rsidRPr="00FC3C24">
        <w:rPr>
          <w:color w:val="002060"/>
          <w:sz w:val="18"/>
          <w:szCs w:val="18"/>
          <w:lang w:val="ro-RO"/>
        </w:rPr>
        <w:t xml:space="preserve">Cu excepția celor de la cheltuieli directe ex. </w:t>
      </w:r>
      <w:r w:rsidRPr="00FC3C24">
        <w:rPr>
          <w:b/>
          <w:bCs/>
          <w:color w:val="002060"/>
          <w:sz w:val="18"/>
          <w:szCs w:val="18"/>
          <w:lang w:val="ro-RO"/>
        </w:rPr>
        <w:t>cheltuielile efectuate pentru proiectare</w:t>
      </w:r>
      <w:r w:rsidRPr="00FC3C24">
        <w:rPr>
          <w:color w:val="002060"/>
          <w:sz w:val="18"/>
          <w:szCs w:val="18"/>
          <w:lang w:val="ro-RO"/>
        </w:rPr>
        <w:t xml:space="preserve"> (ex. </w:t>
      </w:r>
      <w:r w:rsidRPr="00FC3C24">
        <w:rPr>
          <w:i/>
          <w:iCs/>
          <w:color w:val="002060"/>
          <w:sz w:val="18"/>
          <w:szCs w:val="18"/>
          <w:lang w:val="ro-RO"/>
        </w:rPr>
        <w:t>Studii, Documentații-suport și cheltuieli pentru obținerea de avize, acorduri și autorizații, Expertizare tehnică, Certificarea performanței energetice și auditul energetic al clădirilor)</w:t>
      </w:r>
      <w:r w:rsidRPr="00FC3C24">
        <w:rPr>
          <w:color w:val="002060"/>
          <w:sz w:val="18"/>
          <w:szCs w:val="18"/>
          <w:lang w:val="ro-RO"/>
        </w:rPr>
        <w:t xml:space="preserve">, </w:t>
      </w:r>
      <w:r w:rsidRPr="00FC3C24">
        <w:rPr>
          <w:b/>
          <w:bCs/>
          <w:color w:val="002060"/>
          <w:sz w:val="18"/>
          <w:szCs w:val="18"/>
          <w:lang w:val="ro-RO"/>
        </w:rPr>
        <w:t>cheltuielile efectuate pentru obținerea/ actualizarea documentațiilor tehnico-</w:t>
      </w:r>
      <w:r w:rsidRPr="00FC3C24">
        <w:rPr>
          <w:color w:val="002060"/>
          <w:sz w:val="18"/>
          <w:szCs w:val="18"/>
          <w:lang w:val="ro-RO"/>
        </w:rPr>
        <w:t>economice (ex. studiul de fezabilitate/ documentația de avizare a lucrărilor de intervenție/  proiectul tehnic de execuție/ tema de proiectare/ studiul de prefezabilitare/ documentațiile tehnice necesare in vederea obținerii avizelor, acordurilor, autorizațiilor/verificarea tehnica de calitatea a proiectului tehnic și detaliilor de execuție / autorizația de construire (inclusiv avizele aferente acestora) etc.)</w:t>
      </w:r>
    </w:p>
  </w:footnote>
  <w:footnote w:id="18">
    <w:p w14:paraId="2124C70B" w14:textId="77777777" w:rsidR="00535FC4" w:rsidRPr="004834FD" w:rsidRDefault="00535FC4" w:rsidP="00535FC4">
      <w:pPr>
        <w:pStyle w:val="Textnotdesubsol"/>
        <w:spacing w:before="60"/>
        <w:jc w:val="both"/>
        <w:rPr>
          <w:color w:val="002060"/>
          <w:sz w:val="18"/>
          <w:szCs w:val="18"/>
          <w:lang w:val="it-IT"/>
        </w:rPr>
      </w:pPr>
      <w:r w:rsidRPr="004834FD">
        <w:rPr>
          <w:rStyle w:val="Referinnotdesubsol"/>
          <w:color w:val="002060"/>
          <w:sz w:val="18"/>
          <w:szCs w:val="18"/>
        </w:rPr>
        <w:footnoteRef/>
      </w:r>
      <w:r w:rsidRPr="004834FD">
        <w:rPr>
          <w:color w:val="002060"/>
          <w:sz w:val="18"/>
          <w:szCs w:val="18"/>
          <w:lang w:val="it-IT"/>
        </w:rPr>
        <w:t>Poate implica mai multe corpuri de clădire ale unității sanitare</w:t>
      </w:r>
    </w:p>
  </w:footnote>
  <w:footnote w:id="19">
    <w:p w14:paraId="1A035549" w14:textId="7A13C54C" w:rsidR="00535FC4" w:rsidRPr="00B860E6" w:rsidRDefault="00535FC4" w:rsidP="00B860E6">
      <w:pPr>
        <w:pStyle w:val="Textnotdesubsol"/>
        <w:spacing w:before="60"/>
        <w:jc w:val="both"/>
        <w:rPr>
          <w:color w:val="002060"/>
          <w:sz w:val="18"/>
          <w:szCs w:val="18"/>
          <w:lang w:val="ro-RO"/>
        </w:rPr>
      </w:pPr>
      <w:r w:rsidRPr="004834FD">
        <w:rPr>
          <w:rStyle w:val="Referinnotdesubsol"/>
          <w:color w:val="002060"/>
          <w:sz w:val="18"/>
          <w:szCs w:val="18"/>
        </w:rPr>
        <w:footnoteRef/>
      </w:r>
      <w:r w:rsidRPr="007B7B15">
        <w:rPr>
          <w:color w:val="002060"/>
          <w:sz w:val="18"/>
          <w:szCs w:val="18"/>
          <w:lang w:val="ro-RO"/>
        </w:rPr>
        <w:t xml:space="preserve"> </w:t>
      </w:r>
      <w:r w:rsidR="00630C56" w:rsidRPr="007B7B15">
        <w:rPr>
          <w:color w:val="002060"/>
          <w:sz w:val="18"/>
          <w:szCs w:val="18"/>
          <w:lang w:val="ro-RO"/>
        </w:rPr>
        <w:t>s</w:t>
      </w:r>
      <w:r w:rsidRPr="007B7B15">
        <w:rPr>
          <w:color w:val="002060"/>
          <w:sz w:val="18"/>
          <w:szCs w:val="18"/>
          <w:lang w:val="ro-RO"/>
        </w:rPr>
        <w:t xml:space="preserve">ub rezerva aprobării de către CE, până la data finalizării procesului de evaluare și selecție, a modificării de program transmise în SFC2021 în data de 22 iunie 2023 care vizează </w:t>
      </w:r>
      <w:r w:rsidR="00EF1B19" w:rsidRPr="007B7B15">
        <w:rPr>
          <w:color w:val="002060"/>
          <w:sz w:val="18"/>
          <w:szCs w:val="18"/>
          <w:lang w:val="ro-RO"/>
        </w:rPr>
        <w:t xml:space="preserve">posibilitatea la finanțare a unităților sanitare sprijinite din PNRR – componenta 12 (I 2.1 și I 2.2) cu condiția de a viza o </w:t>
      </w:r>
      <w:r w:rsidR="00EF1B19" w:rsidRPr="007B7B15">
        <w:rPr>
          <w:color w:val="002060"/>
          <w:sz w:val="18"/>
          <w:szCs w:val="18"/>
          <w:u w:val="single"/>
          <w:lang w:val="ro-RO"/>
        </w:rPr>
        <w:t>clădire distinctă</w:t>
      </w:r>
      <w:r w:rsidR="00EF1B19" w:rsidRPr="007B7B15">
        <w:rPr>
          <w:color w:val="002060"/>
          <w:sz w:val="18"/>
          <w:szCs w:val="18"/>
          <w:lang w:val="ro-RO"/>
        </w:rPr>
        <w:t xml:space="preserve"> față de cea sprijinită</w:t>
      </w:r>
      <w:r w:rsidRPr="007B7B15">
        <w:rPr>
          <w:color w:val="002060"/>
          <w:sz w:val="18"/>
          <w:szCs w:val="18"/>
          <w:lang w:val="ro-RO"/>
        </w:rPr>
        <w:t xml:space="preserve"> din PNRR </w:t>
      </w:r>
    </w:p>
  </w:footnote>
  <w:footnote w:id="20">
    <w:p w14:paraId="5BB1F8A0" w14:textId="328C7926" w:rsidR="009533DC" w:rsidRPr="007B7B15" w:rsidRDefault="009533DC" w:rsidP="001B2B47">
      <w:pPr>
        <w:pStyle w:val="Textnotdesubsol"/>
        <w:spacing w:before="60"/>
        <w:rPr>
          <w:sz w:val="18"/>
          <w:szCs w:val="18"/>
          <w:lang w:val="pt-BR"/>
        </w:rPr>
      </w:pPr>
      <w:r w:rsidRPr="00FC3C24">
        <w:rPr>
          <w:rStyle w:val="Referinnotdesubsol"/>
          <w:sz w:val="18"/>
          <w:szCs w:val="18"/>
        </w:rPr>
        <w:footnoteRef/>
      </w:r>
      <w:r w:rsidRPr="007B7B15">
        <w:rPr>
          <w:sz w:val="18"/>
          <w:szCs w:val="18"/>
          <w:lang w:val="pt-BR"/>
        </w:rPr>
        <w:t xml:space="preserve"> </w:t>
      </w:r>
      <w:r w:rsidRPr="007B7B15">
        <w:rPr>
          <w:rFonts w:cstheme="minorHAnsi"/>
          <w:color w:val="002060"/>
          <w:sz w:val="18"/>
          <w:szCs w:val="18"/>
          <w:lang w:val="pt-BR"/>
        </w:rPr>
        <w:t>Conform OUG nr. 23/2023, art</w:t>
      </w:r>
      <w:r w:rsidR="00174915" w:rsidRPr="007B7B15">
        <w:rPr>
          <w:rFonts w:cstheme="minorHAnsi"/>
          <w:color w:val="002060"/>
          <w:sz w:val="18"/>
          <w:szCs w:val="18"/>
          <w:lang w:val="pt-BR"/>
        </w:rPr>
        <w:t>.</w:t>
      </w:r>
      <w:r w:rsidRPr="007B7B15">
        <w:rPr>
          <w:rFonts w:cstheme="minorHAnsi"/>
          <w:color w:val="002060"/>
          <w:sz w:val="18"/>
          <w:szCs w:val="18"/>
          <w:lang w:val="pt-BR"/>
        </w:rPr>
        <w:t xml:space="preserve"> 2</w:t>
      </w:r>
    </w:p>
  </w:footnote>
  <w:footnote w:id="21">
    <w:p w14:paraId="1349C9FA" w14:textId="3801E40D" w:rsidR="005F5AC3" w:rsidRPr="00D10C42" w:rsidRDefault="005F5AC3" w:rsidP="001B2B47">
      <w:pPr>
        <w:pStyle w:val="Textnotdesubsol"/>
        <w:spacing w:before="60"/>
        <w:rPr>
          <w:sz w:val="18"/>
          <w:szCs w:val="18"/>
          <w:lang w:val="ro-RO"/>
        </w:rPr>
      </w:pPr>
      <w:r w:rsidRPr="001B2B47">
        <w:rPr>
          <w:rStyle w:val="Referinnotdesubsol"/>
          <w:color w:val="002060"/>
          <w:sz w:val="18"/>
          <w:szCs w:val="18"/>
        </w:rPr>
        <w:footnoteRef/>
      </w:r>
      <w:r w:rsidRPr="007B7B15">
        <w:rPr>
          <w:color w:val="002060"/>
          <w:sz w:val="18"/>
          <w:szCs w:val="18"/>
          <w:lang w:val="pt-BR"/>
        </w:rPr>
        <w:t xml:space="preserve"> </w:t>
      </w:r>
      <w:bookmarkStart w:id="400" w:name="_Hlk135060605"/>
      <w:r w:rsidR="002553C4" w:rsidRPr="001B2B47">
        <w:rPr>
          <w:color w:val="002060"/>
          <w:sz w:val="18"/>
          <w:szCs w:val="18"/>
          <w:lang w:val="ro-RO"/>
        </w:rPr>
        <w:t>De către ordonatorul principal de credite</w:t>
      </w:r>
      <w:bookmarkEnd w:id="400"/>
    </w:p>
  </w:footnote>
  <w:footnote w:id="22">
    <w:p w14:paraId="2DE5B6B2" w14:textId="77777777" w:rsidR="00DC29C3" w:rsidRPr="00FC3C24" w:rsidRDefault="00DC29C3" w:rsidP="00FC3C24">
      <w:pPr>
        <w:pStyle w:val="Textnotdesubsol"/>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Antet"/>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C5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4"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E9A7363"/>
    <w:multiLevelType w:val="hybridMultilevel"/>
    <w:tmpl w:val="D9FE9AE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0"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E916375"/>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1"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2"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53082024"/>
    <w:multiLevelType w:val="hybridMultilevel"/>
    <w:tmpl w:val="802EF408"/>
    <w:lvl w:ilvl="0" w:tplc="04090017">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7"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105452C"/>
    <w:multiLevelType w:val="multilevel"/>
    <w:tmpl w:val="FCE0D166"/>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69"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1"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62234680">
    <w:abstractNumId w:val="52"/>
  </w:num>
  <w:num w:numId="2" w16cid:durableId="1591163678">
    <w:abstractNumId w:val="25"/>
  </w:num>
  <w:num w:numId="3" w16cid:durableId="1976720546">
    <w:abstractNumId w:val="69"/>
  </w:num>
  <w:num w:numId="4" w16cid:durableId="762341219">
    <w:abstractNumId w:val="7"/>
  </w:num>
  <w:num w:numId="5" w16cid:durableId="167909263">
    <w:abstractNumId w:val="10"/>
  </w:num>
  <w:num w:numId="6" w16cid:durableId="419375016">
    <w:abstractNumId w:val="41"/>
  </w:num>
  <w:num w:numId="7" w16cid:durableId="541207958">
    <w:abstractNumId w:val="3"/>
  </w:num>
  <w:num w:numId="8" w16cid:durableId="1364867744">
    <w:abstractNumId w:val="68"/>
  </w:num>
  <w:num w:numId="9" w16cid:durableId="1310016068">
    <w:abstractNumId w:val="64"/>
  </w:num>
  <w:num w:numId="10" w16cid:durableId="1665695208">
    <w:abstractNumId w:val="57"/>
  </w:num>
  <w:num w:numId="11" w16cid:durableId="1307125812">
    <w:abstractNumId w:val="58"/>
  </w:num>
  <w:num w:numId="12" w16cid:durableId="1411848016">
    <w:abstractNumId w:val="43"/>
  </w:num>
  <w:num w:numId="13" w16cid:durableId="317417015">
    <w:abstractNumId w:val="62"/>
  </w:num>
  <w:num w:numId="14" w16cid:durableId="1434594166">
    <w:abstractNumId w:val="22"/>
  </w:num>
  <w:num w:numId="15" w16cid:durableId="1953397385">
    <w:abstractNumId w:val="33"/>
  </w:num>
  <w:num w:numId="16" w16cid:durableId="525826665">
    <w:abstractNumId w:val="55"/>
  </w:num>
  <w:num w:numId="17" w16cid:durableId="1517578397">
    <w:abstractNumId w:val="29"/>
  </w:num>
  <w:num w:numId="18" w16cid:durableId="2105764975">
    <w:abstractNumId w:val="20"/>
  </w:num>
  <w:num w:numId="19" w16cid:durableId="1958288781">
    <w:abstractNumId w:val="51"/>
  </w:num>
  <w:num w:numId="20" w16cid:durableId="1506898425">
    <w:abstractNumId w:val="24"/>
  </w:num>
  <w:num w:numId="21" w16cid:durableId="934553676">
    <w:abstractNumId w:val="5"/>
  </w:num>
  <w:num w:numId="22" w16cid:durableId="1916360667">
    <w:abstractNumId w:val="23"/>
  </w:num>
  <w:num w:numId="23" w16cid:durableId="224491136">
    <w:abstractNumId w:val="36"/>
  </w:num>
  <w:num w:numId="24" w16cid:durableId="1118332005">
    <w:abstractNumId w:val="39"/>
  </w:num>
  <w:num w:numId="25" w16cid:durableId="1242905994">
    <w:abstractNumId w:val="12"/>
  </w:num>
  <w:num w:numId="26" w16cid:durableId="2129690603">
    <w:abstractNumId w:val="35"/>
  </w:num>
  <w:num w:numId="27" w16cid:durableId="2014989024">
    <w:abstractNumId w:val="27"/>
  </w:num>
  <w:num w:numId="28" w16cid:durableId="1444568715">
    <w:abstractNumId w:val="50"/>
  </w:num>
  <w:num w:numId="29" w16cid:durableId="1309941786">
    <w:abstractNumId w:val="13"/>
  </w:num>
  <w:num w:numId="30" w16cid:durableId="1396469372">
    <w:abstractNumId w:val="60"/>
  </w:num>
  <w:num w:numId="31" w16cid:durableId="1644964740">
    <w:abstractNumId w:val="6"/>
  </w:num>
  <w:num w:numId="32" w16cid:durableId="860052261">
    <w:abstractNumId w:val="66"/>
  </w:num>
  <w:num w:numId="33" w16cid:durableId="363865042">
    <w:abstractNumId w:val="61"/>
  </w:num>
  <w:num w:numId="34" w16cid:durableId="1939825915">
    <w:abstractNumId w:val="31"/>
  </w:num>
  <w:num w:numId="35" w16cid:durableId="448861384">
    <w:abstractNumId w:val="75"/>
  </w:num>
  <w:num w:numId="36" w16cid:durableId="380205958">
    <w:abstractNumId w:val="9"/>
  </w:num>
  <w:num w:numId="37" w16cid:durableId="1686707651">
    <w:abstractNumId w:val="32"/>
  </w:num>
  <w:num w:numId="38" w16cid:durableId="2079591101">
    <w:abstractNumId w:val="65"/>
  </w:num>
  <w:num w:numId="39" w16cid:durableId="1359509211">
    <w:abstractNumId w:val="11"/>
  </w:num>
  <w:num w:numId="40" w16cid:durableId="1024403649">
    <w:abstractNumId w:val="67"/>
  </w:num>
  <w:num w:numId="41" w16cid:durableId="1913613911">
    <w:abstractNumId w:val="47"/>
  </w:num>
  <w:num w:numId="42" w16cid:durableId="1700931166">
    <w:abstractNumId w:val="26"/>
  </w:num>
  <w:num w:numId="43" w16cid:durableId="1119104291">
    <w:abstractNumId w:val="38"/>
  </w:num>
  <w:num w:numId="44" w16cid:durableId="1855270036">
    <w:abstractNumId w:val="46"/>
  </w:num>
  <w:num w:numId="45" w16cid:durableId="852845237">
    <w:abstractNumId w:val="17"/>
  </w:num>
  <w:num w:numId="46" w16cid:durableId="220333301">
    <w:abstractNumId w:val="54"/>
  </w:num>
  <w:num w:numId="47" w16cid:durableId="49817006">
    <w:abstractNumId w:val="71"/>
  </w:num>
  <w:num w:numId="48" w16cid:durableId="1684700623">
    <w:abstractNumId w:val="49"/>
  </w:num>
  <w:num w:numId="49" w16cid:durableId="1404834306">
    <w:abstractNumId w:val="34"/>
  </w:num>
  <w:num w:numId="50" w16cid:durableId="308369184">
    <w:abstractNumId w:val="59"/>
  </w:num>
  <w:num w:numId="51" w16cid:durableId="903292183">
    <w:abstractNumId w:val="15"/>
  </w:num>
  <w:num w:numId="52" w16cid:durableId="707535672">
    <w:abstractNumId w:val="56"/>
  </w:num>
  <w:num w:numId="53" w16cid:durableId="1465003376">
    <w:abstractNumId w:val="14"/>
  </w:num>
  <w:num w:numId="54" w16cid:durableId="510337276">
    <w:abstractNumId w:val="19"/>
  </w:num>
  <w:num w:numId="55" w16cid:durableId="794254902">
    <w:abstractNumId w:val="1"/>
  </w:num>
  <w:num w:numId="56" w16cid:durableId="113790113">
    <w:abstractNumId w:val="73"/>
  </w:num>
  <w:num w:numId="57" w16cid:durableId="801115939">
    <w:abstractNumId w:val="44"/>
  </w:num>
  <w:num w:numId="58" w16cid:durableId="183593645">
    <w:abstractNumId w:val="42"/>
  </w:num>
  <w:num w:numId="59" w16cid:durableId="1723097476">
    <w:abstractNumId w:val="70"/>
  </w:num>
  <w:num w:numId="60" w16cid:durableId="259877125">
    <w:abstractNumId w:val="40"/>
  </w:num>
  <w:num w:numId="61" w16cid:durableId="949774609">
    <w:abstractNumId w:val="74"/>
  </w:num>
  <w:num w:numId="62" w16cid:durableId="1317149831">
    <w:abstractNumId w:val="28"/>
  </w:num>
  <w:num w:numId="63" w16cid:durableId="743602297">
    <w:abstractNumId w:val="16"/>
  </w:num>
  <w:num w:numId="64" w16cid:durableId="852187772">
    <w:abstractNumId w:val="21"/>
  </w:num>
  <w:num w:numId="65" w16cid:durableId="577523710">
    <w:abstractNumId w:val="4"/>
  </w:num>
  <w:num w:numId="66" w16cid:durableId="231477305">
    <w:abstractNumId w:val="18"/>
  </w:num>
  <w:num w:numId="67" w16cid:durableId="1114208082">
    <w:abstractNumId w:val="48"/>
  </w:num>
  <w:num w:numId="68" w16cid:durableId="972293753">
    <w:abstractNumId w:val="8"/>
  </w:num>
  <w:num w:numId="69" w16cid:durableId="1981300683">
    <w:abstractNumId w:val="0"/>
  </w:num>
  <w:num w:numId="70" w16cid:durableId="1413890717">
    <w:abstractNumId w:val="2"/>
  </w:num>
  <w:num w:numId="71" w16cid:durableId="1476022294">
    <w:abstractNumId w:val="76"/>
  </w:num>
  <w:num w:numId="72" w16cid:durableId="2065058906">
    <w:abstractNumId w:val="63"/>
  </w:num>
  <w:num w:numId="73" w16cid:durableId="671643358">
    <w:abstractNumId w:val="45"/>
  </w:num>
  <w:num w:numId="74" w16cid:durableId="1367489144">
    <w:abstractNumId w:val="37"/>
  </w:num>
  <w:num w:numId="75" w16cid:durableId="1012562555">
    <w:abstractNumId w:val="72"/>
  </w:num>
  <w:num w:numId="76" w16cid:durableId="774250192">
    <w:abstractNumId w:val="53"/>
  </w:num>
  <w:num w:numId="77" w16cid:durableId="831336305">
    <w:abstractNumId w:val="3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9D8"/>
    <w:rsid w:val="00002F89"/>
    <w:rsid w:val="00004835"/>
    <w:rsid w:val="00006D08"/>
    <w:rsid w:val="00011089"/>
    <w:rsid w:val="000127ED"/>
    <w:rsid w:val="000155E0"/>
    <w:rsid w:val="00015E1B"/>
    <w:rsid w:val="00016592"/>
    <w:rsid w:val="00017E68"/>
    <w:rsid w:val="0002152E"/>
    <w:rsid w:val="00021575"/>
    <w:rsid w:val="0002544E"/>
    <w:rsid w:val="00027DF9"/>
    <w:rsid w:val="00027F6B"/>
    <w:rsid w:val="00027FBD"/>
    <w:rsid w:val="000305C8"/>
    <w:rsid w:val="00033A9A"/>
    <w:rsid w:val="000351E9"/>
    <w:rsid w:val="00035431"/>
    <w:rsid w:val="000356ED"/>
    <w:rsid w:val="0004110F"/>
    <w:rsid w:val="000417D1"/>
    <w:rsid w:val="00041D5B"/>
    <w:rsid w:val="000426D9"/>
    <w:rsid w:val="0004662B"/>
    <w:rsid w:val="00046945"/>
    <w:rsid w:val="0005072D"/>
    <w:rsid w:val="00052AC4"/>
    <w:rsid w:val="00052F62"/>
    <w:rsid w:val="000548FA"/>
    <w:rsid w:val="00057A2F"/>
    <w:rsid w:val="00061DC1"/>
    <w:rsid w:val="00061FE7"/>
    <w:rsid w:val="0006456A"/>
    <w:rsid w:val="00064F21"/>
    <w:rsid w:val="0006655C"/>
    <w:rsid w:val="000714EA"/>
    <w:rsid w:val="00071DD3"/>
    <w:rsid w:val="00072D53"/>
    <w:rsid w:val="000736B0"/>
    <w:rsid w:val="0007523F"/>
    <w:rsid w:val="00083401"/>
    <w:rsid w:val="00083EC7"/>
    <w:rsid w:val="00085138"/>
    <w:rsid w:val="000853CE"/>
    <w:rsid w:val="000863B7"/>
    <w:rsid w:val="000954F7"/>
    <w:rsid w:val="00096DCD"/>
    <w:rsid w:val="000970B4"/>
    <w:rsid w:val="00097669"/>
    <w:rsid w:val="000A12EB"/>
    <w:rsid w:val="000A2DDB"/>
    <w:rsid w:val="000A3302"/>
    <w:rsid w:val="000A354E"/>
    <w:rsid w:val="000A4333"/>
    <w:rsid w:val="000A6D70"/>
    <w:rsid w:val="000A6F98"/>
    <w:rsid w:val="000B086B"/>
    <w:rsid w:val="000B2F35"/>
    <w:rsid w:val="000B4F41"/>
    <w:rsid w:val="000B7485"/>
    <w:rsid w:val="000B7750"/>
    <w:rsid w:val="000C153E"/>
    <w:rsid w:val="000C1A3D"/>
    <w:rsid w:val="000C299B"/>
    <w:rsid w:val="000C29F6"/>
    <w:rsid w:val="000C4B1A"/>
    <w:rsid w:val="000C547E"/>
    <w:rsid w:val="000C5F0A"/>
    <w:rsid w:val="000D1B77"/>
    <w:rsid w:val="000D3D71"/>
    <w:rsid w:val="000D4FA7"/>
    <w:rsid w:val="000E0B05"/>
    <w:rsid w:val="000E0EE7"/>
    <w:rsid w:val="000E1081"/>
    <w:rsid w:val="000E2894"/>
    <w:rsid w:val="000E303A"/>
    <w:rsid w:val="000E3854"/>
    <w:rsid w:val="000E3A00"/>
    <w:rsid w:val="000F04F5"/>
    <w:rsid w:val="000F1AD2"/>
    <w:rsid w:val="000F4539"/>
    <w:rsid w:val="000F47E1"/>
    <w:rsid w:val="000F5D59"/>
    <w:rsid w:val="000F6E15"/>
    <w:rsid w:val="001000C6"/>
    <w:rsid w:val="00100B30"/>
    <w:rsid w:val="001021DD"/>
    <w:rsid w:val="00103BBF"/>
    <w:rsid w:val="00103EE0"/>
    <w:rsid w:val="00105168"/>
    <w:rsid w:val="001052A4"/>
    <w:rsid w:val="00107F28"/>
    <w:rsid w:val="00110064"/>
    <w:rsid w:val="00110382"/>
    <w:rsid w:val="001114C8"/>
    <w:rsid w:val="00112873"/>
    <w:rsid w:val="001128C0"/>
    <w:rsid w:val="00112C84"/>
    <w:rsid w:val="00113794"/>
    <w:rsid w:val="00113CAD"/>
    <w:rsid w:val="00114DF3"/>
    <w:rsid w:val="0011735B"/>
    <w:rsid w:val="0011777F"/>
    <w:rsid w:val="00117917"/>
    <w:rsid w:val="001206C9"/>
    <w:rsid w:val="001208F9"/>
    <w:rsid w:val="00124BE8"/>
    <w:rsid w:val="00126230"/>
    <w:rsid w:val="00126933"/>
    <w:rsid w:val="00127B63"/>
    <w:rsid w:val="00130DB8"/>
    <w:rsid w:val="00130E13"/>
    <w:rsid w:val="00134A0A"/>
    <w:rsid w:val="00134A5D"/>
    <w:rsid w:val="001356BF"/>
    <w:rsid w:val="001360D8"/>
    <w:rsid w:val="00136B08"/>
    <w:rsid w:val="00136CE0"/>
    <w:rsid w:val="0014158A"/>
    <w:rsid w:val="00142665"/>
    <w:rsid w:val="00142BC0"/>
    <w:rsid w:val="001430A9"/>
    <w:rsid w:val="001436A5"/>
    <w:rsid w:val="00143C00"/>
    <w:rsid w:val="001469B1"/>
    <w:rsid w:val="00146B24"/>
    <w:rsid w:val="001472E3"/>
    <w:rsid w:val="00147C03"/>
    <w:rsid w:val="001502FC"/>
    <w:rsid w:val="00151A64"/>
    <w:rsid w:val="00151C9E"/>
    <w:rsid w:val="0015209C"/>
    <w:rsid w:val="00152BCD"/>
    <w:rsid w:val="001530CE"/>
    <w:rsid w:val="00153C96"/>
    <w:rsid w:val="00154DAA"/>
    <w:rsid w:val="001558D2"/>
    <w:rsid w:val="00155D15"/>
    <w:rsid w:val="001568EA"/>
    <w:rsid w:val="0015715C"/>
    <w:rsid w:val="0015759D"/>
    <w:rsid w:val="00160DF2"/>
    <w:rsid w:val="001617FB"/>
    <w:rsid w:val="00161CB9"/>
    <w:rsid w:val="00162FEE"/>
    <w:rsid w:val="00162FF9"/>
    <w:rsid w:val="001638CD"/>
    <w:rsid w:val="00163BD0"/>
    <w:rsid w:val="0016493F"/>
    <w:rsid w:val="00164AC0"/>
    <w:rsid w:val="00167F17"/>
    <w:rsid w:val="00174709"/>
    <w:rsid w:val="00174915"/>
    <w:rsid w:val="001757A5"/>
    <w:rsid w:val="001766AF"/>
    <w:rsid w:val="00177B71"/>
    <w:rsid w:val="00181E46"/>
    <w:rsid w:val="00183F22"/>
    <w:rsid w:val="001855ED"/>
    <w:rsid w:val="0018713F"/>
    <w:rsid w:val="00187DCE"/>
    <w:rsid w:val="0019574D"/>
    <w:rsid w:val="00196F9C"/>
    <w:rsid w:val="001A0081"/>
    <w:rsid w:val="001A072C"/>
    <w:rsid w:val="001A0B8F"/>
    <w:rsid w:val="001A2DE1"/>
    <w:rsid w:val="001A56F5"/>
    <w:rsid w:val="001A5B40"/>
    <w:rsid w:val="001A68C4"/>
    <w:rsid w:val="001B109D"/>
    <w:rsid w:val="001B138F"/>
    <w:rsid w:val="001B26D0"/>
    <w:rsid w:val="001B2B47"/>
    <w:rsid w:val="001B4D53"/>
    <w:rsid w:val="001B54DF"/>
    <w:rsid w:val="001B613E"/>
    <w:rsid w:val="001B6FBC"/>
    <w:rsid w:val="001C28E4"/>
    <w:rsid w:val="001C4D50"/>
    <w:rsid w:val="001C687F"/>
    <w:rsid w:val="001C6AC3"/>
    <w:rsid w:val="001C7E87"/>
    <w:rsid w:val="001D30C5"/>
    <w:rsid w:val="001D34B5"/>
    <w:rsid w:val="001D4DE7"/>
    <w:rsid w:val="001D4E6C"/>
    <w:rsid w:val="001D6B72"/>
    <w:rsid w:val="001D7438"/>
    <w:rsid w:val="001E0AC1"/>
    <w:rsid w:val="001E1D50"/>
    <w:rsid w:val="001E2640"/>
    <w:rsid w:val="001E2AD4"/>
    <w:rsid w:val="001E323F"/>
    <w:rsid w:val="001F2A2D"/>
    <w:rsid w:val="001F4005"/>
    <w:rsid w:val="001F427F"/>
    <w:rsid w:val="001F45EA"/>
    <w:rsid w:val="001F48A8"/>
    <w:rsid w:val="001F751B"/>
    <w:rsid w:val="001F7E1F"/>
    <w:rsid w:val="0020060F"/>
    <w:rsid w:val="0020095C"/>
    <w:rsid w:val="00201B01"/>
    <w:rsid w:val="002022C4"/>
    <w:rsid w:val="00202392"/>
    <w:rsid w:val="00202A2C"/>
    <w:rsid w:val="002041E2"/>
    <w:rsid w:val="002101AE"/>
    <w:rsid w:val="00212532"/>
    <w:rsid w:val="00213D9E"/>
    <w:rsid w:val="002148A6"/>
    <w:rsid w:val="002149C3"/>
    <w:rsid w:val="002162E4"/>
    <w:rsid w:val="00217CFC"/>
    <w:rsid w:val="0022035D"/>
    <w:rsid w:val="00220E19"/>
    <w:rsid w:val="00222037"/>
    <w:rsid w:val="002236FF"/>
    <w:rsid w:val="00224BC5"/>
    <w:rsid w:val="00227785"/>
    <w:rsid w:val="00232A71"/>
    <w:rsid w:val="00232E2C"/>
    <w:rsid w:val="00235396"/>
    <w:rsid w:val="00235527"/>
    <w:rsid w:val="002407CE"/>
    <w:rsid w:val="00241AE5"/>
    <w:rsid w:val="00244B82"/>
    <w:rsid w:val="00244C0D"/>
    <w:rsid w:val="002455D8"/>
    <w:rsid w:val="0024590C"/>
    <w:rsid w:val="00247717"/>
    <w:rsid w:val="00251C17"/>
    <w:rsid w:val="00251E25"/>
    <w:rsid w:val="002525C6"/>
    <w:rsid w:val="00252AEA"/>
    <w:rsid w:val="00252BE7"/>
    <w:rsid w:val="00252F7F"/>
    <w:rsid w:val="00253BFB"/>
    <w:rsid w:val="00254EE2"/>
    <w:rsid w:val="002553BD"/>
    <w:rsid w:val="002553C4"/>
    <w:rsid w:val="00260147"/>
    <w:rsid w:val="0026065A"/>
    <w:rsid w:val="0026083F"/>
    <w:rsid w:val="002623ED"/>
    <w:rsid w:val="002636FA"/>
    <w:rsid w:val="00265D7B"/>
    <w:rsid w:val="00266105"/>
    <w:rsid w:val="00266230"/>
    <w:rsid w:val="002666D1"/>
    <w:rsid w:val="002670F6"/>
    <w:rsid w:val="00270648"/>
    <w:rsid w:val="002714FA"/>
    <w:rsid w:val="00271E6B"/>
    <w:rsid w:val="002722AF"/>
    <w:rsid w:val="00273A01"/>
    <w:rsid w:val="002775AA"/>
    <w:rsid w:val="00277F71"/>
    <w:rsid w:val="00280B60"/>
    <w:rsid w:val="00280DF8"/>
    <w:rsid w:val="0028129D"/>
    <w:rsid w:val="00282F8C"/>
    <w:rsid w:val="00282F96"/>
    <w:rsid w:val="002836DB"/>
    <w:rsid w:val="00283F32"/>
    <w:rsid w:val="00285EB3"/>
    <w:rsid w:val="0029350B"/>
    <w:rsid w:val="0029375F"/>
    <w:rsid w:val="00293E6E"/>
    <w:rsid w:val="002A08BE"/>
    <w:rsid w:val="002A0998"/>
    <w:rsid w:val="002A2288"/>
    <w:rsid w:val="002A415A"/>
    <w:rsid w:val="002A4F26"/>
    <w:rsid w:val="002A6A64"/>
    <w:rsid w:val="002B05F8"/>
    <w:rsid w:val="002B0659"/>
    <w:rsid w:val="002B09CB"/>
    <w:rsid w:val="002B18FE"/>
    <w:rsid w:val="002B302E"/>
    <w:rsid w:val="002B31D5"/>
    <w:rsid w:val="002B3463"/>
    <w:rsid w:val="002C0BC4"/>
    <w:rsid w:val="002C2412"/>
    <w:rsid w:val="002C410C"/>
    <w:rsid w:val="002C42BE"/>
    <w:rsid w:val="002C50FA"/>
    <w:rsid w:val="002C5284"/>
    <w:rsid w:val="002C5B78"/>
    <w:rsid w:val="002D0DE2"/>
    <w:rsid w:val="002D47EF"/>
    <w:rsid w:val="002D74AC"/>
    <w:rsid w:val="002E02A9"/>
    <w:rsid w:val="002E1282"/>
    <w:rsid w:val="002E1F70"/>
    <w:rsid w:val="002E3068"/>
    <w:rsid w:val="002E357D"/>
    <w:rsid w:val="002E3A25"/>
    <w:rsid w:val="002E3B91"/>
    <w:rsid w:val="002E76A5"/>
    <w:rsid w:val="002F0E20"/>
    <w:rsid w:val="002F1B16"/>
    <w:rsid w:val="002F27EE"/>
    <w:rsid w:val="002F39DA"/>
    <w:rsid w:val="002F43F6"/>
    <w:rsid w:val="002F4C38"/>
    <w:rsid w:val="002F721F"/>
    <w:rsid w:val="002F75DC"/>
    <w:rsid w:val="00300294"/>
    <w:rsid w:val="00300AE3"/>
    <w:rsid w:val="00301060"/>
    <w:rsid w:val="00301722"/>
    <w:rsid w:val="00302EA5"/>
    <w:rsid w:val="00303B38"/>
    <w:rsid w:val="003048E0"/>
    <w:rsid w:val="00306498"/>
    <w:rsid w:val="00313851"/>
    <w:rsid w:val="00314A88"/>
    <w:rsid w:val="0031500E"/>
    <w:rsid w:val="00317FCF"/>
    <w:rsid w:val="00321C00"/>
    <w:rsid w:val="003240DC"/>
    <w:rsid w:val="0032547A"/>
    <w:rsid w:val="003256EB"/>
    <w:rsid w:val="0032626D"/>
    <w:rsid w:val="00327CE4"/>
    <w:rsid w:val="00330413"/>
    <w:rsid w:val="00332DA5"/>
    <w:rsid w:val="00332E43"/>
    <w:rsid w:val="00332F39"/>
    <w:rsid w:val="00333789"/>
    <w:rsid w:val="00335A84"/>
    <w:rsid w:val="003361FE"/>
    <w:rsid w:val="0033626B"/>
    <w:rsid w:val="0033730B"/>
    <w:rsid w:val="00343EFD"/>
    <w:rsid w:val="003446E9"/>
    <w:rsid w:val="00344DA5"/>
    <w:rsid w:val="00345184"/>
    <w:rsid w:val="0034712E"/>
    <w:rsid w:val="003501B4"/>
    <w:rsid w:val="00350CD8"/>
    <w:rsid w:val="0035161C"/>
    <w:rsid w:val="003530C6"/>
    <w:rsid w:val="00353D11"/>
    <w:rsid w:val="00354E8B"/>
    <w:rsid w:val="00356214"/>
    <w:rsid w:val="00356B10"/>
    <w:rsid w:val="00357FD1"/>
    <w:rsid w:val="00360917"/>
    <w:rsid w:val="00361DF8"/>
    <w:rsid w:val="0036715F"/>
    <w:rsid w:val="00367C00"/>
    <w:rsid w:val="00367CD0"/>
    <w:rsid w:val="00371BD9"/>
    <w:rsid w:val="00371C1C"/>
    <w:rsid w:val="003755DE"/>
    <w:rsid w:val="00380A41"/>
    <w:rsid w:val="00383DC2"/>
    <w:rsid w:val="003851A3"/>
    <w:rsid w:val="00385516"/>
    <w:rsid w:val="00386F8C"/>
    <w:rsid w:val="003875C3"/>
    <w:rsid w:val="00387EF0"/>
    <w:rsid w:val="00392BFA"/>
    <w:rsid w:val="0039557E"/>
    <w:rsid w:val="003956A8"/>
    <w:rsid w:val="00397093"/>
    <w:rsid w:val="003A58AA"/>
    <w:rsid w:val="003A6DFD"/>
    <w:rsid w:val="003A7720"/>
    <w:rsid w:val="003B08E1"/>
    <w:rsid w:val="003B184F"/>
    <w:rsid w:val="003B19AF"/>
    <w:rsid w:val="003B2A36"/>
    <w:rsid w:val="003B67F5"/>
    <w:rsid w:val="003C1F7B"/>
    <w:rsid w:val="003C2697"/>
    <w:rsid w:val="003C3C92"/>
    <w:rsid w:val="003C3FCC"/>
    <w:rsid w:val="003C49A0"/>
    <w:rsid w:val="003C5514"/>
    <w:rsid w:val="003C5F7A"/>
    <w:rsid w:val="003C716B"/>
    <w:rsid w:val="003D03B5"/>
    <w:rsid w:val="003D11E1"/>
    <w:rsid w:val="003D1AD5"/>
    <w:rsid w:val="003D2081"/>
    <w:rsid w:val="003D2F39"/>
    <w:rsid w:val="003D3EC6"/>
    <w:rsid w:val="003D41E2"/>
    <w:rsid w:val="003D6279"/>
    <w:rsid w:val="003D6A87"/>
    <w:rsid w:val="003D6AE0"/>
    <w:rsid w:val="003D7664"/>
    <w:rsid w:val="003E0835"/>
    <w:rsid w:val="003E1FAC"/>
    <w:rsid w:val="003E4A13"/>
    <w:rsid w:val="003E5F24"/>
    <w:rsid w:val="003F00C9"/>
    <w:rsid w:val="003F0624"/>
    <w:rsid w:val="003F07A8"/>
    <w:rsid w:val="003F1335"/>
    <w:rsid w:val="003F261D"/>
    <w:rsid w:val="003F29E4"/>
    <w:rsid w:val="003F2D71"/>
    <w:rsid w:val="003F3C7F"/>
    <w:rsid w:val="003F3DD2"/>
    <w:rsid w:val="003F475C"/>
    <w:rsid w:val="003F64EA"/>
    <w:rsid w:val="003F6A22"/>
    <w:rsid w:val="00400BAB"/>
    <w:rsid w:val="0040112E"/>
    <w:rsid w:val="00402286"/>
    <w:rsid w:val="00403614"/>
    <w:rsid w:val="0040373D"/>
    <w:rsid w:val="00404468"/>
    <w:rsid w:val="00406E93"/>
    <w:rsid w:val="0041040A"/>
    <w:rsid w:val="00410554"/>
    <w:rsid w:val="004108EC"/>
    <w:rsid w:val="00412066"/>
    <w:rsid w:val="004123A8"/>
    <w:rsid w:val="00412AFD"/>
    <w:rsid w:val="0041338F"/>
    <w:rsid w:val="004158FB"/>
    <w:rsid w:val="00416046"/>
    <w:rsid w:val="004161E7"/>
    <w:rsid w:val="0041774A"/>
    <w:rsid w:val="00420D71"/>
    <w:rsid w:val="004210FF"/>
    <w:rsid w:val="00422ED3"/>
    <w:rsid w:val="0042314E"/>
    <w:rsid w:val="00423649"/>
    <w:rsid w:val="00423E3A"/>
    <w:rsid w:val="00424A03"/>
    <w:rsid w:val="0042609F"/>
    <w:rsid w:val="00426E63"/>
    <w:rsid w:val="004278B2"/>
    <w:rsid w:val="004305BF"/>
    <w:rsid w:val="0043085A"/>
    <w:rsid w:val="0043111F"/>
    <w:rsid w:val="004312B7"/>
    <w:rsid w:val="00434579"/>
    <w:rsid w:val="00435C9F"/>
    <w:rsid w:val="004369D2"/>
    <w:rsid w:val="00440FF7"/>
    <w:rsid w:val="00441DA0"/>
    <w:rsid w:val="0044254D"/>
    <w:rsid w:val="004428A7"/>
    <w:rsid w:val="0044354A"/>
    <w:rsid w:val="0044377D"/>
    <w:rsid w:val="00443B1C"/>
    <w:rsid w:val="004470D6"/>
    <w:rsid w:val="004478F1"/>
    <w:rsid w:val="004505AD"/>
    <w:rsid w:val="0045081C"/>
    <w:rsid w:val="00450B3E"/>
    <w:rsid w:val="00453465"/>
    <w:rsid w:val="004553A5"/>
    <w:rsid w:val="004556ED"/>
    <w:rsid w:val="00457375"/>
    <w:rsid w:val="004604E7"/>
    <w:rsid w:val="00460E76"/>
    <w:rsid w:val="0046201E"/>
    <w:rsid w:val="004620B2"/>
    <w:rsid w:val="00463C96"/>
    <w:rsid w:val="00463D71"/>
    <w:rsid w:val="00464C3B"/>
    <w:rsid w:val="00465551"/>
    <w:rsid w:val="00465C22"/>
    <w:rsid w:val="00465D12"/>
    <w:rsid w:val="004678F8"/>
    <w:rsid w:val="00467C27"/>
    <w:rsid w:val="00467DFB"/>
    <w:rsid w:val="00470194"/>
    <w:rsid w:val="0047097A"/>
    <w:rsid w:val="00470E92"/>
    <w:rsid w:val="004721DA"/>
    <w:rsid w:val="004723BD"/>
    <w:rsid w:val="0047257E"/>
    <w:rsid w:val="00474B41"/>
    <w:rsid w:val="00474BF8"/>
    <w:rsid w:val="004753E7"/>
    <w:rsid w:val="00476280"/>
    <w:rsid w:val="00480D8E"/>
    <w:rsid w:val="00480FFC"/>
    <w:rsid w:val="00481942"/>
    <w:rsid w:val="0048196C"/>
    <w:rsid w:val="004834FD"/>
    <w:rsid w:val="00484B17"/>
    <w:rsid w:val="00485799"/>
    <w:rsid w:val="00485948"/>
    <w:rsid w:val="00485ED8"/>
    <w:rsid w:val="00492F9E"/>
    <w:rsid w:val="00493758"/>
    <w:rsid w:val="00494387"/>
    <w:rsid w:val="00495097"/>
    <w:rsid w:val="004978A8"/>
    <w:rsid w:val="004A07F3"/>
    <w:rsid w:val="004A12B2"/>
    <w:rsid w:val="004A43DF"/>
    <w:rsid w:val="004A49FC"/>
    <w:rsid w:val="004A6474"/>
    <w:rsid w:val="004A7116"/>
    <w:rsid w:val="004B0AC0"/>
    <w:rsid w:val="004B1056"/>
    <w:rsid w:val="004B34FC"/>
    <w:rsid w:val="004B6151"/>
    <w:rsid w:val="004C0B72"/>
    <w:rsid w:val="004C1AFA"/>
    <w:rsid w:val="004C1BA4"/>
    <w:rsid w:val="004C2D27"/>
    <w:rsid w:val="004C33A9"/>
    <w:rsid w:val="004C58FC"/>
    <w:rsid w:val="004C707D"/>
    <w:rsid w:val="004C75CC"/>
    <w:rsid w:val="004C7AEF"/>
    <w:rsid w:val="004C7B62"/>
    <w:rsid w:val="004D0ACA"/>
    <w:rsid w:val="004D1C02"/>
    <w:rsid w:val="004D40AB"/>
    <w:rsid w:val="004D4475"/>
    <w:rsid w:val="004D4604"/>
    <w:rsid w:val="004D4B19"/>
    <w:rsid w:val="004D6025"/>
    <w:rsid w:val="004D63E9"/>
    <w:rsid w:val="004E01A6"/>
    <w:rsid w:val="004E17CF"/>
    <w:rsid w:val="004E2292"/>
    <w:rsid w:val="004E2325"/>
    <w:rsid w:val="004E2F0D"/>
    <w:rsid w:val="004E3846"/>
    <w:rsid w:val="004E4A83"/>
    <w:rsid w:val="004E5564"/>
    <w:rsid w:val="004E58A2"/>
    <w:rsid w:val="004E678F"/>
    <w:rsid w:val="004F10D6"/>
    <w:rsid w:val="004F1783"/>
    <w:rsid w:val="004F17E9"/>
    <w:rsid w:val="004F1F9F"/>
    <w:rsid w:val="004F22D8"/>
    <w:rsid w:val="004F61EF"/>
    <w:rsid w:val="00501835"/>
    <w:rsid w:val="005018CE"/>
    <w:rsid w:val="00502333"/>
    <w:rsid w:val="00502EF3"/>
    <w:rsid w:val="00505480"/>
    <w:rsid w:val="00505930"/>
    <w:rsid w:val="00505FDD"/>
    <w:rsid w:val="0050651C"/>
    <w:rsid w:val="005065E0"/>
    <w:rsid w:val="00507468"/>
    <w:rsid w:val="00507DB0"/>
    <w:rsid w:val="00510BF9"/>
    <w:rsid w:val="00510DAB"/>
    <w:rsid w:val="005111FF"/>
    <w:rsid w:val="005126F0"/>
    <w:rsid w:val="00513117"/>
    <w:rsid w:val="00513731"/>
    <w:rsid w:val="0052048C"/>
    <w:rsid w:val="00522495"/>
    <w:rsid w:val="00522656"/>
    <w:rsid w:val="00522F2C"/>
    <w:rsid w:val="00524093"/>
    <w:rsid w:val="005247D4"/>
    <w:rsid w:val="00524D6B"/>
    <w:rsid w:val="005252E5"/>
    <w:rsid w:val="0052607B"/>
    <w:rsid w:val="00526A08"/>
    <w:rsid w:val="00526E84"/>
    <w:rsid w:val="00527AB5"/>
    <w:rsid w:val="0053487D"/>
    <w:rsid w:val="00534D44"/>
    <w:rsid w:val="00534F67"/>
    <w:rsid w:val="00535EEA"/>
    <w:rsid w:val="00535FC4"/>
    <w:rsid w:val="00537B5B"/>
    <w:rsid w:val="00537E35"/>
    <w:rsid w:val="0054081D"/>
    <w:rsid w:val="00540871"/>
    <w:rsid w:val="005416A1"/>
    <w:rsid w:val="00541A70"/>
    <w:rsid w:val="0054287F"/>
    <w:rsid w:val="00542C58"/>
    <w:rsid w:val="00542DA8"/>
    <w:rsid w:val="0054615E"/>
    <w:rsid w:val="005471A7"/>
    <w:rsid w:val="005504E8"/>
    <w:rsid w:val="00550E98"/>
    <w:rsid w:val="00552657"/>
    <w:rsid w:val="00552708"/>
    <w:rsid w:val="00552BF2"/>
    <w:rsid w:val="00553C96"/>
    <w:rsid w:val="005564D6"/>
    <w:rsid w:val="00561BC2"/>
    <w:rsid w:val="005623B0"/>
    <w:rsid w:val="005652AF"/>
    <w:rsid w:val="00566CCA"/>
    <w:rsid w:val="005678E1"/>
    <w:rsid w:val="00570A5E"/>
    <w:rsid w:val="0057123C"/>
    <w:rsid w:val="005725A6"/>
    <w:rsid w:val="00573C80"/>
    <w:rsid w:val="00574091"/>
    <w:rsid w:val="0057442D"/>
    <w:rsid w:val="00574EA8"/>
    <w:rsid w:val="00576D5A"/>
    <w:rsid w:val="00581291"/>
    <w:rsid w:val="00581BDA"/>
    <w:rsid w:val="00581E5B"/>
    <w:rsid w:val="00581E97"/>
    <w:rsid w:val="00583466"/>
    <w:rsid w:val="0058384F"/>
    <w:rsid w:val="0058456F"/>
    <w:rsid w:val="00586972"/>
    <w:rsid w:val="00586E21"/>
    <w:rsid w:val="00590E2D"/>
    <w:rsid w:val="005911B9"/>
    <w:rsid w:val="0059328C"/>
    <w:rsid w:val="00593E5D"/>
    <w:rsid w:val="0059549F"/>
    <w:rsid w:val="00597F28"/>
    <w:rsid w:val="00597F55"/>
    <w:rsid w:val="005A0379"/>
    <w:rsid w:val="005A11D3"/>
    <w:rsid w:val="005A23B0"/>
    <w:rsid w:val="005A305E"/>
    <w:rsid w:val="005A3620"/>
    <w:rsid w:val="005A4753"/>
    <w:rsid w:val="005A4BAA"/>
    <w:rsid w:val="005A4E59"/>
    <w:rsid w:val="005A5FE2"/>
    <w:rsid w:val="005A6ABB"/>
    <w:rsid w:val="005A6ABE"/>
    <w:rsid w:val="005B09B7"/>
    <w:rsid w:val="005B22FA"/>
    <w:rsid w:val="005B2DA3"/>
    <w:rsid w:val="005B36DB"/>
    <w:rsid w:val="005B3CB9"/>
    <w:rsid w:val="005B4369"/>
    <w:rsid w:val="005B5264"/>
    <w:rsid w:val="005B54AB"/>
    <w:rsid w:val="005B5A1C"/>
    <w:rsid w:val="005B7A05"/>
    <w:rsid w:val="005C3059"/>
    <w:rsid w:val="005C3797"/>
    <w:rsid w:val="005C381E"/>
    <w:rsid w:val="005C40E1"/>
    <w:rsid w:val="005C4490"/>
    <w:rsid w:val="005C61AC"/>
    <w:rsid w:val="005C64CE"/>
    <w:rsid w:val="005D0548"/>
    <w:rsid w:val="005D11BC"/>
    <w:rsid w:val="005D1986"/>
    <w:rsid w:val="005D4AAA"/>
    <w:rsid w:val="005D4C35"/>
    <w:rsid w:val="005D54C2"/>
    <w:rsid w:val="005E22E7"/>
    <w:rsid w:val="005E31EF"/>
    <w:rsid w:val="005E4290"/>
    <w:rsid w:val="005E4534"/>
    <w:rsid w:val="005E6648"/>
    <w:rsid w:val="005F050B"/>
    <w:rsid w:val="005F0C9A"/>
    <w:rsid w:val="005F31D9"/>
    <w:rsid w:val="005F4FAA"/>
    <w:rsid w:val="005F5AC3"/>
    <w:rsid w:val="005F65C1"/>
    <w:rsid w:val="005F6DF9"/>
    <w:rsid w:val="006015ED"/>
    <w:rsid w:val="00602D56"/>
    <w:rsid w:val="00603C06"/>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23331"/>
    <w:rsid w:val="00624366"/>
    <w:rsid w:val="006255E0"/>
    <w:rsid w:val="00625788"/>
    <w:rsid w:val="00627088"/>
    <w:rsid w:val="0062763A"/>
    <w:rsid w:val="00630C56"/>
    <w:rsid w:val="0063128A"/>
    <w:rsid w:val="006323E9"/>
    <w:rsid w:val="00632C33"/>
    <w:rsid w:val="00634F14"/>
    <w:rsid w:val="00636435"/>
    <w:rsid w:val="006447C0"/>
    <w:rsid w:val="006460E4"/>
    <w:rsid w:val="006464F5"/>
    <w:rsid w:val="006471BE"/>
    <w:rsid w:val="00647381"/>
    <w:rsid w:val="006478B5"/>
    <w:rsid w:val="00647D99"/>
    <w:rsid w:val="00653626"/>
    <w:rsid w:val="00653CB4"/>
    <w:rsid w:val="00654801"/>
    <w:rsid w:val="00654862"/>
    <w:rsid w:val="00654AB8"/>
    <w:rsid w:val="0065710F"/>
    <w:rsid w:val="006577FB"/>
    <w:rsid w:val="00657A57"/>
    <w:rsid w:val="0066121C"/>
    <w:rsid w:val="00662427"/>
    <w:rsid w:val="00663ED6"/>
    <w:rsid w:val="006664F1"/>
    <w:rsid w:val="006672D7"/>
    <w:rsid w:val="00670F4D"/>
    <w:rsid w:val="006710B6"/>
    <w:rsid w:val="00671192"/>
    <w:rsid w:val="0067140F"/>
    <w:rsid w:val="00672385"/>
    <w:rsid w:val="00673C68"/>
    <w:rsid w:val="006755ED"/>
    <w:rsid w:val="006777A8"/>
    <w:rsid w:val="006808F9"/>
    <w:rsid w:val="006823AE"/>
    <w:rsid w:val="00682473"/>
    <w:rsid w:val="0068516B"/>
    <w:rsid w:val="0068527C"/>
    <w:rsid w:val="00686EC9"/>
    <w:rsid w:val="006872F7"/>
    <w:rsid w:val="006907AC"/>
    <w:rsid w:val="00692D9A"/>
    <w:rsid w:val="00693813"/>
    <w:rsid w:val="006943CD"/>
    <w:rsid w:val="00695CF8"/>
    <w:rsid w:val="006962B3"/>
    <w:rsid w:val="00697375"/>
    <w:rsid w:val="006A34E5"/>
    <w:rsid w:val="006A51FD"/>
    <w:rsid w:val="006A5CFC"/>
    <w:rsid w:val="006A6629"/>
    <w:rsid w:val="006A7B4B"/>
    <w:rsid w:val="006B7D93"/>
    <w:rsid w:val="006C04AB"/>
    <w:rsid w:val="006C4FA4"/>
    <w:rsid w:val="006C5C20"/>
    <w:rsid w:val="006C6978"/>
    <w:rsid w:val="006C7891"/>
    <w:rsid w:val="006D0B5B"/>
    <w:rsid w:val="006D1740"/>
    <w:rsid w:val="006D27C2"/>
    <w:rsid w:val="006D3FD7"/>
    <w:rsid w:val="006D5B1E"/>
    <w:rsid w:val="006D5E59"/>
    <w:rsid w:val="006D70E6"/>
    <w:rsid w:val="006E0FA0"/>
    <w:rsid w:val="006E22D4"/>
    <w:rsid w:val="006E2833"/>
    <w:rsid w:val="006E389A"/>
    <w:rsid w:val="006E462E"/>
    <w:rsid w:val="006E76B1"/>
    <w:rsid w:val="006E7A0B"/>
    <w:rsid w:val="006F0741"/>
    <w:rsid w:val="006F1973"/>
    <w:rsid w:val="006F1B9F"/>
    <w:rsid w:val="006F2500"/>
    <w:rsid w:val="006F4A24"/>
    <w:rsid w:val="006F5398"/>
    <w:rsid w:val="006F5DCB"/>
    <w:rsid w:val="00700641"/>
    <w:rsid w:val="007014EE"/>
    <w:rsid w:val="007022AD"/>
    <w:rsid w:val="007030AD"/>
    <w:rsid w:val="00704006"/>
    <w:rsid w:val="0070496A"/>
    <w:rsid w:val="0070577A"/>
    <w:rsid w:val="00707961"/>
    <w:rsid w:val="00711993"/>
    <w:rsid w:val="00712907"/>
    <w:rsid w:val="00712F23"/>
    <w:rsid w:val="00714746"/>
    <w:rsid w:val="00714B2F"/>
    <w:rsid w:val="0072006D"/>
    <w:rsid w:val="00720CBB"/>
    <w:rsid w:val="007214D1"/>
    <w:rsid w:val="00721EB8"/>
    <w:rsid w:val="00722F89"/>
    <w:rsid w:val="0072509A"/>
    <w:rsid w:val="0072671F"/>
    <w:rsid w:val="00726F52"/>
    <w:rsid w:val="00727C42"/>
    <w:rsid w:val="007300F3"/>
    <w:rsid w:val="007304A5"/>
    <w:rsid w:val="007306EF"/>
    <w:rsid w:val="0073079E"/>
    <w:rsid w:val="00732A3F"/>
    <w:rsid w:val="007330DD"/>
    <w:rsid w:val="007336B0"/>
    <w:rsid w:val="00734FA2"/>
    <w:rsid w:val="007350A4"/>
    <w:rsid w:val="0073726F"/>
    <w:rsid w:val="007372F6"/>
    <w:rsid w:val="0074031E"/>
    <w:rsid w:val="007408F3"/>
    <w:rsid w:val="007412F6"/>
    <w:rsid w:val="0074287F"/>
    <w:rsid w:val="007431D9"/>
    <w:rsid w:val="007435B8"/>
    <w:rsid w:val="00744228"/>
    <w:rsid w:val="00744416"/>
    <w:rsid w:val="00744D28"/>
    <w:rsid w:val="007458A0"/>
    <w:rsid w:val="0074741D"/>
    <w:rsid w:val="00747BA9"/>
    <w:rsid w:val="00750987"/>
    <w:rsid w:val="00750AB1"/>
    <w:rsid w:val="0075133D"/>
    <w:rsid w:val="00751AA8"/>
    <w:rsid w:val="00751B75"/>
    <w:rsid w:val="0075229F"/>
    <w:rsid w:val="00753637"/>
    <w:rsid w:val="007541F8"/>
    <w:rsid w:val="00754438"/>
    <w:rsid w:val="00755BF0"/>
    <w:rsid w:val="0075761F"/>
    <w:rsid w:val="00757810"/>
    <w:rsid w:val="00760033"/>
    <w:rsid w:val="00760774"/>
    <w:rsid w:val="00760BBF"/>
    <w:rsid w:val="00761314"/>
    <w:rsid w:val="007615AA"/>
    <w:rsid w:val="0076304B"/>
    <w:rsid w:val="00763313"/>
    <w:rsid w:val="0076481E"/>
    <w:rsid w:val="00766055"/>
    <w:rsid w:val="00766A68"/>
    <w:rsid w:val="0076700E"/>
    <w:rsid w:val="0076751F"/>
    <w:rsid w:val="00771C08"/>
    <w:rsid w:val="00772259"/>
    <w:rsid w:val="0077486D"/>
    <w:rsid w:val="0077567C"/>
    <w:rsid w:val="00775CE2"/>
    <w:rsid w:val="007767AF"/>
    <w:rsid w:val="0077696E"/>
    <w:rsid w:val="00776C13"/>
    <w:rsid w:val="007809A4"/>
    <w:rsid w:val="00780CB5"/>
    <w:rsid w:val="00783A69"/>
    <w:rsid w:val="00784ADF"/>
    <w:rsid w:val="00786DC1"/>
    <w:rsid w:val="00791CF3"/>
    <w:rsid w:val="00794A87"/>
    <w:rsid w:val="007951AD"/>
    <w:rsid w:val="00797474"/>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64B7"/>
    <w:rsid w:val="007B7B15"/>
    <w:rsid w:val="007B7E78"/>
    <w:rsid w:val="007C0609"/>
    <w:rsid w:val="007C0679"/>
    <w:rsid w:val="007C2B91"/>
    <w:rsid w:val="007C4C66"/>
    <w:rsid w:val="007C68CE"/>
    <w:rsid w:val="007C7249"/>
    <w:rsid w:val="007D088D"/>
    <w:rsid w:val="007D22BC"/>
    <w:rsid w:val="007D26FC"/>
    <w:rsid w:val="007D2F32"/>
    <w:rsid w:val="007D3F2B"/>
    <w:rsid w:val="007D401B"/>
    <w:rsid w:val="007D491C"/>
    <w:rsid w:val="007D5C61"/>
    <w:rsid w:val="007D669D"/>
    <w:rsid w:val="007D674B"/>
    <w:rsid w:val="007E0302"/>
    <w:rsid w:val="007E28A2"/>
    <w:rsid w:val="007E4DDD"/>
    <w:rsid w:val="007E56E5"/>
    <w:rsid w:val="007F1D85"/>
    <w:rsid w:val="007F2ABF"/>
    <w:rsid w:val="007F3DE4"/>
    <w:rsid w:val="007F5284"/>
    <w:rsid w:val="007F5FA6"/>
    <w:rsid w:val="007F7821"/>
    <w:rsid w:val="00801583"/>
    <w:rsid w:val="00802731"/>
    <w:rsid w:val="00803869"/>
    <w:rsid w:val="0080454B"/>
    <w:rsid w:val="00804DBF"/>
    <w:rsid w:val="00810B56"/>
    <w:rsid w:val="00810C06"/>
    <w:rsid w:val="00811541"/>
    <w:rsid w:val="00811B8B"/>
    <w:rsid w:val="008146CE"/>
    <w:rsid w:val="00814BF2"/>
    <w:rsid w:val="008160DB"/>
    <w:rsid w:val="008167D7"/>
    <w:rsid w:val="008174A5"/>
    <w:rsid w:val="008174F5"/>
    <w:rsid w:val="00817DFB"/>
    <w:rsid w:val="008227B7"/>
    <w:rsid w:val="0082543A"/>
    <w:rsid w:val="008308E2"/>
    <w:rsid w:val="00831CCC"/>
    <w:rsid w:val="008330F9"/>
    <w:rsid w:val="00833952"/>
    <w:rsid w:val="00833E84"/>
    <w:rsid w:val="00836CF5"/>
    <w:rsid w:val="0083747C"/>
    <w:rsid w:val="00843AB2"/>
    <w:rsid w:val="0084449B"/>
    <w:rsid w:val="008449EE"/>
    <w:rsid w:val="008508B2"/>
    <w:rsid w:val="00851427"/>
    <w:rsid w:val="0085229A"/>
    <w:rsid w:val="008543C4"/>
    <w:rsid w:val="00857765"/>
    <w:rsid w:val="00857821"/>
    <w:rsid w:val="00863171"/>
    <w:rsid w:val="00865D81"/>
    <w:rsid w:val="00866BC4"/>
    <w:rsid w:val="00866FA1"/>
    <w:rsid w:val="00870F03"/>
    <w:rsid w:val="00871049"/>
    <w:rsid w:val="00872451"/>
    <w:rsid w:val="0087336C"/>
    <w:rsid w:val="008739DE"/>
    <w:rsid w:val="0087588D"/>
    <w:rsid w:val="00876A4C"/>
    <w:rsid w:val="0087740D"/>
    <w:rsid w:val="00877441"/>
    <w:rsid w:val="00880609"/>
    <w:rsid w:val="008824CD"/>
    <w:rsid w:val="008836A1"/>
    <w:rsid w:val="0088387D"/>
    <w:rsid w:val="00883FA2"/>
    <w:rsid w:val="00884866"/>
    <w:rsid w:val="00886960"/>
    <w:rsid w:val="00886F34"/>
    <w:rsid w:val="00887624"/>
    <w:rsid w:val="008905EE"/>
    <w:rsid w:val="00890AD0"/>
    <w:rsid w:val="00893337"/>
    <w:rsid w:val="008933BE"/>
    <w:rsid w:val="0089460B"/>
    <w:rsid w:val="00894CFF"/>
    <w:rsid w:val="00897E6E"/>
    <w:rsid w:val="008A1719"/>
    <w:rsid w:val="008A3229"/>
    <w:rsid w:val="008A35FF"/>
    <w:rsid w:val="008A465A"/>
    <w:rsid w:val="008A4CFA"/>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3B2"/>
    <w:rsid w:val="008B6936"/>
    <w:rsid w:val="008B6FF0"/>
    <w:rsid w:val="008C0093"/>
    <w:rsid w:val="008C0A9B"/>
    <w:rsid w:val="008C0E5E"/>
    <w:rsid w:val="008C23B0"/>
    <w:rsid w:val="008C2C2F"/>
    <w:rsid w:val="008C2FB9"/>
    <w:rsid w:val="008C312D"/>
    <w:rsid w:val="008C3B5B"/>
    <w:rsid w:val="008C3BDC"/>
    <w:rsid w:val="008C47A1"/>
    <w:rsid w:val="008C6086"/>
    <w:rsid w:val="008C7822"/>
    <w:rsid w:val="008D28DC"/>
    <w:rsid w:val="008D29CD"/>
    <w:rsid w:val="008D74FA"/>
    <w:rsid w:val="008D7B9C"/>
    <w:rsid w:val="008E13AB"/>
    <w:rsid w:val="008E1FCC"/>
    <w:rsid w:val="008E20B8"/>
    <w:rsid w:val="008E3AFD"/>
    <w:rsid w:val="008E3D92"/>
    <w:rsid w:val="008E6988"/>
    <w:rsid w:val="008E786C"/>
    <w:rsid w:val="008E7BAA"/>
    <w:rsid w:val="008F044D"/>
    <w:rsid w:val="008F1885"/>
    <w:rsid w:val="008F2CA6"/>
    <w:rsid w:val="008F4B56"/>
    <w:rsid w:val="008F6131"/>
    <w:rsid w:val="008F67EA"/>
    <w:rsid w:val="008F687E"/>
    <w:rsid w:val="008F74B1"/>
    <w:rsid w:val="0090028A"/>
    <w:rsid w:val="00901761"/>
    <w:rsid w:val="00902882"/>
    <w:rsid w:val="0090331D"/>
    <w:rsid w:val="0090394C"/>
    <w:rsid w:val="00904F1C"/>
    <w:rsid w:val="00905A0F"/>
    <w:rsid w:val="00905A22"/>
    <w:rsid w:val="00906363"/>
    <w:rsid w:val="00906F0A"/>
    <w:rsid w:val="00907AE9"/>
    <w:rsid w:val="009121E4"/>
    <w:rsid w:val="00913569"/>
    <w:rsid w:val="00913D15"/>
    <w:rsid w:val="00913FF1"/>
    <w:rsid w:val="00914FD4"/>
    <w:rsid w:val="009157BA"/>
    <w:rsid w:val="0092013F"/>
    <w:rsid w:val="009209E8"/>
    <w:rsid w:val="009214C2"/>
    <w:rsid w:val="00923B8E"/>
    <w:rsid w:val="009243BE"/>
    <w:rsid w:val="0092590E"/>
    <w:rsid w:val="0092617C"/>
    <w:rsid w:val="00927284"/>
    <w:rsid w:val="00927483"/>
    <w:rsid w:val="0093051C"/>
    <w:rsid w:val="009325C3"/>
    <w:rsid w:val="00933B42"/>
    <w:rsid w:val="00936950"/>
    <w:rsid w:val="00937009"/>
    <w:rsid w:val="009370D0"/>
    <w:rsid w:val="0093798D"/>
    <w:rsid w:val="0094012B"/>
    <w:rsid w:val="00940149"/>
    <w:rsid w:val="00940A2B"/>
    <w:rsid w:val="00941B43"/>
    <w:rsid w:val="00941E18"/>
    <w:rsid w:val="00943D47"/>
    <w:rsid w:val="00943DFC"/>
    <w:rsid w:val="0094562D"/>
    <w:rsid w:val="00946A4F"/>
    <w:rsid w:val="00947828"/>
    <w:rsid w:val="009478EC"/>
    <w:rsid w:val="00947F7B"/>
    <w:rsid w:val="0095075E"/>
    <w:rsid w:val="00950DF5"/>
    <w:rsid w:val="009521DA"/>
    <w:rsid w:val="009533DC"/>
    <w:rsid w:val="00953C7F"/>
    <w:rsid w:val="00953D02"/>
    <w:rsid w:val="00953F22"/>
    <w:rsid w:val="00956A09"/>
    <w:rsid w:val="00956CF3"/>
    <w:rsid w:val="00957DAD"/>
    <w:rsid w:val="0096294A"/>
    <w:rsid w:val="009631C8"/>
    <w:rsid w:val="00963FD2"/>
    <w:rsid w:val="00964E64"/>
    <w:rsid w:val="00966D34"/>
    <w:rsid w:val="00970394"/>
    <w:rsid w:val="009729B0"/>
    <w:rsid w:val="0097373A"/>
    <w:rsid w:val="00974588"/>
    <w:rsid w:val="009754B9"/>
    <w:rsid w:val="00976689"/>
    <w:rsid w:val="00977B69"/>
    <w:rsid w:val="00977C3A"/>
    <w:rsid w:val="009815DB"/>
    <w:rsid w:val="009824CA"/>
    <w:rsid w:val="00982DCD"/>
    <w:rsid w:val="00982E22"/>
    <w:rsid w:val="00982E58"/>
    <w:rsid w:val="00982EFD"/>
    <w:rsid w:val="009830CC"/>
    <w:rsid w:val="00983BEB"/>
    <w:rsid w:val="009875BE"/>
    <w:rsid w:val="00990747"/>
    <w:rsid w:val="00990857"/>
    <w:rsid w:val="0099626D"/>
    <w:rsid w:val="00997406"/>
    <w:rsid w:val="009A03EF"/>
    <w:rsid w:val="009A2953"/>
    <w:rsid w:val="009A2DAE"/>
    <w:rsid w:val="009A3351"/>
    <w:rsid w:val="009A3439"/>
    <w:rsid w:val="009A58ED"/>
    <w:rsid w:val="009A76C9"/>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76E1"/>
    <w:rsid w:val="009C062E"/>
    <w:rsid w:val="009C09DA"/>
    <w:rsid w:val="009C2638"/>
    <w:rsid w:val="009C3995"/>
    <w:rsid w:val="009C3E77"/>
    <w:rsid w:val="009C4DC8"/>
    <w:rsid w:val="009C5988"/>
    <w:rsid w:val="009C64F0"/>
    <w:rsid w:val="009D080E"/>
    <w:rsid w:val="009D10F8"/>
    <w:rsid w:val="009D1A44"/>
    <w:rsid w:val="009D7710"/>
    <w:rsid w:val="009E054B"/>
    <w:rsid w:val="009E3495"/>
    <w:rsid w:val="009E37FD"/>
    <w:rsid w:val="009E39D4"/>
    <w:rsid w:val="009E3CD9"/>
    <w:rsid w:val="009E5058"/>
    <w:rsid w:val="009E69A6"/>
    <w:rsid w:val="009E7F70"/>
    <w:rsid w:val="009F043F"/>
    <w:rsid w:val="009F0BAA"/>
    <w:rsid w:val="009F34F8"/>
    <w:rsid w:val="009F4275"/>
    <w:rsid w:val="009F4BFB"/>
    <w:rsid w:val="009F5536"/>
    <w:rsid w:val="009F56B3"/>
    <w:rsid w:val="009F61AD"/>
    <w:rsid w:val="009F6593"/>
    <w:rsid w:val="009F7198"/>
    <w:rsid w:val="009F7D87"/>
    <w:rsid w:val="00A003EF"/>
    <w:rsid w:val="00A0053D"/>
    <w:rsid w:val="00A00DCA"/>
    <w:rsid w:val="00A02396"/>
    <w:rsid w:val="00A03139"/>
    <w:rsid w:val="00A062EF"/>
    <w:rsid w:val="00A10692"/>
    <w:rsid w:val="00A13664"/>
    <w:rsid w:val="00A145EA"/>
    <w:rsid w:val="00A15417"/>
    <w:rsid w:val="00A16167"/>
    <w:rsid w:val="00A17086"/>
    <w:rsid w:val="00A21F05"/>
    <w:rsid w:val="00A2275B"/>
    <w:rsid w:val="00A23862"/>
    <w:rsid w:val="00A25D92"/>
    <w:rsid w:val="00A260DE"/>
    <w:rsid w:val="00A26B98"/>
    <w:rsid w:val="00A27806"/>
    <w:rsid w:val="00A33AA9"/>
    <w:rsid w:val="00A34AAA"/>
    <w:rsid w:val="00A350CC"/>
    <w:rsid w:val="00A35516"/>
    <w:rsid w:val="00A3722D"/>
    <w:rsid w:val="00A37804"/>
    <w:rsid w:val="00A410F9"/>
    <w:rsid w:val="00A42A61"/>
    <w:rsid w:val="00A4469D"/>
    <w:rsid w:val="00A455E5"/>
    <w:rsid w:val="00A463FF"/>
    <w:rsid w:val="00A47B2D"/>
    <w:rsid w:val="00A504BD"/>
    <w:rsid w:val="00A5336B"/>
    <w:rsid w:val="00A562B2"/>
    <w:rsid w:val="00A568BE"/>
    <w:rsid w:val="00A62419"/>
    <w:rsid w:val="00A62A98"/>
    <w:rsid w:val="00A62D43"/>
    <w:rsid w:val="00A636CF"/>
    <w:rsid w:val="00A63751"/>
    <w:rsid w:val="00A653C0"/>
    <w:rsid w:val="00A67261"/>
    <w:rsid w:val="00A67A76"/>
    <w:rsid w:val="00A7044C"/>
    <w:rsid w:val="00A73605"/>
    <w:rsid w:val="00A73D69"/>
    <w:rsid w:val="00A7617E"/>
    <w:rsid w:val="00A77979"/>
    <w:rsid w:val="00A77D6D"/>
    <w:rsid w:val="00A80901"/>
    <w:rsid w:val="00A82C81"/>
    <w:rsid w:val="00A83AE8"/>
    <w:rsid w:val="00A8450B"/>
    <w:rsid w:val="00A84EAE"/>
    <w:rsid w:val="00A85158"/>
    <w:rsid w:val="00A8526D"/>
    <w:rsid w:val="00A861F8"/>
    <w:rsid w:val="00A873FB"/>
    <w:rsid w:val="00A87D8A"/>
    <w:rsid w:val="00A926D9"/>
    <w:rsid w:val="00A9410D"/>
    <w:rsid w:val="00A94C20"/>
    <w:rsid w:val="00A968FE"/>
    <w:rsid w:val="00A971DF"/>
    <w:rsid w:val="00AA305B"/>
    <w:rsid w:val="00AA322A"/>
    <w:rsid w:val="00AA52DF"/>
    <w:rsid w:val="00AA5663"/>
    <w:rsid w:val="00AA5A95"/>
    <w:rsid w:val="00AB1091"/>
    <w:rsid w:val="00AB1C8F"/>
    <w:rsid w:val="00AB223F"/>
    <w:rsid w:val="00AB2EB4"/>
    <w:rsid w:val="00AB2EFB"/>
    <w:rsid w:val="00AB46AB"/>
    <w:rsid w:val="00AC2EDF"/>
    <w:rsid w:val="00AC3815"/>
    <w:rsid w:val="00AC3C4A"/>
    <w:rsid w:val="00AC41A4"/>
    <w:rsid w:val="00AC4E5C"/>
    <w:rsid w:val="00AC4EA3"/>
    <w:rsid w:val="00AC5C5E"/>
    <w:rsid w:val="00AC6666"/>
    <w:rsid w:val="00AC75D2"/>
    <w:rsid w:val="00AC7862"/>
    <w:rsid w:val="00AC7BFA"/>
    <w:rsid w:val="00AD027D"/>
    <w:rsid w:val="00AD0655"/>
    <w:rsid w:val="00AD16E7"/>
    <w:rsid w:val="00AD3392"/>
    <w:rsid w:val="00AD3F90"/>
    <w:rsid w:val="00AD617F"/>
    <w:rsid w:val="00AD6233"/>
    <w:rsid w:val="00AD66D6"/>
    <w:rsid w:val="00AD6F29"/>
    <w:rsid w:val="00AE0015"/>
    <w:rsid w:val="00AE2474"/>
    <w:rsid w:val="00AE2A3B"/>
    <w:rsid w:val="00AE647C"/>
    <w:rsid w:val="00AE6CE0"/>
    <w:rsid w:val="00AE7C12"/>
    <w:rsid w:val="00AF075F"/>
    <w:rsid w:val="00AF19A2"/>
    <w:rsid w:val="00AF1A7D"/>
    <w:rsid w:val="00AF2655"/>
    <w:rsid w:val="00AF3455"/>
    <w:rsid w:val="00AF5B36"/>
    <w:rsid w:val="00AF68E0"/>
    <w:rsid w:val="00AF70F1"/>
    <w:rsid w:val="00B0188B"/>
    <w:rsid w:val="00B03D56"/>
    <w:rsid w:val="00B04ACD"/>
    <w:rsid w:val="00B0527A"/>
    <w:rsid w:val="00B06709"/>
    <w:rsid w:val="00B10935"/>
    <w:rsid w:val="00B109AB"/>
    <w:rsid w:val="00B11F97"/>
    <w:rsid w:val="00B12E79"/>
    <w:rsid w:val="00B142D3"/>
    <w:rsid w:val="00B14ED2"/>
    <w:rsid w:val="00B153A0"/>
    <w:rsid w:val="00B16496"/>
    <w:rsid w:val="00B16C86"/>
    <w:rsid w:val="00B20313"/>
    <w:rsid w:val="00B2301A"/>
    <w:rsid w:val="00B24A82"/>
    <w:rsid w:val="00B30827"/>
    <w:rsid w:val="00B31910"/>
    <w:rsid w:val="00B333B0"/>
    <w:rsid w:val="00B337E5"/>
    <w:rsid w:val="00B3495A"/>
    <w:rsid w:val="00B34D48"/>
    <w:rsid w:val="00B34DEF"/>
    <w:rsid w:val="00B354B3"/>
    <w:rsid w:val="00B36F5F"/>
    <w:rsid w:val="00B37E6C"/>
    <w:rsid w:val="00B41190"/>
    <w:rsid w:val="00B427F5"/>
    <w:rsid w:val="00B44514"/>
    <w:rsid w:val="00B44748"/>
    <w:rsid w:val="00B452C5"/>
    <w:rsid w:val="00B45A21"/>
    <w:rsid w:val="00B45E20"/>
    <w:rsid w:val="00B47789"/>
    <w:rsid w:val="00B47A5D"/>
    <w:rsid w:val="00B51402"/>
    <w:rsid w:val="00B51B90"/>
    <w:rsid w:val="00B51BCA"/>
    <w:rsid w:val="00B51BCE"/>
    <w:rsid w:val="00B531CF"/>
    <w:rsid w:val="00B55213"/>
    <w:rsid w:val="00B558B3"/>
    <w:rsid w:val="00B56621"/>
    <w:rsid w:val="00B566CF"/>
    <w:rsid w:val="00B569EF"/>
    <w:rsid w:val="00B56F23"/>
    <w:rsid w:val="00B57499"/>
    <w:rsid w:val="00B579CE"/>
    <w:rsid w:val="00B57B98"/>
    <w:rsid w:val="00B57C13"/>
    <w:rsid w:val="00B57FD6"/>
    <w:rsid w:val="00B618AD"/>
    <w:rsid w:val="00B620B5"/>
    <w:rsid w:val="00B630B1"/>
    <w:rsid w:val="00B633F9"/>
    <w:rsid w:val="00B63863"/>
    <w:rsid w:val="00B63BEF"/>
    <w:rsid w:val="00B66BFD"/>
    <w:rsid w:val="00B70A6C"/>
    <w:rsid w:val="00B72400"/>
    <w:rsid w:val="00B7301D"/>
    <w:rsid w:val="00B7315F"/>
    <w:rsid w:val="00B75B67"/>
    <w:rsid w:val="00B75D89"/>
    <w:rsid w:val="00B76193"/>
    <w:rsid w:val="00B774C2"/>
    <w:rsid w:val="00B80AB5"/>
    <w:rsid w:val="00B8125A"/>
    <w:rsid w:val="00B81345"/>
    <w:rsid w:val="00B8284D"/>
    <w:rsid w:val="00B82F00"/>
    <w:rsid w:val="00B82F4E"/>
    <w:rsid w:val="00B85045"/>
    <w:rsid w:val="00B860E6"/>
    <w:rsid w:val="00B86FF7"/>
    <w:rsid w:val="00B87385"/>
    <w:rsid w:val="00B911F7"/>
    <w:rsid w:val="00B93248"/>
    <w:rsid w:val="00B95AC4"/>
    <w:rsid w:val="00B9691D"/>
    <w:rsid w:val="00BA02CA"/>
    <w:rsid w:val="00BA088D"/>
    <w:rsid w:val="00BA153D"/>
    <w:rsid w:val="00BA22F7"/>
    <w:rsid w:val="00BA2756"/>
    <w:rsid w:val="00BA321F"/>
    <w:rsid w:val="00BA4D03"/>
    <w:rsid w:val="00BA4D99"/>
    <w:rsid w:val="00BA6ACB"/>
    <w:rsid w:val="00BA741C"/>
    <w:rsid w:val="00BB0227"/>
    <w:rsid w:val="00BB0B06"/>
    <w:rsid w:val="00BB1783"/>
    <w:rsid w:val="00BB184F"/>
    <w:rsid w:val="00BB2A92"/>
    <w:rsid w:val="00BB2E18"/>
    <w:rsid w:val="00BB3F40"/>
    <w:rsid w:val="00BB571F"/>
    <w:rsid w:val="00BB7645"/>
    <w:rsid w:val="00BB76ED"/>
    <w:rsid w:val="00BB7C6E"/>
    <w:rsid w:val="00BC0E1E"/>
    <w:rsid w:val="00BC32A1"/>
    <w:rsid w:val="00BC5F2F"/>
    <w:rsid w:val="00BC6E98"/>
    <w:rsid w:val="00BC7E11"/>
    <w:rsid w:val="00BD0270"/>
    <w:rsid w:val="00BD0E6A"/>
    <w:rsid w:val="00BD35B1"/>
    <w:rsid w:val="00BD35BF"/>
    <w:rsid w:val="00BD3F4D"/>
    <w:rsid w:val="00BD41EE"/>
    <w:rsid w:val="00BD56DF"/>
    <w:rsid w:val="00BD5E05"/>
    <w:rsid w:val="00BD69EE"/>
    <w:rsid w:val="00BD6B97"/>
    <w:rsid w:val="00BE1F7B"/>
    <w:rsid w:val="00BE3962"/>
    <w:rsid w:val="00BE4330"/>
    <w:rsid w:val="00BE4A5D"/>
    <w:rsid w:val="00BE50C2"/>
    <w:rsid w:val="00BE5DE1"/>
    <w:rsid w:val="00BE7C7B"/>
    <w:rsid w:val="00BF0AA5"/>
    <w:rsid w:val="00BF1618"/>
    <w:rsid w:val="00BF2CFA"/>
    <w:rsid w:val="00BF39C2"/>
    <w:rsid w:val="00BF52FA"/>
    <w:rsid w:val="00C009DF"/>
    <w:rsid w:val="00C00CFB"/>
    <w:rsid w:val="00C02040"/>
    <w:rsid w:val="00C02105"/>
    <w:rsid w:val="00C02820"/>
    <w:rsid w:val="00C02FE0"/>
    <w:rsid w:val="00C069B7"/>
    <w:rsid w:val="00C10026"/>
    <w:rsid w:val="00C122D2"/>
    <w:rsid w:val="00C131EF"/>
    <w:rsid w:val="00C13A0F"/>
    <w:rsid w:val="00C14B57"/>
    <w:rsid w:val="00C16A38"/>
    <w:rsid w:val="00C16F20"/>
    <w:rsid w:val="00C20208"/>
    <w:rsid w:val="00C203B8"/>
    <w:rsid w:val="00C22A28"/>
    <w:rsid w:val="00C22A3D"/>
    <w:rsid w:val="00C23C22"/>
    <w:rsid w:val="00C24C42"/>
    <w:rsid w:val="00C2691D"/>
    <w:rsid w:val="00C26CA6"/>
    <w:rsid w:val="00C27EDA"/>
    <w:rsid w:val="00C30144"/>
    <w:rsid w:val="00C30C86"/>
    <w:rsid w:val="00C31582"/>
    <w:rsid w:val="00C32C68"/>
    <w:rsid w:val="00C32E64"/>
    <w:rsid w:val="00C33980"/>
    <w:rsid w:val="00C33D7E"/>
    <w:rsid w:val="00C3442D"/>
    <w:rsid w:val="00C345A4"/>
    <w:rsid w:val="00C35CC9"/>
    <w:rsid w:val="00C36DB0"/>
    <w:rsid w:val="00C3707B"/>
    <w:rsid w:val="00C42074"/>
    <w:rsid w:val="00C43F9A"/>
    <w:rsid w:val="00C50640"/>
    <w:rsid w:val="00C50774"/>
    <w:rsid w:val="00C51A2E"/>
    <w:rsid w:val="00C53AB4"/>
    <w:rsid w:val="00C53CAB"/>
    <w:rsid w:val="00C54F96"/>
    <w:rsid w:val="00C56104"/>
    <w:rsid w:val="00C564E8"/>
    <w:rsid w:val="00C5687C"/>
    <w:rsid w:val="00C57D4F"/>
    <w:rsid w:val="00C60AFE"/>
    <w:rsid w:val="00C60C56"/>
    <w:rsid w:val="00C610C1"/>
    <w:rsid w:val="00C618A3"/>
    <w:rsid w:val="00C61C22"/>
    <w:rsid w:val="00C62844"/>
    <w:rsid w:val="00C638AE"/>
    <w:rsid w:val="00C64A66"/>
    <w:rsid w:val="00C64B9E"/>
    <w:rsid w:val="00C64C56"/>
    <w:rsid w:val="00C66044"/>
    <w:rsid w:val="00C662D9"/>
    <w:rsid w:val="00C67852"/>
    <w:rsid w:val="00C70EAA"/>
    <w:rsid w:val="00C7103E"/>
    <w:rsid w:val="00C72396"/>
    <w:rsid w:val="00C72BB1"/>
    <w:rsid w:val="00C73099"/>
    <w:rsid w:val="00C7369F"/>
    <w:rsid w:val="00C737CC"/>
    <w:rsid w:val="00C761BC"/>
    <w:rsid w:val="00C80415"/>
    <w:rsid w:val="00C80975"/>
    <w:rsid w:val="00C85F4E"/>
    <w:rsid w:val="00C86505"/>
    <w:rsid w:val="00C87EC2"/>
    <w:rsid w:val="00C87FBF"/>
    <w:rsid w:val="00C90727"/>
    <w:rsid w:val="00C92EC4"/>
    <w:rsid w:val="00C9340D"/>
    <w:rsid w:val="00C940A4"/>
    <w:rsid w:val="00C94845"/>
    <w:rsid w:val="00C94ED4"/>
    <w:rsid w:val="00C954B5"/>
    <w:rsid w:val="00C96703"/>
    <w:rsid w:val="00C971FD"/>
    <w:rsid w:val="00C972B4"/>
    <w:rsid w:val="00C977DE"/>
    <w:rsid w:val="00CA0BA4"/>
    <w:rsid w:val="00CA14DD"/>
    <w:rsid w:val="00CA266D"/>
    <w:rsid w:val="00CA2FF7"/>
    <w:rsid w:val="00CA41CB"/>
    <w:rsid w:val="00CA599A"/>
    <w:rsid w:val="00CA5CBB"/>
    <w:rsid w:val="00CA63B8"/>
    <w:rsid w:val="00CA6D98"/>
    <w:rsid w:val="00CB10FA"/>
    <w:rsid w:val="00CB225D"/>
    <w:rsid w:val="00CB32DA"/>
    <w:rsid w:val="00CB3FB0"/>
    <w:rsid w:val="00CB447F"/>
    <w:rsid w:val="00CB6A58"/>
    <w:rsid w:val="00CB6BC8"/>
    <w:rsid w:val="00CB7EA0"/>
    <w:rsid w:val="00CC0193"/>
    <w:rsid w:val="00CC2236"/>
    <w:rsid w:val="00CC25B8"/>
    <w:rsid w:val="00CC2D5B"/>
    <w:rsid w:val="00CC4C14"/>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2B81"/>
    <w:rsid w:val="00CF55C9"/>
    <w:rsid w:val="00CF5E11"/>
    <w:rsid w:val="00CF61FC"/>
    <w:rsid w:val="00D00335"/>
    <w:rsid w:val="00D01D15"/>
    <w:rsid w:val="00D03386"/>
    <w:rsid w:val="00D035B1"/>
    <w:rsid w:val="00D0443B"/>
    <w:rsid w:val="00D044DA"/>
    <w:rsid w:val="00D04B45"/>
    <w:rsid w:val="00D04F0A"/>
    <w:rsid w:val="00D05778"/>
    <w:rsid w:val="00D058A3"/>
    <w:rsid w:val="00D064B0"/>
    <w:rsid w:val="00D07AB4"/>
    <w:rsid w:val="00D10C42"/>
    <w:rsid w:val="00D10F42"/>
    <w:rsid w:val="00D11A8C"/>
    <w:rsid w:val="00D121DB"/>
    <w:rsid w:val="00D1354F"/>
    <w:rsid w:val="00D15B46"/>
    <w:rsid w:val="00D16F6A"/>
    <w:rsid w:val="00D17520"/>
    <w:rsid w:val="00D17E3B"/>
    <w:rsid w:val="00D2129C"/>
    <w:rsid w:val="00D22566"/>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4C73"/>
    <w:rsid w:val="00D4555D"/>
    <w:rsid w:val="00D457FD"/>
    <w:rsid w:val="00D46025"/>
    <w:rsid w:val="00D5145B"/>
    <w:rsid w:val="00D5189C"/>
    <w:rsid w:val="00D527CE"/>
    <w:rsid w:val="00D53FAD"/>
    <w:rsid w:val="00D56036"/>
    <w:rsid w:val="00D57DB8"/>
    <w:rsid w:val="00D6146D"/>
    <w:rsid w:val="00D62085"/>
    <w:rsid w:val="00D62BBA"/>
    <w:rsid w:val="00D630A5"/>
    <w:rsid w:val="00D63515"/>
    <w:rsid w:val="00D64077"/>
    <w:rsid w:val="00D65D5F"/>
    <w:rsid w:val="00D66052"/>
    <w:rsid w:val="00D67323"/>
    <w:rsid w:val="00D70257"/>
    <w:rsid w:val="00D702F8"/>
    <w:rsid w:val="00D70534"/>
    <w:rsid w:val="00D70767"/>
    <w:rsid w:val="00D72973"/>
    <w:rsid w:val="00D74085"/>
    <w:rsid w:val="00D74D6D"/>
    <w:rsid w:val="00D76AF4"/>
    <w:rsid w:val="00D77898"/>
    <w:rsid w:val="00D8002D"/>
    <w:rsid w:val="00D80627"/>
    <w:rsid w:val="00D811BE"/>
    <w:rsid w:val="00D81624"/>
    <w:rsid w:val="00D81E29"/>
    <w:rsid w:val="00D824AB"/>
    <w:rsid w:val="00D82B4E"/>
    <w:rsid w:val="00D84C69"/>
    <w:rsid w:val="00D8524E"/>
    <w:rsid w:val="00D86F60"/>
    <w:rsid w:val="00D87481"/>
    <w:rsid w:val="00D87653"/>
    <w:rsid w:val="00D90069"/>
    <w:rsid w:val="00D901B1"/>
    <w:rsid w:val="00D919B6"/>
    <w:rsid w:val="00D92EA5"/>
    <w:rsid w:val="00D932CA"/>
    <w:rsid w:val="00D933E8"/>
    <w:rsid w:val="00D9343F"/>
    <w:rsid w:val="00D93C6B"/>
    <w:rsid w:val="00D93D48"/>
    <w:rsid w:val="00D959B2"/>
    <w:rsid w:val="00D97235"/>
    <w:rsid w:val="00DA18CB"/>
    <w:rsid w:val="00DA2E51"/>
    <w:rsid w:val="00DA3CED"/>
    <w:rsid w:val="00DA4DBC"/>
    <w:rsid w:val="00DA693E"/>
    <w:rsid w:val="00DA7249"/>
    <w:rsid w:val="00DB25DD"/>
    <w:rsid w:val="00DB2ABC"/>
    <w:rsid w:val="00DB35EE"/>
    <w:rsid w:val="00DB4C18"/>
    <w:rsid w:val="00DB601E"/>
    <w:rsid w:val="00DB650E"/>
    <w:rsid w:val="00DB6E41"/>
    <w:rsid w:val="00DB76F0"/>
    <w:rsid w:val="00DC1C61"/>
    <w:rsid w:val="00DC2807"/>
    <w:rsid w:val="00DC29C3"/>
    <w:rsid w:val="00DC3254"/>
    <w:rsid w:val="00DC360E"/>
    <w:rsid w:val="00DC3FCF"/>
    <w:rsid w:val="00DC4D14"/>
    <w:rsid w:val="00DC5C12"/>
    <w:rsid w:val="00DC7487"/>
    <w:rsid w:val="00DC7793"/>
    <w:rsid w:val="00DD0C1B"/>
    <w:rsid w:val="00DD1BF0"/>
    <w:rsid w:val="00DD1D0D"/>
    <w:rsid w:val="00DD28EC"/>
    <w:rsid w:val="00DD3A54"/>
    <w:rsid w:val="00DD3E3E"/>
    <w:rsid w:val="00DD49E4"/>
    <w:rsid w:val="00DD50FD"/>
    <w:rsid w:val="00DD5C07"/>
    <w:rsid w:val="00DD5DFF"/>
    <w:rsid w:val="00DD71D6"/>
    <w:rsid w:val="00DD7536"/>
    <w:rsid w:val="00DE2BDB"/>
    <w:rsid w:val="00DE2CA0"/>
    <w:rsid w:val="00DE327E"/>
    <w:rsid w:val="00DE3887"/>
    <w:rsid w:val="00DE40F1"/>
    <w:rsid w:val="00DE4153"/>
    <w:rsid w:val="00DE4AE5"/>
    <w:rsid w:val="00DE577A"/>
    <w:rsid w:val="00DE5924"/>
    <w:rsid w:val="00DE595B"/>
    <w:rsid w:val="00DF33FD"/>
    <w:rsid w:val="00DF3EB7"/>
    <w:rsid w:val="00DF40BF"/>
    <w:rsid w:val="00DF5CE7"/>
    <w:rsid w:val="00DF6C64"/>
    <w:rsid w:val="00DF7ED8"/>
    <w:rsid w:val="00E0053B"/>
    <w:rsid w:val="00E014FE"/>
    <w:rsid w:val="00E0207F"/>
    <w:rsid w:val="00E04245"/>
    <w:rsid w:val="00E04EF4"/>
    <w:rsid w:val="00E10FF8"/>
    <w:rsid w:val="00E1164A"/>
    <w:rsid w:val="00E116D0"/>
    <w:rsid w:val="00E12AE1"/>
    <w:rsid w:val="00E12BB6"/>
    <w:rsid w:val="00E14A39"/>
    <w:rsid w:val="00E15C39"/>
    <w:rsid w:val="00E16117"/>
    <w:rsid w:val="00E204AC"/>
    <w:rsid w:val="00E2089A"/>
    <w:rsid w:val="00E20E62"/>
    <w:rsid w:val="00E22242"/>
    <w:rsid w:val="00E229B8"/>
    <w:rsid w:val="00E230F5"/>
    <w:rsid w:val="00E26266"/>
    <w:rsid w:val="00E27369"/>
    <w:rsid w:val="00E27BAF"/>
    <w:rsid w:val="00E306B3"/>
    <w:rsid w:val="00E3120D"/>
    <w:rsid w:val="00E313FA"/>
    <w:rsid w:val="00E3206A"/>
    <w:rsid w:val="00E33248"/>
    <w:rsid w:val="00E337EA"/>
    <w:rsid w:val="00E35353"/>
    <w:rsid w:val="00E3594F"/>
    <w:rsid w:val="00E362C2"/>
    <w:rsid w:val="00E36B36"/>
    <w:rsid w:val="00E4049A"/>
    <w:rsid w:val="00E41B36"/>
    <w:rsid w:val="00E4461A"/>
    <w:rsid w:val="00E4550A"/>
    <w:rsid w:val="00E542B4"/>
    <w:rsid w:val="00E543ED"/>
    <w:rsid w:val="00E54936"/>
    <w:rsid w:val="00E55991"/>
    <w:rsid w:val="00E55BB9"/>
    <w:rsid w:val="00E6022B"/>
    <w:rsid w:val="00E602F3"/>
    <w:rsid w:val="00E61121"/>
    <w:rsid w:val="00E616AF"/>
    <w:rsid w:val="00E61D9C"/>
    <w:rsid w:val="00E6293E"/>
    <w:rsid w:val="00E631BA"/>
    <w:rsid w:val="00E65386"/>
    <w:rsid w:val="00E6703D"/>
    <w:rsid w:val="00E67D04"/>
    <w:rsid w:val="00E70079"/>
    <w:rsid w:val="00E70A6C"/>
    <w:rsid w:val="00E71460"/>
    <w:rsid w:val="00E71DC6"/>
    <w:rsid w:val="00E73D71"/>
    <w:rsid w:val="00E7428F"/>
    <w:rsid w:val="00E74E9C"/>
    <w:rsid w:val="00E7504F"/>
    <w:rsid w:val="00E7551B"/>
    <w:rsid w:val="00E77A1A"/>
    <w:rsid w:val="00E77B71"/>
    <w:rsid w:val="00E80BE4"/>
    <w:rsid w:val="00E80D72"/>
    <w:rsid w:val="00E83211"/>
    <w:rsid w:val="00E83B87"/>
    <w:rsid w:val="00E84434"/>
    <w:rsid w:val="00E856DB"/>
    <w:rsid w:val="00E87ED4"/>
    <w:rsid w:val="00E900EC"/>
    <w:rsid w:val="00E91370"/>
    <w:rsid w:val="00E939E4"/>
    <w:rsid w:val="00E93B57"/>
    <w:rsid w:val="00E94475"/>
    <w:rsid w:val="00E94E0A"/>
    <w:rsid w:val="00E96017"/>
    <w:rsid w:val="00E971A6"/>
    <w:rsid w:val="00E9734F"/>
    <w:rsid w:val="00E9752B"/>
    <w:rsid w:val="00E979BC"/>
    <w:rsid w:val="00EA0B1B"/>
    <w:rsid w:val="00EA26AC"/>
    <w:rsid w:val="00EA4D74"/>
    <w:rsid w:val="00EA59CD"/>
    <w:rsid w:val="00EA6C74"/>
    <w:rsid w:val="00EA6D36"/>
    <w:rsid w:val="00EA775A"/>
    <w:rsid w:val="00EB1DE6"/>
    <w:rsid w:val="00EB2C4C"/>
    <w:rsid w:val="00EB359C"/>
    <w:rsid w:val="00EB3C66"/>
    <w:rsid w:val="00EB67F9"/>
    <w:rsid w:val="00EB7349"/>
    <w:rsid w:val="00EB7A6A"/>
    <w:rsid w:val="00EB7AF4"/>
    <w:rsid w:val="00EC2151"/>
    <w:rsid w:val="00EC2450"/>
    <w:rsid w:val="00EC5D5E"/>
    <w:rsid w:val="00EC6510"/>
    <w:rsid w:val="00EC67B5"/>
    <w:rsid w:val="00EC6E05"/>
    <w:rsid w:val="00ED21AA"/>
    <w:rsid w:val="00ED23AE"/>
    <w:rsid w:val="00ED32A1"/>
    <w:rsid w:val="00ED4145"/>
    <w:rsid w:val="00ED531B"/>
    <w:rsid w:val="00ED5487"/>
    <w:rsid w:val="00ED552F"/>
    <w:rsid w:val="00ED5728"/>
    <w:rsid w:val="00ED5AED"/>
    <w:rsid w:val="00ED6B97"/>
    <w:rsid w:val="00EE005D"/>
    <w:rsid w:val="00EE0F16"/>
    <w:rsid w:val="00EE2EEB"/>
    <w:rsid w:val="00EE3ADA"/>
    <w:rsid w:val="00EE5BE2"/>
    <w:rsid w:val="00EE5FC0"/>
    <w:rsid w:val="00EE6806"/>
    <w:rsid w:val="00EF0FA7"/>
    <w:rsid w:val="00EF10AD"/>
    <w:rsid w:val="00EF1345"/>
    <w:rsid w:val="00EF15DA"/>
    <w:rsid w:val="00EF1660"/>
    <w:rsid w:val="00EF1A44"/>
    <w:rsid w:val="00EF1B19"/>
    <w:rsid w:val="00EF22F3"/>
    <w:rsid w:val="00EF636E"/>
    <w:rsid w:val="00EF6703"/>
    <w:rsid w:val="00EF67C7"/>
    <w:rsid w:val="00EF7237"/>
    <w:rsid w:val="00F02038"/>
    <w:rsid w:val="00F0209B"/>
    <w:rsid w:val="00F02999"/>
    <w:rsid w:val="00F052EE"/>
    <w:rsid w:val="00F05CB1"/>
    <w:rsid w:val="00F07DC9"/>
    <w:rsid w:val="00F11885"/>
    <w:rsid w:val="00F12952"/>
    <w:rsid w:val="00F12F0D"/>
    <w:rsid w:val="00F14472"/>
    <w:rsid w:val="00F144BB"/>
    <w:rsid w:val="00F14A72"/>
    <w:rsid w:val="00F153CD"/>
    <w:rsid w:val="00F16B3C"/>
    <w:rsid w:val="00F172F4"/>
    <w:rsid w:val="00F17C0E"/>
    <w:rsid w:val="00F201B1"/>
    <w:rsid w:val="00F202C1"/>
    <w:rsid w:val="00F20F9A"/>
    <w:rsid w:val="00F23D29"/>
    <w:rsid w:val="00F245CF"/>
    <w:rsid w:val="00F25A0F"/>
    <w:rsid w:val="00F25CFB"/>
    <w:rsid w:val="00F26488"/>
    <w:rsid w:val="00F2650C"/>
    <w:rsid w:val="00F26BD3"/>
    <w:rsid w:val="00F26C5D"/>
    <w:rsid w:val="00F3064E"/>
    <w:rsid w:val="00F3088F"/>
    <w:rsid w:val="00F30A97"/>
    <w:rsid w:val="00F30C47"/>
    <w:rsid w:val="00F30DB5"/>
    <w:rsid w:val="00F30DBE"/>
    <w:rsid w:val="00F326ED"/>
    <w:rsid w:val="00F32A7F"/>
    <w:rsid w:val="00F33DB1"/>
    <w:rsid w:val="00F36338"/>
    <w:rsid w:val="00F36CB2"/>
    <w:rsid w:val="00F37106"/>
    <w:rsid w:val="00F41347"/>
    <w:rsid w:val="00F42006"/>
    <w:rsid w:val="00F42B71"/>
    <w:rsid w:val="00F4386B"/>
    <w:rsid w:val="00F46511"/>
    <w:rsid w:val="00F46960"/>
    <w:rsid w:val="00F47C20"/>
    <w:rsid w:val="00F47F32"/>
    <w:rsid w:val="00F5157E"/>
    <w:rsid w:val="00F51C65"/>
    <w:rsid w:val="00F51CFD"/>
    <w:rsid w:val="00F52868"/>
    <w:rsid w:val="00F5373B"/>
    <w:rsid w:val="00F6128B"/>
    <w:rsid w:val="00F62432"/>
    <w:rsid w:val="00F62FF9"/>
    <w:rsid w:val="00F632A2"/>
    <w:rsid w:val="00F6494F"/>
    <w:rsid w:val="00F70078"/>
    <w:rsid w:val="00F702C7"/>
    <w:rsid w:val="00F70CBB"/>
    <w:rsid w:val="00F70FB7"/>
    <w:rsid w:val="00F71A3D"/>
    <w:rsid w:val="00F72454"/>
    <w:rsid w:val="00F74500"/>
    <w:rsid w:val="00F77B27"/>
    <w:rsid w:val="00F77BA0"/>
    <w:rsid w:val="00F800C0"/>
    <w:rsid w:val="00F824D5"/>
    <w:rsid w:val="00F8278D"/>
    <w:rsid w:val="00F82E06"/>
    <w:rsid w:val="00F83639"/>
    <w:rsid w:val="00F838FC"/>
    <w:rsid w:val="00F83C57"/>
    <w:rsid w:val="00F847BF"/>
    <w:rsid w:val="00F8482C"/>
    <w:rsid w:val="00F84FE7"/>
    <w:rsid w:val="00F85B3B"/>
    <w:rsid w:val="00F87B7D"/>
    <w:rsid w:val="00F90D65"/>
    <w:rsid w:val="00F91772"/>
    <w:rsid w:val="00F91B7D"/>
    <w:rsid w:val="00F93C47"/>
    <w:rsid w:val="00F946DA"/>
    <w:rsid w:val="00F974F4"/>
    <w:rsid w:val="00F97BCC"/>
    <w:rsid w:val="00FA0C9C"/>
    <w:rsid w:val="00FA1DA8"/>
    <w:rsid w:val="00FA6A56"/>
    <w:rsid w:val="00FA6E74"/>
    <w:rsid w:val="00FA7C63"/>
    <w:rsid w:val="00FA7D4D"/>
    <w:rsid w:val="00FB00B3"/>
    <w:rsid w:val="00FB0B7D"/>
    <w:rsid w:val="00FB357C"/>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7394"/>
    <w:rsid w:val="00FE0B28"/>
    <w:rsid w:val="00FE1702"/>
    <w:rsid w:val="00FE2824"/>
    <w:rsid w:val="00FE4803"/>
    <w:rsid w:val="00FE5C40"/>
    <w:rsid w:val="00FE6282"/>
    <w:rsid w:val="00FE6B39"/>
    <w:rsid w:val="00FF071C"/>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Titlu1">
    <w:name w:val="heading 1"/>
    <w:basedOn w:val="Normal"/>
    <w:next w:val="Normal"/>
    <w:link w:val="Titlu1Caracte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Titlu3">
    <w:name w:val="heading 3"/>
    <w:basedOn w:val="Normal"/>
    <w:next w:val="Normal"/>
    <w:link w:val="Titlu3Caracte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aliases w:val="Table Grid Arial,Table long document,ECORYS Tabela"/>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4604E7"/>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4604E7"/>
    <w:pPr>
      <w:outlineLvl w:val="9"/>
    </w:pPr>
    <w:rPr>
      <w:lang w:val="en-US"/>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BD3F4D"/>
  </w:style>
  <w:style w:type="character" w:styleId="Hyperlink">
    <w:name w:val="Hyperlink"/>
    <w:basedOn w:val="Fontdeparagrafimplicit"/>
    <w:uiPriority w:val="99"/>
    <w:unhideWhenUsed/>
    <w:rsid w:val="00CD0792"/>
    <w:rPr>
      <w:color w:val="0563C1" w:themeColor="hyperlink"/>
      <w:u w:val="single"/>
    </w:rPr>
  </w:style>
  <w:style w:type="character" w:styleId="MeniuneNerezolvat">
    <w:name w:val="Unresolved Mention"/>
    <w:basedOn w:val="Fontdeparagrafimplicit"/>
    <w:uiPriority w:val="99"/>
    <w:semiHidden/>
    <w:unhideWhenUsed/>
    <w:rsid w:val="00CD0792"/>
    <w:rPr>
      <w:color w:val="605E5C"/>
      <w:shd w:val="clear" w:color="auto" w:fill="E1DFDD"/>
    </w:rPr>
  </w:style>
  <w:style w:type="character" w:customStyle="1" w:styleId="Titlu2Caracter">
    <w:name w:val="Titlu 2 Caracter"/>
    <w:basedOn w:val="Fontdeparagrafimplicit"/>
    <w:link w:val="Titlu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Titlu3Caracter">
    <w:name w:val="Titlu 3 Caracter"/>
    <w:basedOn w:val="Fontdeparagrafimplicit"/>
    <w:link w:val="Titlu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D088D"/>
    <w:pPr>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D088D"/>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7D088D"/>
    <w:pPr>
      <w:spacing w:before="110" w:line="240" w:lineRule="exact"/>
      <w:jc w:val="both"/>
    </w:pPr>
    <w:rPr>
      <w:vertAlign w:val="superscript"/>
    </w:rPr>
  </w:style>
  <w:style w:type="paragraph" w:customStyle="1" w:styleId="Criteriu">
    <w:name w:val="Criteriu"/>
    <w:basedOn w:val="Listparagraf"/>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Cuprins1">
    <w:name w:val="toc 1"/>
    <w:basedOn w:val="Normal"/>
    <w:next w:val="Normal"/>
    <w:autoRedefine/>
    <w:uiPriority w:val="39"/>
    <w:unhideWhenUsed/>
    <w:rsid w:val="005A4753"/>
    <w:pPr>
      <w:tabs>
        <w:tab w:val="left" w:pos="440"/>
        <w:tab w:val="right" w:leader="dot" w:pos="9396"/>
      </w:tabs>
      <w:spacing w:after="100"/>
    </w:pPr>
  </w:style>
  <w:style w:type="paragraph" w:styleId="Cuprins2">
    <w:name w:val="toc 2"/>
    <w:basedOn w:val="Normal"/>
    <w:next w:val="Normal"/>
    <w:autoRedefine/>
    <w:uiPriority w:val="39"/>
    <w:unhideWhenUsed/>
    <w:rsid w:val="005F4FAA"/>
    <w:pPr>
      <w:tabs>
        <w:tab w:val="left" w:pos="880"/>
        <w:tab w:val="right" w:leader="dot" w:pos="9396"/>
      </w:tabs>
      <w:spacing w:after="100"/>
      <w:ind w:left="220"/>
    </w:pPr>
  </w:style>
  <w:style w:type="paragraph" w:styleId="Cuprins3">
    <w:name w:val="toc 3"/>
    <w:basedOn w:val="Normal"/>
    <w:next w:val="Normal"/>
    <w:autoRedefine/>
    <w:uiPriority w:val="39"/>
    <w:unhideWhenUsed/>
    <w:rsid w:val="009824CA"/>
    <w:pPr>
      <w:spacing w:after="100"/>
      <w:ind w:left="440"/>
    </w:pPr>
  </w:style>
  <w:style w:type="paragraph" w:styleId="Cuprins4">
    <w:name w:val="toc 4"/>
    <w:basedOn w:val="Normal"/>
    <w:next w:val="Normal"/>
    <w:autoRedefine/>
    <w:uiPriority w:val="39"/>
    <w:unhideWhenUsed/>
    <w:rsid w:val="009824CA"/>
    <w:pPr>
      <w:spacing w:after="100"/>
      <w:ind w:left="660"/>
    </w:pPr>
    <w:rPr>
      <w:rFonts w:eastAsiaTheme="minorEastAsia"/>
      <w:lang w:eastAsia="ro-RO"/>
    </w:rPr>
  </w:style>
  <w:style w:type="paragraph" w:styleId="Cuprins5">
    <w:name w:val="toc 5"/>
    <w:basedOn w:val="Normal"/>
    <w:next w:val="Normal"/>
    <w:autoRedefine/>
    <w:uiPriority w:val="39"/>
    <w:unhideWhenUsed/>
    <w:rsid w:val="009824CA"/>
    <w:pPr>
      <w:spacing w:after="100"/>
      <w:ind w:left="880"/>
    </w:pPr>
    <w:rPr>
      <w:rFonts w:eastAsiaTheme="minorEastAsia"/>
      <w:lang w:eastAsia="ro-RO"/>
    </w:rPr>
  </w:style>
  <w:style w:type="paragraph" w:styleId="Cuprins6">
    <w:name w:val="toc 6"/>
    <w:basedOn w:val="Normal"/>
    <w:next w:val="Normal"/>
    <w:autoRedefine/>
    <w:uiPriority w:val="39"/>
    <w:unhideWhenUsed/>
    <w:rsid w:val="009824CA"/>
    <w:pPr>
      <w:spacing w:after="100"/>
      <w:ind w:left="1100"/>
    </w:pPr>
    <w:rPr>
      <w:rFonts w:eastAsiaTheme="minorEastAsia"/>
      <w:lang w:eastAsia="ro-RO"/>
    </w:rPr>
  </w:style>
  <w:style w:type="paragraph" w:styleId="Cuprins7">
    <w:name w:val="toc 7"/>
    <w:basedOn w:val="Normal"/>
    <w:next w:val="Normal"/>
    <w:autoRedefine/>
    <w:uiPriority w:val="39"/>
    <w:unhideWhenUsed/>
    <w:rsid w:val="009824CA"/>
    <w:pPr>
      <w:spacing w:after="100"/>
      <w:ind w:left="1320"/>
    </w:pPr>
    <w:rPr>
      <w:rFonts w:eastAsiaTheme="minorEastAsia"/>
      <w:lang w:eastAsia="ro-RO"/>
    </w:rPr>
  </w:style>
  <w:style w:type="paragraph" w:styleId="Cuprins8">
    <w:name w:val="toc 8"/>
    <w:basedOn w:val="Normal"/>
    <w:next w:val="Normal"/>
    <w:autoRedefine/>
    <w:uiPriority w:val="39"/>
    <w:unhideWhenUsed/>
    <w:rsid w:val="009824CA"/>
    <w:pPr>
      <w:spacing w:after="100"/>
      <w:ind w:left="1540"/>
    </w:pPr>
    <w:rPr>
      <w:rFonts w:eastAsiaTheme="minorEastAsia"/>
      <w:lang w:eastAsia="ro-RO"/>
    </w:rPr>
  </w:style>
  <w:style w:type="paragraph" w:styleId="Cuprins9">
    <w:name w:val="toc 9"/>
    <w:basedOn w:val="Normal"/>
    <w:next w:val="Normal"/>
    <w:autoRedefine/>
    <w:uiPriority w:val="39"/>
    <w:unhideWhenUsed/>
    <w:rsid w:val="009824CA"/>
    <w:pPr>
      <w:spacing w:after="100"/>
      <w:ind w:left="1760"/>
    </w:pPr>
    <w:rPr>
      <w:rFonts w:eastAsiaTheme="minorEastAsia"/>
      <w:lang w:eastAsia="ro-RO"/>
    </w:rPr>
  </w:style>
  <w:style w:type="character" w:styleId="Robust">
    <w:name w:val="Strong"/>
    <w:basedOn w:val="Fontdeparagrafimplicit"/>
    <w:uiPriority w:val="22"/>
    <w:qFormat/>
    <w:rsid w:val="00DD5C07"/>
    <w:rPr>
      <w:b/>
      <w:bCs/>
    </w:rPr>
  </w:style>
  <w:style w:type="paragraph" w:styleId="Frspaiere">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HyperlinkParcurs">
    <w:name w:val="FollowedHyperlink"/>
    <w:basedOn w:val="Fontdeparagrafimplici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Fontdeparagrafimplici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Fontdeparagrafimplicit"/>
    <w:uiPriority w:val="34"/>
    <w:qFormat/>
    <w:locked/>
    <w:rsid w:val="00ED531B"/>
  </w:style>
  <w:style w:type="character" w:styleId="Accentuat">
    <w:name w:val="Emphasis"/>
    <w:basedOn w:val="Fontdeparagrafimplici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Fontdeparagrafimplicit"/>
    <w:rsid w:val="001052A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inister/perioade-de-programare/perioada-2021-2027/" TargetMode="External"/><Relationship Id="rId18" Type="http://schemas.openxmlformats.org/officeDocument/2006/relationships/hyperlink" Target="https://anpd.gov.ro/web/?s=strategi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fe.gov.ro/minister/perioade-de-programare/perioada-2021-2027/autoritatea-de-management-pentru-programul-sanatate/operatiuni-de-importanta-strategica/"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mfe.gov.ro/minister/punctul-de-contact-pentru-implementarea-conventiei-privind-drepturile-persoanelor-cu-dizabilitati/" TargetMode="External"/><Relationship Id="rId25" Type="http://schemas.openxmlformats.org/officeDocument/2006/relationships/hyperlink" Target="https://resurse.mysmis2021.gov.ro/ords/repo_bo/r/mysmis-2021/home?session=10800092378729" TargetMode="External"/><Relationship Id="rId2" Type="http://schemas.openxmlformats.org/officeDocument/2006/relationships/numbering" Target="numbering.xml"/><Relationship Id="rId16" Type="http://schemas.openxmlformats.org/officeDocument/2006/relationships/hyperlink" Target="https://mfe.gov.ro/wp-content/uploads/2022/08/7ee46e557e69eba0c156c5beb360a46b.zip" TargetMode="External"/><Relationship Id="rId20" Type="http://schemas.openxmlformats.org/officeDocument/2006/relationships/hyperlink" Target="mailto:ois.sanatatemamasicopil@mfe.gov.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s.ro/ro/de-interes/plan-national-de-combatere-a-cancerului/" TargetMode="External"/><Relationship Id="rId24" Type="http://schemas.openxmlformats.org/officeDocument/2006/relationships/hyperlink" Target="https://resurse.mysmis2021.gov.ro/ords/repo_bo/r/mysmis-2021/home" TargetMode="External"/><Relationship Id="rId5" Type="http://schemas.openxmlformats.org/officeDocument/2006/relationships/webSettings" Target="webSettings.xml"/><Relationship Id="rId15" Type="http://schemas.openxmlformats.org/officeDocument/2006/relationships/hyperlink" Target="https://eur-lex.europa.eu/legal-content/RO/TXT/HTML/?uri=CELEX:52021XC0916(03)&amp;from=EN" TargetMode="External"/><Relationship Id="rId23" Type="http://schemas.openxmlformats.org/officeDocument/2006/relationships/hyperlink" Target="https://mysmis2021.gov.ro/" TargetMode="External"/><Relationship Id="rId28" Type="http://schemas.openxmlformats.org/officeDocument/2006/relationships/fontTable" Target="fontTable.xml"/><Relationship Id="rId10" Type="http://schemas.openxmlformats.org/officeDocument/2006/relationships/hyperlink" Target="https://ec.europa.eu/commission/presscorner/detail/ro/ip_21_342" TargetMode="External"/><Relationship Id="rId19"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s://mfe.gov.ro/minister/perioade-de-programare/perioada-2021-2027/autoritatea-de-management-pentru-programul-sanatate/comunicare-2"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s.ro/media/documents/Anexa_1_-_SNS.pdf" TargetMode="External"/><Relationship Id="rId1"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28058</Words>
  <Characters>162742</Characters>
  <Application>Microsoft Office Word</Application>
  <DocSecurity>0</DocSecurity>
  <Lines>1356</Lines>
  <Paragraphs>380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4</cp:revision>
  <cp:lastPrinted>2023-08-04T08:50:00Z</cp:lastPrinted>
  <dcterms:created xsi:type="dcterms:W3CDTF">2023-09-28T13:19:00Z</dcterms:created>
  <dcterms:modified xsi:type="dcterms:W3CDTF">2023-09-28T13:22:00Z</dcterms:modified>
</cp:coreProperties>
</file>